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66FE7" w:rsidRDefault="00266FE7">
      <w:pPr>
        <w:rPr>
          <w:b/>
        </w:rPr>
      </w:pPr>
    </w:p>
    <w:p w14:paraId="0A37501D" w14:textId="77777777" w:rsidR="00266FE7" w:rsidRDefault="00266FE7">
      <w:pPr>
        <w:rPr>
          <w:b/>
        </w:rPr>
      </w:pPr>
    </w:p>
    <w:p w14:paraId="5DAB6C7B" w14:textId="77777777" w:rsidR="00266FE7" w:rsidRDefault="00266FE7">
      <w:pPr>
        <w:rPr>
          <w:b/>
        </w:rPr>
      </w:pPr>
    </w:p>
    <w:p w14:paraId="02EB378F" w14:textId="77777777" w:rsidR="00266FE7" w:rsidRDefault="00266FE7">
      <w:pPr>
        <w:rPr>
          <w:b/>
        </w:rPr>
      </w:pPr>
    </w:p>
    <w:p w14:paraId="6A05A809" w14:textId="77777777" w:rsidR="00266FE7" w:rsidRDefault="00266FE7">
      <w:pPr>
        <w:rPr>
          <w:b/>
        </w:rPr>
      </w:pPr>
    </w:p>
    <w:p w14:paraId="5A39BBE3" w14:textId="77777777" w:rsidR="00266FE7" w:rsidRDefault="00266FE7">
      <w:pPr>
        <w:rPr>
          <w:b/>
        </w:rPr>
      </w:pPr>
    </w:p>
    <w:p w14:paraId="176CFB57" w14:textId="77777777" w:rsidR="00604B7D" w:rsidRDefault="00604B7D" w:rsidP="00604B7D">
      <w:pPr>
        <w:jc w:val="center"/>
        <w:rPr>
          <w:rFonts w:ascii="Cambria" w:hAnsi="Cambria"/>
          <w:b/>
          <w:color w:val="FF0000"/>
          <w:sz w:val="48"/>
          <w:szCs w:val="48"/>
        </w:rPr>
      </w:pPr>
      <w:r>
        <w:rPr>
          <w:rFonts w:ascii="Cambria" w:hAnsi="Cambria"/>
          <w:b/>
          <w:sz w:val="48"/>
          <w:szCs w:val="48"/>
        </w:rPr>
        <w:t>Programación didáctica del módulo: Aplicaciones Web</w:t>
      </w:r>
    </w:p>
    <w:p w14:paraId="41C8F396" w14:textId="77777777" w:rsidR="00266FE7" w:rsidRDefault="00266FE7">
      <w:pPr>
        <w:jc w:val="center"/>
        <w:rPr>
          <w:rFonts w:ascii="Cambria" w:hAnsi="Cambria"/>
          <w:b/>
          <w:color w:val="FF0000"/>
          <w:sz w:val="48"/>
          <w:szCs w:val="48"/>
        </w:rPr>
      </w:pPr>
    </w:p>
    <w:p w14:paraId="4B43E9E0" w14:textId="77777777" w:rsidR="00604B7D" w:rsidRDefault="00604B7D" w:rsidP="00604B7D">
      <w:pPr>
        <w:jc w:val="center"/>
        <w:rPr>
          <w:rFonts w:ascii="Cambria" w:hAnsi="Cambria"/>
          <w:b/>
          <w:color w:val="FF0000"/>
          <w:sz w:val="48"/>
          <w:szCs w:val="48"/>
        </w:rPr>
      </w:pPr>
      <w:bookmarkStart w:id="0" w:name="_Hlk149317332"/>
      <w:r w:rsidRPr="001F6D93">
        <w:rPr>
          <w:rFonts w:ascii="Cambria" w:hAnsi="Cambria"/>
          <w:b/>
          <w:color w:val="auto"/>
          <w:sz w:val="48"/>
          <w:szCs w:val="48"/>
        </w:rPr>
        <w:t>Ciclo formativo:</w:t>
      </w:r>
    </w:p>
    <w:p w14:paraId="07701876" w14:textId="77777777" w:rsidR="00604B7D" w:rsidRPr="001063AA" w:rsidRDefault="00604B7D" w:rsidP="00604B7D">
      <w:pPr>
        <w:jc w:val="center"/>
        <w:rPr>
          <w:rFonts w:ascii="Cambria" w:hAnsi="Cambria"/>
          <w:b/>
          <w:i/>
          <w:color w:val="000000" w:themeColor="text1"/>
          <w:sz w:val="48"/>
          <w:szCs w:val="48"/>
        </w:rPr>
      </w:pPr>
      <w:r w:rsidRPr="001063AA">
        <w:rPr>
          <w:rFonts w:ascii="Cambria" w:hAnsi="Cambria"/>
          <w:b/>
          <w:color w:val="000000" w:themeColor="text1"/>
          <w:sz w:val="48"/>
          <w:szCs w:val="48"/>
        </w:rPr>
        <w:t>Sistemas Microinformáticos y Redes</w:t>
      </w:r>
    </w:p>
    <w:bookmarkEnd w:id="0"/>
    <w:p w14:paraId="72A3D3EC" w14:textId="77777777" w:rsidR="001F6D93" w:rsidRDefault="001F6D93">
      <w:pPr>
        <w:jc w:val="center"/>
        <w:rPr>
          <w:rFonts w:ascii="Cambria" w:hAnsi="Cambria"/>
          <w:b/>
          <w:color w:val="FF0000"/>
          <w:sz w:val="48"/>
          <w:szCs w:val="48"/>
        </w:rPr>
      </w:pPr>
    </w:p>
    <w:p w14:paraId="529A327B" w14:textId="77777777" w:rsidR="00266FE7" w:rsidRPr="00604B7D" w:rsidRDefault="003A3D42">
      <w:pPr>
        <w:jc w:val="center"/>
        <w:rPr>
          <w:rFonts w:ascii="Cambria" w:hAnsi="Cambria"/>
          <w:b/>
          <w:sz w:val="48"/>
          <w:szCs w:val="48"/>
        </w:rPr>
      </w:pPr>
      <w:r w:rsidRPr="00604B7D">
        <w:rPr>
          <w:rFonts w:ascii="Cambria" w:hAnsi="Cambria"/>
          <w:b/>
          <w:sz w:val="48"/>
          <w:szCs w:val="48"/>
        </w:rPr>
        <w:t xml:space="preserve">Curso: </w:t>
      </w:r>
      <w:r w:rsidR="004C774D" w:rsidRPr="00604B7D">
        <w:rPr>
          <w:rFonts w:ascii="Cambria" w:hAnsi="Cambria"/>
          <w:b/>
          <w:sz w:val="48"/>
          <w:szCs w:val="48"/>
        </w:rPr>
        <w:t>202</w:t>
      </w:r>
      <w:r w:rsidR="001861FA" w:rsidRPr="00604B7D">
        <w:rPr>
          <w:rFonts w:ascii="Cambria" w:hAnsi="Cambria"/>
          <w:b/>
          <w:sz w:val="48"/>
          <w:szCs w:val="48"/>
        </w:rPr>
        <w:t>3</w:t>
      </w:r>
      <w:r w:rsidR="004C774D" w:rsidRPr="00604B7D">
        <w:rPr>
          <w:rFonts w:ascii="Cambria" w:hAnsi="Cambria"/>
          <w:b/>
          <w:sz w:val="48"/>
          <w:szCs w:val="48"/>
        </w:rPr>
        <w:t>/202</w:t>
      </w:r>
      <w:r w:rsidR="001861FA" w:rsidRPr="00604B7D">
        <w:rPr>
          <w:rFonts w:ascii="Cambria" w:hAnsi="Cambria"/>
          <w:b/>
          <w:sz w:val="48"/>
          <w:szCs w:val="48"/>
        </w:rPr>
        <w:t>4</w:t>
      </w:r>
    </w:p>
    <w:p w14:paraId="0D0B940D" w14:textId="77777777" w:rsidR="001F6D93" w:rsidRDefault="001F6D93">
      <w:pPr>
        <w:jc w:val="center"/>
        <w:rPr>
          <w:rFonts w:ascii="Cambria" w:hAnsi="Cambria"/>
          <w:b/>
          <w:sz w:val="48"/>
          <w:szCs w:val="48"/>
          <w:highlight w:val="yellow"/>
        </w:rPr>
      </w:pPr>
    </w:p>
    <w:p w14:paraId="4666EBE7" w14:textId="77777777" w:rsidR="00604B7D" w:rsidRDefault="00604B7D" w:rsidP="00604B7D">
      <w:pPr>
        <w:jc w:val="center"/>
        <w:rPr>
          <w:rFonts w:ascii="Cambria" w:hAnsi="Cambria"/>
          <w:b/>
          <w:sz w:val="48"/>
          <w:szCs w:val="48"/>
        </w:rPr>
      </w:pPr>
      <w:bookmarkStart w:id="1" w:name="_Hlk149317347"/>
      <w:r w:rsidRPr="00081040">
        <w:rPr>
          <w:rFonts w:ascii="Cambria" w:hAnsi="Cambria"/>
          <w:b/>
          <w:color w:val="auto"/>
          <w:sz w:val="48"/>
          <w:szCs w:val="48"/>
        </w:rPr>
        <w:t>Profesor: Sergio Rubí Guisado</w:t>
      </w:r>
    </w:p>
    <w:bookmarkEnd w:id="1"/>
    <w:p w14:paraId="172CFEFC" w14:textId="4504554A" w:rsidR="43042C41" w:rsidRDefault="43042C41">
      <w:r>
        <w:br w:type="page"/>
      </w:r>
    </w:p>
    <w:p w14:paraId="6EC9306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819439C" w14:textId="38F89487" w:rsidR="00604B7D" w:rsidRDefault="009F334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604B7D" w:rsidRPr="0005308C">
        <w:rPr>
          <w:rFonts w:cs="Calibri"/>
          <w:noProof/>
        </w:rPr>
        <w:t>1.</w:t>
      </w:r>
      <w:r w:rsidR="00604B7D">
        <w:rPr>
          <w:rFonts w:asciiTheme="minorHAnsi" w:eastAsiaTheme="minorEastAsia" w:hAnsiTheme="minorHAnsi" w:cstheme="minorBidi"/>
          <w:noProof/>
          <w:color w:val="auto"/>
          <w:kern w:val="2"/>
          <w:sz w:val="22"/>
          <w:szCs w:val="22"/>
          <w14:ligatures w14:val="standardContextual"/>
        </w:rPr>
        <w:tab/>
      </w:r>
      <w:r w:rsidR="00604B7D" w:rsidRPr="0005308C">
        <w:rPr>
          <w:rFonts w:cs="Calibri"/>
          <w:noProof/>
        </w:rPr>
        <w:t>Criterios de evaluación</w:t>
      </w:r>
      <w:r w:rsidR="00604B7D">
        <w:rPr>
          <w:noProof/>
        </w:rPr>
        <w:tab/>
      </w:r>
      <w:r w:rsidR="00604B7D">
        <w:rPr>
          <w:noProof/>
        </w:rPr>
        <w:fldChar w:fldCharType="begin"/>
      </w:r>
      <w:r w:rsidR="00604B7D">
        <w:rPr>
          <w:noProof/>
        </w:rPr>
        <w:instrText xml:space="preserve"> PAGEREF _Toc149317612 \h </w:instrText>
      </w:r>
      <w:r w:rsidR="00604B7D">
        <w:rPr>
          <w:noProof/>
        </w:rPr>
      </w:r>
      <w:r w:rsidR="00604B7D">
        <w:rPr>
          <w:noProof/>
        </w:rPr>
        <w:fldChar w:fldCharType="separate"/>
      </w:r>
      <w:r w:rsidR="00604B7D">
        <w:rPr>
          <w:noProof/>
        </w:rPr>
        <w:t>3</w:t>
      </w:r>
      <w:r w:rsidR="00604B7D">
        <w:rPr>
          <w:noProof/>
        </w:rPr>
        <w:fldChar w:fldCharType="end"/>
      </w:r>
    </w:p>
    <w:p w14:paraId="2C43A3B8" w14:textId="5A70CD6D" w:rsidR="00604B7D" w:rsidRDefault="00604B7D">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05308C">
        <w:rPr>
          <w:rFonts w:cs="Calibri"/>
          <w:noProof/>
        </w:rPr>
        <w:t>2.</w:t>
      </w:r>
      <w:r>
        <w:rPr>
          <w:rFonts w:asciiTheme="minorHAnsi" w:eastAsiaTheme="minorEastAsia" w:hAnsiTheme="minorHAnsi" w:cstheme="minorBidi"/>
          <w:noProof/>
          <w:color w:val="auto"/>
          <w:kern w:val="2"/>
          <w:sz w:val="22"/>
          <w:szCs w:val="22"/>
          <w14:ligatures w14:val="standardContextual"/>
        </w:rPr>
        <w:tab/>
      </w:r>
      <w:r w:rsidRPr="0005308C">
        <w:rPr>
          <w:rFonts w:cs="Calibri"/>
          <w:noProof/>
        </w:rPr>
        <w:t>Criterios de calificación</w:t>
      </w:r>
      <w:r>
        <w:rPr>
          <w:noProof/>
        </w:rPr>
        <w:tab/>
      </w:r>
      <w:r>
        <w:rPr>
          <w:noProof/>
        </w:rPr>
        <w:fldChar w:fldCharType="begin"/>
      </w:r>
      <w:r>
        <w:rPr>
          <w:noProof/>
        </w:rPr>
        <w:instrText xml:space="preserve"> PAGEREF _Toc149317613 \h </w:instrText>
      </w:r>
      <w:r>
        <w:rPr>
          <w:noProof/>
        </w:rPr>
      </w:r>
      <w:r>
        <w:rPr>
          <w:noProof/>
        </w:rPr>
        <w:fldChar w:fldCharType="separate"/>
      </w:r>
      <w:r>
        <w:rPr>
          <w:noProof/>
        </w:rPr>
        <w:t>5</w:t>
      </w:r>
      <w:r>
        <w:rPr>
          <w:noProof/>
        </w:rPr>
        <w:fldChar w:fldCharType="end"/>
      </w:r>
    </w:p>
    <w:p w14:paraId="39ECA0D6" w14:textId="647DB950" w:rsidR="00604B7D" w:rsidRDefault="00604B7D">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05308C">
        <w:rPr>
          <w:rFonts w:cs="Calibri"/>
          <w:noProof/>
        </w:rPr>
        <w:t>3.</w:t>
      </w:r>
      <w:r>
        <w:rPr>
          <w:rFonts w:asciiTheme="minorHAnsi" w:eastAsiaTheme="minorEastAsia" w:hAnsiTheme="minorHAnsi" w:cstheme="minorBidi"/>
          <w:noProof/>
          <w:color w:val="auto"/>
          <w:kern w:val="2"/>
          <w:sz w:val="22"/>
          <w:szCs w:val="22"/>
          <w14:ligatures w14:val="standardContextual"/>
        </w:rPr>
        <w:tab/>
      </w:r>
      <w:r w:rsidRPr="0005308C">
        <w:rPr>
          <w:rFonts w:cs="Calibri"/>
          <w:noProof/>
        </w:rPr>
        <w:t>Recuperación</w:t>
      </w:r>
      <w:r>
        <w:rPr>
          <w:noProof/>
        </w:rPr>
        <w:tab/>
      </w:r>
      <w:r>
        <w:rPr>
          <w:noProof/>
        </w:rPr>
        <w:fldChar w:fldCharType="begin"/>
      </w:r>
      <w:r>
        <w:rPr>
          <w:noProof/>
        </w:rPr>
        <w:instrText xml:space="preserve"> PAGEREF _Toc149317614 \h </w:instrText>
      </w:r>
      <w:r>
        <w:rPr>
          <w:noProof/>
        </w:rPr>
      </w:r>
      <w:r>
        <w:rPr>
          <w:noProof/>
        </w:rPr>
        <w:fldChar w:fldCharType="separate"/>
      </w:r>
      <w:r>
        <w:rPr>
          <w:noProof/>
        </w:rPr>
        <w:t>8</w:t>
      </w:r>
      <w:r>
        <w:rPr>
          <w:noProof/>
        </w:rPr>
        <w:fldChar w:fldCharType="end"/>
      </w:r>
    </w:p>
    <w:p w14:paraId="45E30729" w14:textId="1DB381B3" w:rsidR="00604B7D" w:rsidRDefault="00604B7D">
      <w:pPr>
        <w:pStyle w:val="TDC3"/>
        <w:tabs>
          <w:tab w:val="right" w:leader="dot" w:pos="8494"/>
        </w:tabs>
        <w:rPr>
          <w:rFonts w:asciiTheme="minorHAnsi" w:eastAsiaTheme="minorEastAsia" w:hAnsiTheme="minorHAnsi" w:cstheme="minorBidi"/>
          <w:noProof/>
          <w:color w:val="auto"/>
          <w:kern w:val="2"/>
          <w:sz w:val="22"/>
          <w:szCs w:val="22"/>
          <w14:ligatures w14:val="standardContextual"/>
        </w:rPr>
      </w:pPr>
      <w:r w:rsidRPr="0005308C">
        <w:rPr>
          <w:rFonts w:cs="Calibri"/>
          <w:noProof/>
          <w:color w:val="auto"/>
        </w:rPr>
        <w:t>Planificación de las actividades de recuperación de los módulos no superados</w:t>
      </w:r>
      <w:r>
        <w:rPr>
          <w:noProof/>
        </w:rPr>
        <w:tab/>
      </w:r>
      <w:r>
        <w:rPr>
          <w:noProof/>
        </w:rPr>
        <w:fldChar w:fldCharType="begin"/>
      </w:r>
      <w:r>
        <w:rPr>
          <w:noProof/>
        </w:rPr>
        <w:instrText xml:space="preserve"> PAGEREF _Toc149317615 \h </w:instrText>
      </w:r>
      <w:r>
        <w:rPr>
          <w:noProof/>
        </w:rPr>
      </w:r>
      <w:r>
        <w:rPr>
          <w:noProof/>
        </w:rPr>
        <w:fldChar w:fldCharType="separate"/>
      </w:r>
      <w:r>
        <w:rPr>
          <w:noProof/>
        </w:rPr>
        <w:t>9</w:t>
      </w:r>
      <w:r>
        <w:rPr>
          <w:noProof/>
        </w:rPr>
        <w:fldChar w:fldCharType="end"/>
      </w:r>
    </w:p>
    <w:p w14:paraId="0E27B00A" w14:textId="31968C6F" w:rsidR="00266FE7" w:rsidRDefault="009F3348">
      <w:pPr>
        <w:pStyle w:val="ndice1"/>
        <w:tabs>
          <w:tab w:val="right" w:leader="dot" w:pos="8504"/>
        </w:tabs>
        <w:rPr>
          <w:rStyle w:val="Enlacedelndice"/>
        </w:rPr>
      </w:pPr>
      <w:r>
        <w:fldChar w:fldCharType="end"/>
      </w:r>
    </w:p>
    <w:p w14:paraId="60061E4C" w14:textId="77777777" w:rsidR="00266FE7" w:rsidRDefault="00266FE7">
      <w:pPr>
        <w:pStyle w:val="ndice1"/>
        <w:tabs>
          <w:tab w:val="right" w:leader="dot" w:pos="8504"/>
        </w:tabs>
      </w:pPr>
    </w:p>
    <w:p w14:paraId="44EAFD9C" w14:textId="77777777" w:rsidR="00266FE7" w:rsidRDefault="00266FE7"/>
    <w:p w14:paraId="4B94D5A5" w14:textId="77777777" w:rsidR="00266FE7" w:rsidRDefault="00266FE7"/>
    <w:p w14:paraId="3DEEC669" w14:textId="77777777" w:rsidR="00502BA9" w:rsidRPr="003769D4" w:rsidRDefault="00502BA9" w:rsidP="00502BA9">
      <w:pPr>
        <w:pStyle w:val="Ttulo1"/>
        <w:numPr>
          <w:ilvl w:val="0"/>
          <w:numId w:val="0"/>
        </w:numPr>
        <w:rPr>
          <w:rFonts w:cs="Calibri"/>
        </w:rPr>
      </w:pPr>
      <w:bookmarkStart w:id="2" w:name="_Toc523819751"/>
      <w:bookmarkStart w:id="3" w:name="_Toc523819768"/>
      <w:bookmarkEnd w:id="2"/>
      <w:bookmarkEnd w:id="3"/>
    </w:p>
    <w:p w14:paraId="0237ACA2" w14:textId="4F1D8A4D" w:rsidR="43042C41" w:rsidRDefault="43042C41">
      <w:r>
        <w:br w:type="page"/>
      </w:r>
    </w:p>
    <w:p w14:paraId="27229C3B" w14:textId="18C4A338" w:rsidR="00502BA9" w:rsidRPr="009E24F0" w:rsidRDefault="00502BA9" w:rsidP="00502BA9">
      <w:pPr>
        <w:pStyle w:val="Ttulo2"/>
        <w:numPr>
          <w:ilvl w:val="0"/>
          <w:numId w:val="46"/>
        </w:numPr>
        <w:rPr>
          <w:rFonts w:ascii="Calibri" w:hAnsi="Calibri" w:cs="Calibri"/>
        </w:rPr>
      </w:pPr>
      <w:bookmarkStart w:id="4" w:name="_Toc22722999"/>
      <w:bookmarkStart w:id="5" w:name="_Toc149317612"/>
      <w:r w:rsidRPr="43042C41">
        <w:rPr>
          <w:rFonts w:ascii="Calibri" w:hAnsi="Calibri" w:cs="Calibri"/>
        </w:rPr>
        <w:lastRenderedPageBreak/>
        <w:t>Criterios de evaluación</w:t>
      </w:r>
      <w:bookmarkEnd w:id="4"/>
      <w:bookmarkEnd w:id="5"/>
    </w:p>
    <w:p w14:paraId="7AF56FC9"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los conceptos básicos de Internet.</w:t>
      </w:r>
    </w:p>
    <w:p w14:paraId="34CE7585"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el esquema de funcionamiento básico de un servicio web.</w:t>
      </w:r>
    </w:p>
    <w:p w14:paraId="6F7F40C3"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la estructura de almacenamiento de la información relacionada con un servicio web.</w:t>
      </w:r>
    </w:p>
    <w:p w14:paraId="7FE463AF"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conceptos básicos de una base de datos asociada a un servicio web.</w:t>
      </w:r>
    </w:p>
    <w:p w14:paraId="77D131AC"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las últimas tendencias en Internet, el significado de las redes sociales en Internet y se han analizado sus características y evolución.</w:t>
      </w:r>
    </w:p>
    <w:p w14:paraId="2F6B927D"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características generales de los lenguajes de marcas.</w:t>
      </w:r>
    </w:p>
    <w:p w14:paraId="4CDF9AC1"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realizado la estructura de un documento HTML identificado las secciones que lo componen.</w:t>
      </w:r>
    </w:p>
    <w:p w14:paraId="3940B3AF"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funcionalidad de las principales etiquetas y atributos del lenguaje HTML.</w:t>
      </w:r>
    </w:p>
    <w:p w14:paraId="023A04B0"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establecido las semejanzas y diferencias entre los lenguajes HTML y XHTML.</w:t>
      </w:r>
    </w:p>
    <w:p w14:paraId="06D28BB0"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utilidad de XHTML en los sistemas de gestión de información.</w:t>
      </w:r>
    </w:p>
    <w:p w14:paraId="564597CF"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herramientas en la creación de documentos web.</w:t>
      </w:r>
    </w:p>
    <w:p w14:paraId="46DDCBDD"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incluido elementos multimedia en documentos web.</w:t>
      </w:r>
    </w:p>
    <w:p w14:paraId="45E2A883"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ventajas que aporta la utilización de hojas de estilo.</w:t>
      </w:r>
    </w:p>
    <w:p w14:paraId="23679184"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hojas de estilo.</w:t>
      </w:r>
    </w:p>
    <w:p w14:paraId="57464C5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 xml:space="preserve">Se han identificado las ventajas que aporta la integración de </w:t>
      </w:r>
      <w:proofErr w:type="spellStart"/>
      <w:r w:rsidRPr="001063AA">
        <w:rPr>
          <w:rFonts w:asciiTheme="minorHAnsi" w:hAnsiTheme="minorHAnsi"/>
          <w:color w:val="000000" w:themeColor="text1"/>
        </w:rPr>
        <w:t>scritps</w:t>
      </w:r>
      <w:proofErr w:type="spellEnd"/>
      <w:r w:rsidRPr="001063AA">
        <w:rPr>
          <w:rFonts w:asciiTheme="minorHAnsi" w:hAnsiTheme="minorHAnsi"/>
          <w:color w:val="000000" w:themeColor="text1"/>
        </w:rPr>
        <w:t xml:space="preserve"> de navegador en documentos web.</w:t>
      </w:r>
    </w:p>
    <w:p w14:paraId="3EEAB7B0"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integrado distintos tipos de scripts en documentos web.</w:t>
      </w:r>
    </w:p>
    <w:p w14:paraId="4D95A2DE"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requerimientos necesarios para instalar gestores de contenidos.</w:t>
      </w:r>
    </w:p>
    <w:p w14:paraId="009606E1"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diferentes tipos de gestores de contenidos.</w:t>
      </w:r>
    </w:p>
    <w:p w14:paraId="16928C41"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usuarios con roles diferentes.</w:t>
      </w:r>
    </w:p>
    <w:p w14:paraId="0F1B5B08"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personalizado la interfaz del gestor de contenidos.</w:t>
      </w:r>
    </w:p>
    <w:p w14:paraId="277FF07A"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han creado contenidos.</w:t>
      </w:r>
    </w:p>
    <w:p w14:paraId="72393ABE"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publicado los contenidos.</w:t>
      </w:r>
    </w:p>
    <w:p w14:paraId="188F78FC"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14:paraId="53211145"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tareas de actualización del gestor de contenidos, especialmente las de seguridad.</w:t>
      </w:r>
    </w:p>
    <w:p w14:paraId="36A066F9"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y configurado los módulos y menús necesarios.</w:t>
      </w:r>
    </w:p>
    <w:p w14:paraId="429B2F4E"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plantillas.</w:t>
      </w:r>
    </w:p>
    <w:p w14:paraId="56729CCD"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activado y configurado los mecanismos de seguridad proporcionados por el propio gestor de contenidos.</w:t>
      </w:r>
    </w:p>
    <w:p w14:paraId="05F639AC"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habilitado foros y establecido reglas de acceso.</w:t>
      </w:r>
    </w:p>
    <w:p w14:paraId="520F1CC0"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14:paraId="28CEE478"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de los contenidos del gestor.</w:t>
      </w:r>
    </w:p>
    <w:p w14:paraId="241F8698"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estructura del sitio y la jerarquía de directorios generada.</w:t>
      </w:r>
    </w:p>
    <w:p w14:paraId="687B3521"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modificaciones en la estética o aspecto del sitio.</w:t>
      </w:r>
    </w:p>
    <w:p w14:paraId="59B230DE"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manipulado y generado perfiles personalizados.</w:t>
      </w:r>
    </w:p>
    <w:p w14:paraId="2409947C"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funcionalidad de las comunicaciones mediante foros, consultas, entre otros.</w:t>
      </w:r>
    </w:p>
    <w:p w14:paraId="1E9218BD"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importado y exportado contenidos en distintos formatos.</w:t>
      </w:r>
    </w:p>
    <w:p w14:paraId="65CBCD45"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y restauraciones.</w:t>
      </w:r>
    </w:p>
    <w:p w14:paraId="568EBC43"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informes de acceso y utilización del sitio.</w:t>
      </w:r>
    </w:p>
    <w:p w14:paraId="3CD93B45"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seguridad del sitio.</w:t>
      </w:r>
    </w:p>
    <w:p w14:paraId="74C3933D"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un servicio de gestión de archivos web.</w:t>
      </w:r>
    </w:p>
    <w:p w14:paraId="0DF48ED0"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gestión de archivos web.</w:t>
      </w:r>
    </w:p>
    <w:p w14:paraId="7A177A94"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instalado y adaptado una herramienta de gestión de archivos web.</w:t>
      </w:r>
    </w:p>
    <w:p w14:paraId="71C688BB"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y clasificado cuentas de persona usuaria en función de sus permisos.</w:t>
      </w:r>
    </w:p>
    <w:p w14:paraId="68786FA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grupos de gestión de personas usuarias.</w:t>
      </w:r>
    </w:p>
    <w:p w14:paraId="6F5F83DF"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archivos y directorios.</w:t>
      </w:r>
    </w:p>
    <w:p w14:paraId="3E53030A"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archivos de información adicional.</w:t>
      </w:r>
    </w:p>
    <w:p w14:paraId="11A8686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han aplicado criterios de indexación sobre los archivos y directorios.</w:t>
      </w:r>
    </w:p>
    <w:p w14:paraId="04B9319A"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seguridad del gestor de archivos.</w:t>
      </w:r>
    </w:p>
    <w:p w14:paraId="4FB084AF"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las aplicaciones de ofimática web.</w:t>
      </w:r>
    </w:p>
    <w:p w14:paraId="41DF2011"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ofimática web (procesador de textos, hoja de cálculo, entre otras).</w:t>
      </w:r>
    </w:p>
    <w:p w14:paraId="27DDF4A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ofimática web.</w:t>
      </w:r>
    </w:p>
    <w:p w14:paraId="08FEB72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14:paraId="2EC4436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grupos de usuarios.</w:t>
      </w:r>
    </w:p>
    <w:p w14:paraId="3A59CAA3"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seguridad en el acceso de los usuarios y grupos.</w:t>
      </w:r>
    </w:p>
    <w:p w14:paraId="21BFA65C"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reconocido las prestaciones específicas de cada una de las aplicaciones instaladas.</w:t>
      </w:r>
    </w:p>
    <w:p w14:paraId="505DD46A"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las aplicaciones de forma colaborativa.</w:t>
      </w:r>
    </w:p>
    <w:p w14:paraId="3AAABACE"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web de escritorio.</w:t>
      </w:r>
    </w:p>
    <w:p w14:paraId="42CD3193"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para proveer de acceso web al servicio de correo electrónico.</w:t>
      </w:r>
    </w:p>
    <w:p w14:paraId="54F3ABD8"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configurado las aplicaciones para integrarlas con un servidor de correo.</w:t>
      </w:r>
    </w:p>
    <w:p w14:paraId="23145656"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14:paraId="5E40E50D"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 verificado el acceso al correo electrónico.</w:t>
      </w:r>
    </w:p>
    <w:p w14:paraId="7AA00C52"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calendario web.</w:t>
      </w:r>
    </w:p>
    <w:p w14:paraId="69059581" w14:textId="77777777" w:rsidR="00604B7D" w:rsidRPr="001063AA" w:rsidRDefault="00604B7D" w:rsidP="00604B7D">
      <w:pPr>
        <w:numPr>
          <w:ilvl w:val="0"/>
          <w:numId w:val="46"/>
        </w:numPr>
        <w:suppressAutoHyphens w:val="0"/>
        <w:jc w:val="left"/>
        <w:rPr>
          <w:rFonts w:asciiTheme="minorHAnsi" w:hAnsiTheme="minorHAnsi"/>
          <w:color w:val="000000" w:themeColor="text1"/>
        </w:rPr>
      </w:pPr>
      <w:r w:rsidRPr="001063AA">
        <w:rPr>
          <w:rFonts w:asciiTheme="minorHAnsi" w:hAnsiTheme="minorHAnsi"/>
          <w:color w:val="000000" w:themeColor="text1"/>
        </w:rPr>
        <w:t>Se han reconocido las prestaciones específicas de las aplicaciones instaladas (citas, tareas, entre otras).</w:t>
      </w:r>
    </w:p>
    <w:p w14:paraId="3656B9AB" w14:textId="77777777" w:rsidR="00502BA9" w:rsidRPr="003D6315" w:rsidRDefault="00502BA9" w:rsidP="00502BA9">
      <w:pPr>
        <w:ind w:left="720"/>
        <w:jc w:val="left"/>
      </w:pPr>
    </w:p>
    <w:p w14:paraId="70458EAC" w14:textId="77777777" w:rsidR="00502BA9" w:rsidRDefault="00502BA9" w:rsidP="00604B7D">
      <w:pPr>
        <w:pStyle w:val="Ttulo2"/>
        <w:numPr>
          <w:ilvl w:val="0"/>
          <w:numId w:val="50"/>
        </w:numPr>
        <w:rPr>
          <w:rFonts w:ascii="Calibri" w:hAnsi="Calibri" w:cs="Calibri"/>
        </w:rPr>
      </w:pPr>
      <w:bookmarkStart w:id="6" w:name="_Toc22723000"/>
      <w:bookmarkStart w:id="7" w:name="_Toc149317613"/>
      <w:r w:rsidRPr="003769D4">
        <w:rPr>
          <w:rFonts w:ascii="Calibri" w:hAnsi="Calibri" w:cs="Calibri"/>
        </w:rPr>
        <w:t>Criterios de calificación</w:t>
      </w:r>
      <w:bookmarkStart w:id="8" w:name="_Toc22723001"/>
      <w:bookmarkEnd w:id="6"/>
      <w:bookmarkEnd w:id="7"/>
    </w:p>
    <w:p w14:paraId="6F2561F3" w14:textId="77777777" w:rsidR="00604B7D" w:rsidRPr="001063AA" w:rsidRDefault="00604B7D" w:rsidP="00604B7D">
      <w:pPr>
        <w:spacing w:after="120"/>
        <w:ind w:firstLine="576"/>
        <w:rPr>
          <w:rFonts w:asciiTheme="minorHAnsi" w:hAnsiTheme="minorHAnsi" w:cs="Calibri"/>
          <w:color w:val="000000" w:themeColor="text1"/>
        </w:rPr>
      </w:pPr>
      <w:bookmarkStart w:id="9" w:name="_Hlk149298134"/>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082BA8E8" w14:textId="77777777" w:rsidR="00604B7D" w:rsidRPr="001063AA" w:rsidRDefault="00604B7D" w:rsidP="00604B7D">
      <w:pPr>
        <w:spacing w:after="120"/>
        <w:rPr>
          <w:rFonts w:asciiTheme="minorHAnsi" w:hAnsiTheme="minorHAnsi"/>
          <w:color w:val="000000" w:themeColor="text1"/>
        </w:rPr>
      </w:pPr>
      <w:r w:rsidRPr="001063AA">
        <w:rPr>
          <w:rFonts w:asciiTheme="minorHAnsi" w:hAnsiTheme="minorHAnsi"/>
          <w:color w:val="000000" w:themeColor="text1"/>
        </w:rPr>
        <w:lastRenderedPageBreak/>
        <w:t>En cada una de las evaluaciones se calificarán los siguientes conceptos:</w:t>
      </w:r>
    </w:p>
    <w:p w14:paraId="0DFB890D" w14:textId="77777777" w:rsidR="00604B7D" w:rsidRPr="00400B1D" w:rsidRDefault="00604B7D" w:rsidP="00604B7D">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14:paraId="05C5771E" w14:textId="77777777" w:rsidR="00604B7D" w:rsidRPr="00400B1D" w:rsidRDefault="00604B7D" w:rsidP="00604B7D">
      <w:pPr>
        <w:numPr>
          <w:ilvl w:val="1"/>
          <w:numId w:val="41"/>
        </w:numPr>
        <w:suppressAutoHyphens w:val="0"/>
        <w:rPr>
          <w:rFonts w:asciiTheme="minorHAnsi" w:hAnsiTheme="minorHAnsi"/>
          <w:color w:val="000000" w:themeColor="text1"/>
        </w:rPr>
      </w:pPr>
      <w:r>
        <w:rPr>
          <w:rFonts w:asciiTheme="minorHAnsi" w:hAnsiTheme="minorHAnsi"/>
          <w:color w:val="000000" w:themeColor="text1"/>
        </w:rPr>
        <w:t>30</w:t>
      </w:r>
      <w:r w:rsidRPr="00400B1D">
        <w:rPr>
          <w:rFonts w:asciiTheme="minorHAnsi" w:hAnsiTheme="minorHAnsi"/>
          <w:color w:val="000000" w:themeColor="text1"/>
        </w:rPr>
        <w:t>% correcta entrega de todas las actividades enseñanza</w:t>
      </w:r>
      <w:r>
        <w:rPr>
          <w:rFonts w:asciiTheme="minorHAnsi" w:hAnsiTheme="minorHAnsi"/>
          <w:color w:val="000000" w:themeColor="text1"/>
        </w:rPr>
        <w:t>-</w:t>
      </w:r>
      <w:r w:rsidRPr="00400B1D">
        <w:rPr>
          <w:rFonts w:asciiTheme="minorHAnsi" w:hAnsiTheme="minorHAnsi"/>
          <w:color w:val="000000" w:themeColor="text1"/>
        </w:rPr>
        <w:t>aprendizaje</w:t>
      </w:r>
    </w:p>
    <w:p w14:paraId="037760A4" w14:textId="77777777" w:rsidR="00604B7D" w:rsidRPr="00400B1D" w:rsidRDefault="00604B7D" w:rsidP="00604B7D">
      <w:pPr>
        <w:numPr>
          <w:ilvl w:val="1"/>
          <w:numId w:val="41"/>
        </w:numPr>
        <w:suppressAutoHyphens w:val="0"/>
        <w:rPr>
          <w:rFonts w:asciiTheme="minorHAnsi" w:hAnsiTheme="minorHAnsi"/>
          <w:color w:val="000000" w:themeColor="text1"/>
        </w:rPr>
      </w:pPr>
      <w:r>
        <w:rPr>
          <w:rFonts w:asciiTheme="minorHAnsi" w:hAnsiTheme="minorHAnsi"/>
          <w:color w:val="000000" w:themeColor="text1"/>
        </w:rPr>
        <w:t>70</w:t>
      </w:r>
      <w:r w:rsidRPr="00400B1D">
        <w:rPr>
          <w:rFonts w:asciiTheme="minorHAnsi" w:hAnsiTheme="minorHAnsi"/>
          <w:color w:val="000000" w:themeColor="text1"/>
        </w:rPr>
        <w:t>% corrección una o más de las actividades de enseñanza</w:t>
      </w:r>
      <w:r>
        <w:rPr>
          <w:rFonts w:asciiTheme="minorHAnsi" w:hAnsiTheme="minorHAnsi"/>
          <w:color w:val="000000" w:themeColor="text1"/>
        </w:rPr>
        <w:t>-</w:t>
      </w:r>
      <w:r w:rsidRPr="00400B1D">
        <w:rPr>
          <w:rFonts w:asciiTheme="minorHAnsi" w:hAnsiTheme="minorHAnsi"/>
          <w:color w:val="000000" w:themeColor="text1"/>
        </w:rPr>
        <w:t>aprendizaje</w:t>
      </w:r>
    </w:p>
    <w:p w14:paraId="15C32389" w14:textId="77777777" w:rsidR="00604B7D" w:rsidRPr="00400B1D" w:rsidRDefault="00604B7D" w:rsidP="00604B7D">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14:paraId="7A36FBD5" w14:textId="77777777" w:rsidR="00604B7D" w:rsidRPr="001063AA" w:rsidRDefault="00604B7D" w:rsidP="00604B7D">
      <w:pPr>
        <w:numPr>
          <w:ilvl w:val="0"/>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2A681C02" w14:textId="77777777" w:rsidR="00604B7D" w:rsidRPr="001063AA" w:rsidRDefault="00604B7D" w:rsidP="00604B7D">
      <w:pPr>
        <w:numPr>
          <w:ilvl w:val="1"/>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7707357E" w14:textId="77777777" w:rsidR="00604B7D" w:rsidRPr="001063AA" w:rsidRDefault="00604B7D" w:rsidP="00604B7D">
      <w:pPr>
        <w:numPr>
          <w:ilvl w:val="1"/>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6A9C0886" w14:textId="77777777" w:rsidR="00604B7D" w:rsidRPr="001063AA" w:rsidRDefault="00604B7D" w:rsidP="00604B7D">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7EFFF04A" w14:textId="77777777" w:rsidR="00604B7D" w:rsidRPr="001063AA" w:rsidRDefault="00604B7D" w:rsidP="00604B7D">
      <w:pPr>
        <w:numPr>
          <w:ilvl w:val="0"/>
          <w:numId w:val="42"/>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escritos</w:t>
      </w:r>
      <w:r w:rsidRPr="001063AA">
        <w:rPr>
          <w:rFonts w:asciiTheme="minorHAnsi" w:hAnsiTheme="minorHAnsi"/>
          <w:color w:val="000000" w:themeColor="text1"/>
        </w:rPr>
        <w:t xml:space="preserve"> con contenido </w:t>
      </w:r>
      <w:r>
        <w:rPr>
          <w:rFonts w:asciiTheme="minorHAnsi" w:hAnsiTheme="minorHAnsi"/>
          <w:color w:val="000000" w:themeColor="text1"/>
        </w:rPr>
        <w:t>teórico-práctico y un 5 en cada una de las actividades de enseñanza-aprendizaje a evaluar</w:t>
      </w:r>
      <w:r w:rsidRPr="001063AA">
        <w:rPr>
          <w:rFonts w:asciiTheme="minorHAnsi" w:hAnsiTheme="minorHAnsi"/>
          <w:color w:val="000000" w:themeColor="text1"/>
        </w:rPr>
        <w:t>.</w:t>
      </w:r>
    </w:p>
    <w:p w14:paraId="3BB25180" w14:textId="77777777" w:rsidR="00604B7D" w:rsidRPr="001063AA" w:rsidRDefault="00604B7D" w:rsidP="00604B7D">
      <w:pPr>
        <w:numPr>
          <w:ilvl w:val="0"/>
          <w:numId w:val="42"/>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Pr>
          <w:rFonts w:asciiTheme="minorHAnsi" w:hAnsiTheme="minorHAnsi"/>
          <w:color w:val="000000" w:themeColor="text1"/>
        </w:rPr>
        <w:t>e (los exámenes que se realicen en cada evaluación, y la calificación ponderada de las actividades de enseñanza-aprendizaje)</w:t>
      </w:r>
      <w:r w:rsidRPr="001063AA">
        <w:rPr>
          <w:rFonts w:asciiTheme="minorHAnsi" w:hAnsiTheme="minorHAnsi"/>
          <w:color w:val="000000" w:themeColor="text1"/>
        </w:rPr>
        <w:t xml:space="preserve">. </w:t>
      </w:r>
    </w:p>
    <w:p w14:paraId="42ED76D6" w14:textId="77777777" w:rsidR="00604B7D" w:rsidRPr="001063AA" w:rsidRDefault="00604B7D" w:rsidP="00604B7D">
      <w:pPr>
        <w:spacing w:after="120"/>
        <w:rPr>
          <w:rFonts w:asciiTheme="minorHAnsi" w:hAnsiTheme="minorHAnsi"/>
          <w:color w:val="000000" w:themeColor="text1"/>
          <w:sz w:val="20"/>
        </w:rPr>
      </w:pPr>
    </w:p>
    <w:p w14:paraId="2AF4D9B1" w14:textId="77777777" w:rsidR="00604B7D" w:rsidRPr="001063AA" w:rsidRDefault="00604B7D" w:rsidP="00604B7D">
      <w:pPr>
        <w:spacing w:after="120"/>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w:t>
      </w:r>
      <w:r w:rsidRPr="001063AA">
        <w:rPr>
          <w:rFonts w:asciiTheme="minorHAnsi" w:hAnsiTheme="minorHAnsi"/>
          <w:color w:val="000000" w:themeColor="text1"/>
        </w:rPr>
        <w:lastRenderedPageBreak/>
        <w:t xml:space="preserve">a </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0E502F00" w14:textId="77777777" w:rsidR="00604B7D" w:rsidRPr="001063AA" w:rsidRDefault="00604B7D" w:rsidP="00604B7D">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604B7D" w:rsidRPr="001063AA" w14:paraId="165A2902" w14:textId="77777777" w:rsidTr="00634DD6">
        <w:tc>
          <w:tcPr>
            <w:tcW w:w="8644" w:type="dxa"/>
          </w:tcPr>
          <w:p w14:paraId="3527C25B" w14:textId="77777777" w:rsidR="00604B7D" w:rsidRPr="001063AA" w:rsidRDefault="00604B7D" w:rsidP="00634DD6">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5157EF1B" w14:textId="77777777" w:rsidR="00604B7D" w:rsidRPr="00400B1D" w:rsidRDefault="00604B7D" w:rsidP="00634DD6">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14:paraId="357CB4AD" w14:textId="77777777" w:rsidR="00604B7D" w:rsidRPr="00400B1D" w:rsidRDefault="00604B7D" w:rsidP="00604B7D">
            <w:pPr>
              <w:numPr>
                <w:ilvl w:val="0"/>
                <w:numId w:val="45"/>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14:paraId="0C2C30D6" w14:textId="77777777" w:rsidR="00604B7D" w:rsidRPr="001063AA" w:rsidRDefault="00604B7D" w:rsidP="00634DD6">
            <w:pPr>
              <w:spacing w:before="120"/>
              <w:jc w:val="center"/>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14:paraId="1BE3EC19" w14:textId="77777777" w:rsidR="00604B7D" w:rsidRPr="001063AA" w:rsidRDefault="00604B7D" w:rsidP="00604B7D">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11E541AB" w14:textId="77777777" w:rsidR="00604B7D" w:rsidRPr="001063AA" w:rsidRDefault="00604B7D" w:rsidP="00604B7D">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bookmarkEnd w:id="9"/>
    <w:p w14:paraId="2314F4A5" w14:textId="77777777" w:rsidR="00604B7D" w:rsidRPr="00DE2216" w:rsidRDefault="00604B7D" w:rsidP="00604B7D">
      <w:pPr>
        <w:rPr>
          <w:rFonts w:asciiTheme="minorHAnsi" w:hAnsiTheme="minorHAnsi"/>
          <w:color w:val="FF3333"/>
        </w:rPr>
      </w:pPr>
    </w:p>
    <w:p w14:paraId="75FA2844" w14:textId="77777777" w:rsidR="00604B7D" w:rsidRPr="00A25919" w:rsidRDefault="00604B7D" w:rsidP="00604B7D">
      <w:pPr>
        <w:rPr>
          <w:rFonts w:asciiTheme="minorHAnsi" w:hAnsiTheme="minorHAnsi" w:cs="Calibri"/>
          <w:b/>
          <w:bCs/>
          <w:color w:val="auto"/>
        </w:rPr>
      </w:pPr>
      <w:r w:rsidRPr="00A25919">
        <w:rPr>
          <w:rFonts w:asciiTheme="minorHAnsi" w:hAnsiTheme="minorHAnsi" w:cs="Calibri"/>
          <w:b/>
          <w:bCs/>
          <w:color w:val="auto"/>
        </w:rPr>
        <w:t>Criterios de Calificación Pendientes</w:t>
      </w:r>
    </w:p>
    <w:p w14:paraId="18E7C01A" w14:textId="77777777" w:rsidR="00604B7D" w:rsidRPr="00DE2216" w:rsidRDefault="00604B7D" w:rsidP="00604B7D">
      <w:pPr>
        <w:rPr>
          <w:rFonts w:asciiTheme="minorHAnsi" w:hAnsiTheme="minorHAnsi" w:cs="Calibri"/>
          <w:b/>
          <w:bCs/>
          <w:color w:val="FF0000"/>
        </w:rPr>
      </w:pPr>
    </w:p>
    <w:p w14:paraId="0DC1619E" w14:textId="77777777" w:rsidR="00604B7D" w:rsidRPr="00400B1D" w:rsidRDefault="00604B7D" w:rsidP="00604B7D">
      <w:pPr>
        <w:ind w:firstLine="708"/>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 xml:space="preserve">Para superar el módulo es necesario haber obtenido una calificación de </w:t>
      </w:r>
      <w:r>
        <w:rPr>
          <w:rFonts w:asciiTheme="minorHAnsi" w:hAnsiTheme="minorHAnsi" w:cs="Arial"/>
          <w:color w:val="000000" w:themeColor="text1"/>
          <w:lang w:val="es-ES_tradnl"/>
        </w:rPr>
        <w:t>5</w:t>
      </w:r>
      <w:r w:rsidRPr="00400B1D">
        <w:rPr>
          <w:rFonts w:asciiTheme="minorHAnsi" w:hAnsiTheme="minorHAnsi" w:cs="Arial"/>
          <w:color w:val="000000" w:themeColor="text1"/>
          <w:lang w:val="es-ES_tradnl"/>
        </w:rPr>
        <w:t xml:space="preserve"> sobre 10 en cada una de las tareas. La calificación final será la media aritmética de las calificaciones de todas las tareas, si el alumno no alcanza la calificación mínima en una o varias tareas la calificación final no podrá ser </w:t>
      </w:r>
      <w:r>
        <w:rPr>
          <w:rFonts w:asciiTheme="minorHAnsi" w:hAnsiTheme="minorHAnsi" w:cs="Arial"/>
          <w:color w:val="000000" w:themeColor="text1"/>
          <w:lang w:val="es-ES_tradnl"/>
        </w:rPr>
        <w:t xml:space="preserve">igual o </w:t>
      </w:r>
      <w:r w:rsidRPr="00400B1D">
        <w:rPr>
          <w:rFonts w:asciiTheme="minorHAnsi" w:hAnsiTheme="minorHAnsi" w:cs="Arial"/>
          <w:color w:val="000000" w:themeColor="text1"/>
          <w:lang w:val="es-ES_tradnl"/>
        </w:rPr>
        <w:t xml:space="preserve">superior a </w:t>
      </w:r>
      <w:r>
        <w:rPr>
          <w:rFonts w:asciiTheme="minorHAnsi" w:hAnsiTheme="minorHAnsi" w:cs="Arial"/>
          <w:color w:val="000000" w:themeColor="text1"/>
          <w:lang w:val="es-ES_tradnl"/>
        </w:rPr>
        <w:t>5</w:t>
      </w:r>
      <w:r w:rsidRPr="00400B1D">
        <w:rPr>
          <w:rFonts w:asciiTheme="minorHAnsi" w:hAnsiTheme="minorHAnsi" w:cs="Arial"/>
          <w:color w:val="000000" w:themeColor="text1"/>
          <w:lang w:val="es-ES_tradnl"/>
        </w:rPr>
        <w:t xml:space="preserve"> sobre 10, aunque la media aritmética </w:t>
      </w:r>
      <w:r>
        <w:rPr>
          <w:rFonts w:asciiTheme="minorHAnsi" w:hAnsiTheme="minorHAnsi" w:cs="Arial"/>
          <w:color w:val="000000" w:themeColor="text1"/>
          <w:lang w:val="es-ES_tradnl"/>
        </w:rPr>
        <w:t>sí lo sea</w:t>
      </w:r>
      <w:r w:rsidRPr="00400B1D">
        <w:rPr>
          <w:rFonts w:asciiTheme="minorHAnsi" w:hAnsiTheme="minorHAnsi" w:cs="Arial"/>
          <w:color w:val="000000" w:themeColor="text1"/>
          <w:lang w:val="es-ES_tradnl"/>
        </w:rPr>
        <w:t xml:space="preserve">. </w:t>
      </w:r>
    </w:p>
    <w:p w14:paraId="4ECA9867" w14:textId="77777777" w:rsidR="00604B7D" w:rsidRPr="00400B1D" w:rsidRDefault="00604B7D" w:rsidP="00604B7D">
      <w:pPr>
        <w:ind w:firstLine="708"/>
        <w:rPr>
          <w:rFonts w:asciiTheme="minorHAnsi" w:hAnsiTheme="minorHAnsi" w:cs="Arial"/>
          <w:color w:val="000000" w:themeColor="text1"/>
          <w:lang w:val="es-ES_tradnl"/>
        </w:rPr>
      </w:pPr>
    </w:p>
    <w:p w14:paraId="4D45957D" w14:textId="77777777" w:rsidR="00604B7D" w:rsidRPr="00400B1D" w:rsidRDefault="00604B7D" w:rsidP="00604B7D">
      <w:pPr>
        <w:ind w:firstLine="708"/>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 xml:space="preserve">Si se realizará la prueba evaluación en alguna de las convocatorias ordinarias, esta prueba supondrá el 100% de la calificación, estado está comprendida entre 1-10 </w:t>
      </w:r>
      <w:r w:rsidRPr="00400B1D">
        <w:rPr>
          <w:rFonts w:asciiTheme="minorHAnsi" w:hAnsiTheme="minorHAnsi" w:cs="Arial"/>
          <w:color w:val="000000" w:themeColor="text1"/>
          <w:lang w:val="es-ES_tradnl"/>
        </w:rPr>
        <w:lastRenderedPageBreak/>
        <w:t xml:space="preserve">con un máximo de dos decimales.  La prueba evaluación del módulo se realizará de forma individual y sin ayuda, esta prueba incluirá todos los contenidos del módulo y debe garantizar que se alcanzan los objetivos y resultados de aprendizaje del mismo. </w:t>
      </w:r>
    </w:p>
    <w:p w14:paraId="0184AFBC" w14:textId="77777777" w:rsidR="00604B7D" w:rsidRPr="00400B1D" w:rsidRDefault="00604B7D" w:rsidP="00604B7D">
      <w:pPr>
        <w:ind w:firstLine="708"/>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La calificación del módulo será la puntuación obtenida sin decimales. Con esta calificación se determina finalmente si se ha superado o no el módulo:</w:t>
      </w:r>
    </w:p>
    <w:p w14:paraId="5A56722C" w14:textId="77777777" w:rsidR="00604B7D" w:rsidRPr="00400B1D" w:rsidRDefault="00604B7D" w:rsidP="00604B7D">
      <w:pPr>
        <w:numPr>
          <w:ilvl w:val="0"/>
          <w:numId w:val="37"/>
        </w:numPr>
        <w:suppressAutoHyphens w:val="0"/>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Si la puntuación es inferior a 5, el módulo no habrá sido superado.</w:t>
      </w:r>
    </w:p>
    <w:p w14:paraId="4166E8A3" w14:textId="77777777" w:rsidR="00604B7D" w:rsidRPr="00400B1D" w:rsidRDefault="00604B7D" w:rsidP="00604B7D">
      <w:pPr>
        <w:numPr>
          <w:ilvl w:val="0"/>
          <w:numId w:val="37"/>
        </w:numPr>
        <w:suppressAutoHyphens w:val="0"/>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En caso contrario el alumno habrá superado el módulo.</w:t>
      </w:r>
    </w:p>
    <w:p w14:paraId="23F794AD" w14:textId="77777777" w:rsidR="00604B7D" w:rsidRPr="00400B1D" w:rsidRDefault="00604B7D" w:rsidP="00604B7D">
      <w:pPr>
        <w:rPr>
          <w:rFonts w:asciiTheme="minorHAnsi" w:hAnsiTheme="minorHAnsi" w:cs="Arial"/>
          <w:b/>
          <w:color w:val="000000" w:themeColor="text1"/>
          <w:lang w:val="es-ES_tradnl"/>
        </w:rPr>
      </w:pPr>
    </w:p>
    <w:p w14:paraId="6C0F740E" w14:textId="77777777" w:rsidR="00604B7D" w:rsidRPr="00400B1D" w:rsidRDefault="00604B7D" w:rsidP="00604B7D">
      <w:pPr>
        <w:ind w:firstLine="576"/>
        <w:rPr>
          <w:color w:val="000000" w:themeColor="text1"/>
        </w:rPr>
      </w:pPr>
      <w:r w:rsidRPr="00400B1D">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nueva evaluación en las mismas condiciones que en la primera convocatoria. No obstante, si el alumno no se presenta a la evaluación, no superará el módulo, y se entenderá que el alumno renuncia a la convocatoria, sin necesidad de haberlo solicitado previamente.</w:t>
      </w:r>
    </w:p>
    <w:p w14:paraId="34CE0A41" w14:textId="77777777" w:rsidR="00502BA9" w:rsidRPr="001063AA" w:rsidRDefault="00502BA9" w:rsidP="00502BA9">
      <w:pPr>
        <w:rPr>
          <w:color w:val="000000" w:themeColor="text1"/>
        </w:rPr>
      </w:pPr>
    </w:p>
    <w:p w14:paraId="7206067E" w14:textId="77777777" w:rsidR="00502BA9" w:rsidRPr="003769D4" w:rsidRDefault="00502BA9" w:rsidP="00604B7D">
      <w:pPr>
        <w:pStyle w:val="Ttulo2"/>
        <w:numPr>
          <w:ilvl w:val="0"/>
          <w:numId w:val="50"/>
        </w:numPr>
        <w:rPr>
          <w:rFonts w:ascii="Calibri" w:hAnsi="Calibri" w:cs="Calibri"/>
        </w:rPr>
      </w:pPr>
      <w:bookmarkStart w:id="10" w:name="_Toc149317614"/>
      <w:r w:rsidRPr="003769D4">
        <w:rPr>
          <w:rFonts w:ascii="Calibri" w:hAnsi="Calibri" w:cs="Calibri"/>
        </w:rPr>
        <w:t>Recuperación</w:t>
      </w:r>
      <w:bookmarkEnd w:id="8"/>
      <w:bookmarkEnd w:id="10"/>
    </w:p>
    <w:p w14:paraId="53110E4D" w14:textId="77777777" w:rsidR="00604B7D" w:rsidRDefault="00604B7D" w:rsidP="00604B7D">
      <w:pPr>
        <w:ind w:firstLine="576"/>
        <w:rPr>
          <w:rFonts w:cs="Calibri"/>
        </w:rPr>
      </w:pPr>
      <w:bookmarkStart w:id="11" w:name="_Hlk149298206"/>
      <w:r>
        <w:rPr>
          <w:rFonts w:cs="Calibri"/>
        </w:rPr>
        <w:t xml:space="preserve">Si un alumno no supera una o varias evaluaciones, deberá recuperar las evaluaciones no superadas en el examen final de recuperación que se realizará en la primera convocatoria ordinaria. </w:t>
      </w:r>
    </w:p>
    <w:p w14:paraId="505E935D" w14:textId="77777777" w:rsidR="00604B7D" w:rsidRDefault="00604B7D" w:rsidP="00604B7D">
      <w:pPr>
        <w:ind w:firstLine="708"/>
        <w:rPr>
          <w:rFonts w:cs="Calibri"/>
          <w:color w:val="FF0000"/>
        </w:rPr>
      </w:pPr>
    </w:p>
    <w:p w14:paraId="57482622" w14:textId="77777777" w:rsidR="00604B7D" w:rsidRDefault="00604B7D" w:rsidP="00604B7D">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05EBCDE8" w14:textId="77777777" w:rsidR="00604B7D" w:rsidRDefault="00604B7D" w:rsidP="00604B7D">
      <w:pPr>
        <w:ind w:firstLine="708"/>
        <w:rPr>
          <w:rFonts w:cs="Calibri"/>
        </w:rPr>
      </w:pPr>
    </w:p>
    <w:p w14:paraId="4246F1CE" w14:textId="77777777" w:rsidR="00604B7D" w:rsidRPr="001063AA" w:rsidRDefault="00604B7D" w:rsidP="00604B7D">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36B75257" w14:textId="77777777" w:rsidR="00604B7D" w:rsidRPr="001063AA" w:rsidRDefault="00604B7D" w:rsidP="00604B7D">
      <w:pPr>
        <w:pStyle w:val="Prrafodelista"/>
        <w:numPr>
          <w:ilvl w:val="0"/>
          <w:numId w:val="47"/>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w:t>
      </w:r>
      <w:r w:rsidRPr="001063AA">
        <w:rPr>
          <w:rFonts w:asciiTheme="minorHAnsi" w:hAnsiTheme="minorHAnsi"/>
          <w:color w:val="000000" w:themeColor="text1"/>
          <w:sz w:val="24"/>
          <w:szCs w:val="24"/>
        </w:rPr>
        <w:lastRenderedPageBreak/>
        <w:t xml:space="preserve">se sumará la calificación obtenida en cada </w:t>
      </w:r>
      <w:r>
        <w:rPr>
          <w:rFonts w:asciiTheme="minorHAnsi" w:hAnsiTheme="minorHAnsi"/>
          <w:color w:val="000000" w:themeColor="text1"/>
          <w:sz w:val="24"/>
          <w:szCs w:val="24"/>
        </w:rPr>
        <w:t>evaluación</w:t>
      </w:r>
      <w:r w:rsidRPr="001063AA">
        <w:rPr>
          <w:rFonts w:asciiTheme="minorHAnsi" w:hAnsiTheme="minorHAnsi"/>
          <w:color w:val="000000" w:themeColor="text1"/>
          <w:sz w:val="24"/>
          <w:szCs w:val="24"/>
        </w:rPr>
        <w:t xml:space="preserve">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módulo superado.</w:t>
      </w:r>
    </w:p>
    <w:p w14:paraId="31DE99AA" w14:textId="77777777" w:rsidR="00604B7D" w:rsidRDefault="00604B7D" w:rsidP="00604B7D">
      <w:pPr>
        <w:ind w:firstLine="708"/>
        <w:rPr>
          <w:rFonts w:cs="Calibri"/>
        </w:rPr>
      </w:pPr>
    </w:p>
    <w:p w14:paraId="43B9E23A" w14:textId="77777777" w:rsidR="00604B7D" w:rsidRDefault="00604B7D" w:rsidP="00604B7D">
      <w:pPr>
        <w:rPr>
          <w:rFonts w:cs="Calibri"/>
          <w:u w:val="single"/>
        </w:rPr>
      </w:pPr>
      <w:r>
        <w:rPr>
          <w:rFonts w:cs="Calibri"/>
          <w:u w:val="single"/>
        </w:rPr>
        <w:t>Acceso a la segunda convocatoria ordinaria</w:t>
      </w:r>
    </w:p>
    <w:p w14:paraId="4D28B23F" w14:textId="77777777" w:rsidR="00604B7D" w:rsidRDefault="00604B7D" w:rsidP="00604B7D">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D4AF94C" w14:textId="77777777" w:rsidR="00604B7D" w:rsidRDefault="00604B7D" w:rsidP="00604B7D">
      <w:pPr>
        <w:ind w:firstLine="708"/>
        <w:rPr>
          <w:rFonts w:cs="Calibri"/>
          <w:color w:val="FF0000"/>
        </w:rPr>
      </w:pPr>
    </w:p>
    <w:p w14:paraId="304AAD5B" w14:textId="77777777" w:rsidR="00604B7D" w:rsidRDefault="00604B7D" w:rsidP="00604B7D">
      <w:pPr>
        <w:ind w:firstLine="708"/>
        <w:rPr>
          <w:rFonts w:cs="Calibri"/>
        </w:rPr>
      </w:pPr>
      <w:r>
        <w:rPr>
          <w:rFonts w:cs="Calibri"/>
        </w:rPr>
        <w:t>El acceso a la segunda convocatoria ordinaria se realizará independientemente del tipo de matrícula del alumno (ordinaria o modular).</w:t>
      </w:r>
    </w:p>
    <w:p w14:paraId="3BE9403E" w14:textId="77777777" w:rsidR="00604B7D" w:rsidRDefault="00604B7D" w:rsidP="00604B7D">
      <w:pPr>
        <w:ind w:firstLine="708"/>
        <w:rPr>
          <w:rFonts w:cs="Calibri"/>
        </w:rPr>
      </w:pPr>
    </w:p>
    <w:p w14:paraId="7E526F99" w14:textId="77777777" w:rsidR="00604B7D" w:rsidRPr="001063AA" w:rsidRDefault="00604B7D" w:rsidP="00604B7D">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3B90420F" w14:textId="77777777" w:rsidR="00604B7D" w:rsidRPr="001063AA" w:rsidRDefault="00604B7D" w:rsidP="00604B7D">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28430E7F" w14:textId="77777777" w:rsidR="00604B7D" w:rsidRPr="001063AA" w:rsidRDefault="00604B7D" w:rsidP="00604B7D">
      <w:pPr>
        <w:spacing w:after="120"/>
        <w:rPr>
          <w:rFonts w:cs="Calibri"/>
          <w:color w:val="000000" w:themeColor="text1"/>
        </w:rPr>
      </w:pPr>
      <w:r w:rsidRPr="001063AA">
        <w:rPr>
          <w:rFonts w:asciiTheme="minorHAnsi" w:hAnsiTheme="minorHAnsi"/>
          <w:color w:val="000000" w:themeColor="text1"/>
        </w:rPr>
        <w:t xml:space="preserve"> La segunda convocatoria ordinaria se realizará en el mes de </w:t>
      </w:r>
      <w:r>
        <w:rPr>
          <w:rFonts w:asciiTheme="minorHAnsi" w:hAnsiTheme="minorHAnsi"/>
          <w:color w:val="000000" w:themeColor="text1"/>
        </w:rPr>
        <w:t>j</w:t>
      </w:r>
      <w:r w:rsidRPr="001063AA">
        <w:rPr>
          <w:rFonts w:asciiTheme="minorHAnsi" w:hAnsiTheme="minorHAnsi"/>
          <w:color w:val="000000" w:themeColor="text1"/>
        </w:rPr>
        <w:t>unio.</w:t>
      </w:r>
    </w:p>
    <w:bookmarkEnd w:id="11"/>
    <w:p w14:paraId="2F8FD7D5" w14:textId="77777777" w:rsidR="00604B7D" w:rsidRPr="00A25919" w:rsidRDefault="00604B7D" w:rsidP="00604B7D">
      <w:pPr>
        <w:ind w:firstLine="708"/>
        <w:rPr>
          <w:rFonts w:cs="Calibri"/>
          <w:color w:val="auto"/>
        </w:rPr>
      </w:pPr>
    </w:p>
    <w:p w14:paraId="3C57DAF9" w14:textId="77777777" w:rsidR="00604B7D" w:rsidRPr="00A25919" w:rsidRDefault="00604B7D" w:rsidP="00604B7D">
      <w:pPr>
        <w:pStyle w:val="Encabezado3"/>
        <w:ind w:left="720"/>
        <w:rPr>
          <w:rFonts w:ascii="Calibri" w:hAnsi="Calibri" w:cs="Calibri"/>
          <w:color w:val="auto"/>
        </w:rPr>
      </w:pPr>
      <w:bookmarkStart w:id="12" w:name="_Toc523819771"/>
      <w:bookmarkStart w:id="13" w:name="_Toc149305914"/>
      <w:bookmarkStart w:id="14" w:name="_Toc149317615"/>
      <w:bookmarkEnd w:id="12"/>
      <w:r w:rsidRPr="00A25919">
        <w:rPr>
          <w:rFonts w:ascii="Calibri" w:hAnsi="Calibri" w:cs="Calibri"/>
          <w:color w:val="auto"/>
        </w:rPr>
        <w:t>Planificación de las actividades de recuperación de los módulos no superados</w:t>
      </w:r>
      <w:bookmarkEnd w:id="13"/>
      <w:bookmarkEnd w:id="14"/>
    </w:p>
    <w:p w14:paraId="11785F12" w14:textId="77777777" w:rsidR="00604B7D" w:rsidRDefault="00604B7D" w:rsidP="00604B7D"/>
    <w:p w14:paraId="51E3FC7F" w14:textId="77777777" w:rsidR="00604B7D" w:rsidRPr="001063AA" w:rsidRDefault="00604B7D" w:rsidP="00604B7D">
      <w:pPr>
        <w:ind w:firstLine="708"/>
        <w:rPr>
          <w:rFonts w:cs="Calibri"/>
          <w:color w:val="000000" w:themeColor="text1"/>
        </w:rPr>
      </w:pPr>
      <w:bookmarkStart w:id="15" w:name="_Toc523819772"/>
      <w:bookmarkEnd w:id="15"/>
      <w:r w:rsidRPr="001063AA">
        <w:rPr>
          <w:rFonts w:cs="Calibri"/>
          <w:color w:val="000000" w:themeColor="text1"/>
        </w:rPr>
        <w:lastRenderedPageBreak/>
        <w:t>Dado que se utiliza la plataforma Moodle a lo largo del módulo, los alumnos tienen a su disposición el conjunto de ejercicios que les pueden servir de refuerzo para superar el examen de la segunda convocatoria ordinaria</w:t>
      </w:r>
      <w:r>
        <w:rPr>
          <w:rFonts w:cs="Calibri"/>
          <w:color w:val="000000" w:themeColor="text1"/>
        </w:rPr>
        <w:t>.</w:t>
      </w:r>
    </w:p>
    <w:p w14:paraId="325A6E80" w14:textId="77777777" w:rsidR="00604B7D" w:rsidRPr="001063AA" w:rsidRDefault="00604B7D" w:rsidP="00604B7D">
      <w:pPr>
        <w:ind w:firstLine="576"/>
        <w:rPr>
          <w:rFonts w:cs="Calibri"/>
          <w:color w:val="000000" w:themeColor="text1"/>
        </w:rPr>
      </w:pPr>
      <w:r w:rsidRPr="001063AA">
        <w:rPr>
          <w:rFonts w:cs="Calibri"/>
          <w:color w:val="000000" w:themeColor="text1"/>
        </w:rPr>
        <w:t xml:space="preserve">En el caso de aquellos alumnos que hayan promocionado a 2º y tengan este módulo no superado, se creará un curso en la plataforma </w:t>
      </w:r>
      <w:r>
        <w:rPr>
          <w:rFonts w:cs="Calibri"/>
          <w:color w:val="000000" w:themeColor="text1"/>
        </w:rPr>
        <w:t>Educamos</w:t>
      </w:r>
      <w:r w:rsidRPr="001063AA">
        <w:rPr>
          <w:rFonts w:cs="Calibri"/>
          <w:color w:val="000000" w:themeColor="text1"/>
        </w:rPr>
        <w:t>, donde el profesor proporciona materiales, así como ejercicios y tareas que deberán realizar los alumnos. La resolución de dudas se realizará utilizando el correo electrónico.</w:t>
      </w:r>
    </w:p>
    <w:p w14:paraId="524E0096" w14:textId="77777777" w:rsidR="00604B7D" w:rsidRPr="00A25919" w:rsidRDefault="00604B7D" w:rsidP="00604B7D">
      <w:pPr>
        <w:ind w:firstLine="576"/>
        <w:rPr>
          <w:rFonts w:cs="Calibri"/>
          <w:color w:val="auto"/>
        </w:rPr>
      </w:pPr>
      <w:r w:rsidRPr="001063AA">
        <w:rPr>
          <w:rFonts w:cs="Calibri"/>
          <w:color w:val="000000" w:themeColor="text1"/>
        </w:rPr>
        <w:t xml:space="preserve">Se realizará una prueba final por cada una de las convocatorias ordinarias, esta prueba supondrá el </w:t>
      </w:r>
      <w:r>
        <w:rPr>
          <w:rFonts w:cs="Calibri"/>
          <w:color w:val="000000" w:themeColor="text1"/>
        </w:rPr>
        <w:t>70</w:t>
      </w:r>
      <w:r w:rsidRPr="001063AA">
        <w:rPr>
          <w:rFonts w:cs="Calibri"/>
          <w:color w:val="000000" w:themeColor="text1"/>
        </w:rPr>
        <w:t xml:space="preserve">% de la calificación, estado está comprendida entre 1-10. El alumno deberá obtener una calificación final igual o superior a </w:t>
      </w:r>
      <w:r>
        <w:rPr>
          <w:rFonts w:cs="Calibri"/>
          <w:color w:val="000000" w:themeColor="text1"/>
        </w:rPr>
        <w:t>5</w:t>
      </w:r>
      <w:r w:rsidRPr="001063AA">
        <w:rPr>
          <w:rFonts w:cs="Calibri"/>
          <w:color w:val="000000" w:themeColor="text1"/>
        </w:rPr>
        <w:t xml:space="preserve"> sobre 10</w:t>
      </w:r>
      <w:r>
        <w:rPr>
          <w:rFonts w:cs="Calibri"/>
          <w:color w:val="000000" w:themeColor="text1"/>
        </w:rPr>
        <w:t xml:space="preserve"> para hacer la media con las actividades propuestas. Deberá obtener una nota media superior a 5 </w:t>
      </w:r>
      <w:r w:rsidRPr="00A25919">
        <w:rPr>
          <w:rFonts w:cs="Calibri"/>
          <w:color w:val="auto"/>
        </w:rPr>
        <w:t>para superar el módulo.</w:t>
      </w:r>
    </w:p>
    <w:p w14:paraId="371057F7" w14:textId="6ABF9702" w:rsidR="00266FE7" w:rsidRPr="00367009" w:rsidRDefault="00266FE7" w:rsidP="00604B7D">
      <w:pPr>
        <w:ind w:firstLine="576"/>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2557" w14:textId="77777777" w:rsidR="0014022F" w:rsidRDefault="0014022F" w:rsidP="00266FE7">
      <w:pPr>
        <w:spacing w:line="240" w:lineRule="auto"/>
      </w:pPr>
      <w:r>
        <w:separator/>
      </w:r>
    </w:p>
  </w:endnote>
  <w:endnote w:type="continuationSeparator" w:id="0">
    <w:p w14:paraId="0779FE3B" w14:textId="77777777" w:rsidR="0014022F" w:rsidRDefault="0014022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D9AE" w14:textId="77777777" w:rsidR="0014022F" w:rsidRDefault="0014022F" w:rsidP="00266FE7">
      <w:pPr>
        <w:spacing w:line="240" w:lineRule="auto"/>
      </w:pPr>
      <w:r>
        <w:separator/>
      </w:r>
    </w:p>
  </w:footnote>
  <w:footnote w:type="continuationSeparator" w:id="0">
    <w:p w14:paraId="7BB21503" w14:textId="77777777" w:rsidR="0014022F" w:rsidRDefault="0014022F"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3D82A498"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E871BC" w14:textId="77777777" w:rsidR="00CD6E74" w:rsidRDefault="00CD6E74">
          <w:pPr>
            <w:pStyle w:val="Encabezamiento"/>
          </w:pPr>
          <w:r>
            <w:rPr>
              <w:noProof/>
            </w:rPr>
            <w:drawing>
              <wp:inline distT="0" distB="0" distL="0" distR="0" wp14:anchorId="07B1D50C" wp14:editId="0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358A31"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514F1A86" w14:textId="77777777" w:rsidR="00604B7D" w:rsidRPr="00A656D4" w:rsidRDefault="00604B7D" w:rsidP="00604B7D">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Pr>
              <w:rFonts w:ascii="Calibri" w:hAnsi="Calibri" w:cs="Calibri"/>
              <w:color w:val="000000" w:themeColor="text1"/>
            </w:rPr>
            <w:t>l</w:t>
          </w:r>
          <w:r w:rsidRPr="00A656D4">
            <w:rPr>
              <w:rFonts w:ascii="Calibri" w:hAnsi="Calibri" w:cs="Calibri"/>
              <w:color w:val="000000" w:themeColor="text1"/>
            </w:rPr>
            <w:t xml:space="preserve"> módulo: Aplicaciones Web</w:t>
          </w:r>
        </w:p>
        <w:p w14:paraId="066FF20E" w14:textId="77777777" w:rsidR="00604B7D" w:rsidRPr="00A656D4" w:rsidRDefault="00604B7D" w:rsidP="00604B7D">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B04EF9D" w14:textId="7120CB0E" w:rsidR="00CD6E74" w:rsidRDefault="00604B7D">
          <w:pPr>
            <w:pStyle w:val="Encabezamiento"/>
            <w:jc w:val="center"/>
            <w:rPr>
              <w:rFonts w:ascii="Calibri" w:hAnsi="Calibri" w:cs="Calibri"/>
            </w:rPr>
          </w:pPr>
          <w:r w:rsidRPr="00DA378A">
            <w:rPr>
              <w:rFonts w:ascii="Calibri" w:hAnsi="Calibri" w:cs="Calibri"/>
            </w:rPr>
            <w:t>Curso 2023/2024</w:t>
          </w:r>
        </w:p>
      </w:tc>
    </w:tr>
  </w:tbl>
  <w:p w14:paraId="144A5D23"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E6F1625"/>
    <w:multiLevelType w:val="multilevel"/>
    <w:tmpl w:val="7FC88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CED70C4"/>
    <w:multiLevelType w:val="hybridMultilevel"/>
    <w:tmpl w:val="DCC0541E"/>
    <w:lvl w:ilvl="0" w:tplc="C7883F26">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C68BF"/>
    <w:multiLevelType w:val="hybridMultilevel"/>
    <w:tmpl w:val="B5AE54A2"/>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15:restartNumberingAfterBreak="0">
    <w:nsid w:val="6D7900BA"/>
    <w:multiLevelType w:val="multilevel"/>
    <w:tmpl w:val="2B4C6B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3"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4"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7"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962567617">
    <w:abstractNumId w:val="43"/>
  </w:num>
  <w:num w:numId="2" w16cid:durableId="1197309871">
    <w:abstractNumId w:val="7"/>
  </w:num>
  <w:num w:numId="3" w16cid:durableId="1931353023">
    <w:abstractNumId w:val="22"/>
  </w:num>
  <w:num w:numId="4" w16cid:durableId="277487783">
    <w:abstractNumId w:val="26"/>
  </w:num>
  <w:num w:numId="5" w16cid:durableId="252708280">
    <w:abstractNumId w:val="18"/>
  </w:num>
  <w:num w:numId="6" w16cid:durableId="452217418">
    <w:abstractNumId w:val="6"/>
  </w:num>
  <w:num w:numId="7" w16cid:durableId="1499273186">
    <w:abstractNumId w:val="46"/>
  </w:num>
  <w:num w:numId="8" w16cid:durableId="474953582">
    <w:abstractNumId w:val="37"/>
  </w:num>
  <w:num w:numId="9" w16cid:durableId="1846434281">
    <w:abstractNumId w:val="24"/>
  </w:num>
  <w:num w:numId="10" w16cid:durableId="1461262039">
    <w:abstractNumId w:val="14"/>
  </w:num>
  <w:num w:numId="11" w16cid:durableId="253438735">
    <w:abstractNumId w:val="13"/>
  </w:num>
  <w:num w:numId="12" w16cid:durableId="509878769">
    <w:abstractNumId w:val="5"/>
  </w:num>
  <w:num w:numId="13" w16cid:durableId="1257127447">
    <w:abstractNumId w:val="25"/>
  </w:num>
  <w:num w:numId="14" w16cid:durableId="1186600913">
    <w:abstractNumId w:val="9"/>
  </w:num>
  <w:num w:numId="15" w16cid:durableId="412360435">
    <w:abstractNumId w:val="21"/>
  </w:num>
  <w:num w:numId="16" w16cid:durableId="637996876">
    <w:abstractNumId w:val="3"/>
  </w:num>
  <w:num w:numId="17" w16cid:durableId="1204176909">
    <w:abstractNumId w:val="30"/>
  </w:num>
  <w:num w:numId="18" w16cid:durableId="700856834">
    <w:abstractNumId w:val="38"/>
  </w:num>
  <w:num w:numId="19" w16cid:durableId="174732836">
    <w:abstractNumId w:val="19"/>
  </w:num>
  <w:num w:numId="20" w16cid:durableId="1483304349">
    <w:abstractNumId w:val="2"/>
  </w:num>
  <w:num w:numId="21" w16cid:durableId="1425570897">
    <w:abstractNumId w:val="15"/>
  </w:num>
  <w:num w:numId="22" w16cid:durableId="789668361">
    <w:abstractNumId w:val="16"/>
  </w:num>
  <w:num w:numId="23" w16cid:durableId="323433505">
    <w:abstractNumId w:val="4"/>
  </w:num>
  <w:num w:numId="24" w16cid:durableId="53432601">
    <w:abstractNumId w:val="48"/>
  </w:num>
  <w:num w:numId="25" w16cid:durableId="1018390152">
    <w:abstractNumId w:val="0"/>
  </w:num>
  <w:num w:numId="26" w16cid:durableId="1995985357">
    <w:abstractNumId w:val="27"/>
  </w:num>
  <w:num w:numId="27" w16cid:durableId="1596790782">
    <w:abstractNumId w:val="1"/>
  </w:num>
  <w:num w:numId="28" w16cid:durableId="1084497572">
    <w:abstractNumId w:val="34"/>
  </w:num>
  <w:num w:numId="29" w16cid:durableId="2103336849">
    <w:abstractNumId w:val="44"/>
  </w:num>
  <w:num w:numId="30" w16cid:durableId="875699099">
    <w:abstractNumId w:val="8"/>
  </w:num>
  <w:num w:numId="31" w16cid:durableId="1191912144">
    <w:abstractNumId w:val="47"/>
  </w:num>
  <w:num w:numId="32" w16cid:durableId="1073892099">
    <w:abstractNumId w:val="10"/>
  </w:num>
  <w:num w:numId="33" w16cid:durableId="611210040">
    <w:abstractNumId w:val="39"/>
  </w:num>
  <w:num w:numId="34" w16cid:durableId="1478300709">
    <w:abstractNumId w:val="20"/>
  </w:num>
  <w:num w:numId="35" w16cid:durableId="24527712">
    <w:abstractNumId w:val="49"/>
  </w:num>
  <w:num w:numId="36" w16cid:durableId="1415662606">
    <w:abstractNumId w:val="40"/>
  </w:num>
  <w:num w:numId="37" w16cid:durableId="722682202">
    <w:abstractNumId w:val="35"/>
  </w:num>
  <w:num w:numId="38" w16cid:durableId="1159732271">
    <w:abstractNumId w:val="45"/>
  </w:num>
  <w:num w:numId="39" w16cid:durableId="1304584939">
    <w:abstractNumId w:val="31"/>
  </w:num>
  <w:num w:numId="40" w16cid:durableId="1619484888">
    <w:abstractNumId w:val="36"/>
  </w:num>
  <w:num w:numId="41" w16cid:durableId="840851228">
    <w:abstractNumId w:val="32"/>
  </w:num>
  <w:num w:numId="42" w16cid:durableId="382023219">
    <w:abstractNumId w:val="11"/>
  </w:num>
  <w:num w:numId="43" w16cid:durableId="1030227668">
    <w:abstractNumId w:val="12"/>
  </w:num>
  <w:num w:numId="44" w16cid:durableId="829559720">
    <w:abstractNumId w:val="29"/>
  </w:num>
  <w:num w:numId="45" w16cid:durableId="368065752">
    <w:abstractNumId w:val="42"/>
  </w:num>
  <w:num w:numId="46" w16cid:durableId="1765495526">
    <w:abstractNumId w:val="33"/>
  </w:num>
  <w:num w:numId="47" w16cid:durableId="1002242133">
    <w:abstractNumId w:val="23"/>
  </w:num>
  <w:num w:numId="48" w16cid:durableId="2107381792">
    <w:abstractNumId w:val="17"/>
  </w:num>
  <w:num w:numId="49" w16cid:durableId="709689784">
    <w:abstractNumId w:val="41"/>
  </w:num>
  <w:num w:numId="50" w16cid:durableId="1971008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4022F"/>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04B7D"/>
    <w:rsid w:val="006401F6"/>
    <w:rsid w:val="006B0FAE"/>
    <w:rsid w:val="006E1230"/>
    <w:rsid w:val="006E15D5"/>
    <w:rsid w:val="007C58F9"/>
    <w:rsid w:val="0082710D"/>
    <w:rsid w:val="00843FF8"/>
    <w:rsid w:val="008E7C83"/>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61D53"/>
    <w:rsid w:val="43042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22DE"/>
  <w15:docId w15:val="{3192417F-85F4-432D-B0C7-7EF1144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1882</Words>
  <Characters>10355</Characters>
  <Application>Microsoft Office Word</Application>
  <DocSecurity>0</DocSecurity>
  <Lines>86</Lines>
  <Paragraphs>24</Paragraphs>
  <ScaleCrop>false</ScaleCrop>
  <Company>ies</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cp:lastModifiedBy>
  <cp:revision>4</cp:revision>
  <dcterms:created xsi:type="dcterms:W3CDTF">2023-10-12T21:14:00Z</dcterms:created>
  <dcterms:modified xsi:type="dcterms:W3CDTF">2023-10-27T14:49:00Z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