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CD2170" w:rsidRDefault="003A3D42">
      <w:pPr>
        <w:jc w:val="center"/>
        <w:rPr>
          <w:rFonts w:ascii="Cambria" w:hAnsi="Cambria"/>
          <w:b/>
          <w:color w:val="auto"/>
          <w:sz w:val="48"/>
          <w:szCs w:val="48"/>
        </w:rPr>
      </w:pPr>
      <w:r w:rsidRPr="00CD2170">
        <w:rPr>
          <w:rFonts w:ascii="Cambria" w:hAnsi="Cambria"/>
          <w:b/>
          <w:color w:val="auto"/>
          <w:sz w:val="48"/>
          <w:szCs w:val="48"/>
        </w:rPr>
        <w:t>Programación didáctica de</w:t>
      </w:r>
      <w:r w:rsidR="00CD2170" w:rsidRPr="00CD2170">
        <w:rPr>
          <w:rFonts w:ascii="Cambria" w:hAnsi="Cambria"/>
          <w:b/>
          <w:color w:val="auto"/>
          <w:sz w:val="48"/>
          <w:szCs w:val="48"/>
        </w:rPr>
        <w:t xml:space="preserve">l </w:t>
      </w:r>
      <w:r w:rsidRPr="00CD2170">
        <w:rPr>
          <w:rFonts w:ascii="Cambria" w:hAnsi="Cambria"/>
          <w:b/>
          <w:color w:val="auto"/>
          <w:sz w:val="48"/>
          <w:szCs w:val="48"/>
        </w:rPr>
        <w:t>módulo:</w:t>
      </w:r>
      <w:r w:rsidR="00287058">
        <w:rPr>
          <w:rFonts w:ascii="Cambria" w:hAnsi="Cambria"/>
          <w:b/>
          <w:color w:val="auto"/>
          <w:sz w:val="48"/>
          <w:szCs w:val="48"/>
        </w:rPr>
        <w:t>Entornos de desarrollo</w:t>
      </w:r>
    </w:p>
    <w:p w:rsidR="00266FE7" w:rsidRPr="00CD2170" w:rsidRDefault="00266FE7">
      <w:pPr>
        <w:jc w:val="center"/>
        <w:rPr>
          <w:rFonts w:ascii="Cambria" w:hAnsi="Cambria"/>
          <w:b/>
          <w:color w:val="auto"/>
          <w:sz w:val="48"/>
          <w:szCs w:val="48"/>
        </w:rPr>
      </w:pPr>
    </w:p>
    <w:p w:rsidR="00266FE7" w:rsidRPr="00CD2170" w:rsidRDefault="003A3D42">
      <w:pPr>
        <w:jc w:val="center"/>
        <w:rPr>
          <w:rFonts w:ascii="Cambria" w:hAnsi="Cambria"/>
          <w:b/>
          <w:color w:val="auto"/>
          <w:sz w:val="48"/>
          <w:szCs w:val="48"/>
        </w:rPr>
      </w:pPr>
      <w:r w:rsidRPr="001F6D93">
        <w:rPr>
          <w:rFonts w:ascii="Cambria" w:hAnsi="Cambria"/>
          <w:b/>
          <w:color w:val="auto"/>
          <w:sz w:val="48"/>
          <w:szCs w:val="48"/>
        </w:rPr>
        <w:t>Ciclo formativo:</w:t>
      </w:r>
    </w:p>
    <w:p w:rsidR="00CD2170" w:rsidRPr="00CD2170" w:rsidRDefault="00CD2170">
      <w:pPr>
        <w:jc w:val="center"/>
        <w:rPr>
          <w:rFonts w:ascii="Cambria" w:hAnsi="Cambria"/>
          <w:b/>
          <w:color w:val="auto"/>
          <w:sz w:val="48"/>
          <w:szCs w:val="48"/>
        </w:rPr>
      </w:pPr>
      <w:r w:rsidRPr="00CD2170">
        <w:rPr>
          <w:rFonts w:ascii="Cambria" w:hAnsi="Cambria"/>
          <w:b/>
          <w:color w:val="auto"/>
          <w:sz w:val="48"/>
          <w:szCs w:val="48"/>
        </w:rPr>
        <w:t>Desarrollo de aplicaciones web</w:t>
      </w:r>
    </w:p>
    <w:p w:rsidR="001F6D93" w:rsidRDefault="001F6D93">
      <w:pPr>
        <w:jc w:val="center"/>
        <w:rPr>
          <w:rFonts w:ascii="Cambria" w:hAnsi="Cambria"/>
          <w:b/>
          <w:color w:val="FF0000"/>
          <w:sz w:val="48"/>
          <w:szCs w:val="48"/>
        </w:rPr>
      </w:pPr>
    </w:p>
    <w:p w:rsidR="00266FE7" w:rsidRPr="00CD2170" w:rsidRDefault="003A3D42">
      <w:pPr>
        <w:jc w:val="center"/>
        <w:rPr>
          <w:rFonts w:ascii="Cambria" w:hAnsi="Cambria"/>
          <w:b/>
          <w:color w:val="auto"/>
          <w:sz w:val="48"/>
          <w:szCs w:val="48"/>
        </w:rPr>
      </w:pPr>
      <w:r w:rsidRPr="00CD2170">
        <w:rPr>
          <w:rFonts w:ascii="Cambria" w:hAnsi="Cambria"/>
          <w:b/>
          <w:color w:val="auto"/>
          <w:sz w:val="48"/>
          <w:szCs w:val="48"/>
        </w:rPr>
        <w:t xml:space="preserve">Curso: </w:t>
      </w:r>
      <w:r w:rsidR="002B4E5A" w:rsidRPr="00CD2170">
        <w:rPr>
          <w:rFonts w:ascii="Cambria" w:hAnsi="Cambria"/>
          <w:b/>
          <w:color w:val="auto"/>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i/>
          <w:color w:val="FF0000"/>
          <w:sz w:val="48"/>
          <w:szCs w:val="48"/>
        </w:rPr>
      </w:pPr>
      <w:r w:rsidRPr="001F6D93">
        <w:rPr>
          <w:rFonts w:ascii="Cambria" w:hAnsi="Cambria"/>
          <w:b/>
          <w:color w:val="auto"/>
          <w:sz w:val="48"/>
          <w:szCs w:val="48"/>
        </w:rPr>
        <w:t>Profesor</w:t>
      </w:r>
      <w:r w:rsidR="00382CE4">
        <w:rPr>
          <w:rFonts w:ascii="Cambria" w:hAnsi="Cambria"/>
          <w:b/>
          <w:color w:val="auto"/>
          <w:sz w:val="48"/>
          <w:szCs w:val="48"/>
        </w:rPr>
        <w:t>a</w:t>
      </w:r>
      <w:r w:rsidRPr="001F6D93">
        <w:rPr>
          <w:rFonts w:ascii="Cambria" w:hAnsi="Cambria"/>
          <w:b/>
          <w:color w:val="auto"/>
          <w:sz w:val="48"/>
          <w:szCs w:val="48"/>
        </w:rPr>
        <w:t xml:space="preserve">: </w:t>
      </w:r>
    </w:p>
    <w:p w:rsidR="00CD2170" w:rsidRPr="00CD2170" w:rsidRDefault="00CD2170">
      <w:pPr>
        <w:jc w:val="center"/>
        <w:rPr>
          <w:rFonts w:ascii="Cambria" w:hAnsi="Cambria"/>
          <w:b/>
          <w:color w:val="auto"/>
          <w:sz w:val="48"/>
          <w:szCs w:val="48"/>
        </w:rPr>
      </w:pPr>
      <w:r w:rsidRPr="00CD2170">
        <w:rPr>
          <w:rFonts w:ascii="Cambria" w:hAnsi="Cambria"/>
          <w:b/>
          <w:color w:val="auto"/>
          <w:sz w:val="48"/>
          <w:szCs w:val="48"/>
        </w:rPr>
        <w:t>Encarnación Delgado Hoyo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4432BA" w:rsidRDefault="007E3D2E">
      <w:pPr>
        <w:pStyle w:val="TDC1"/>
        <w:tabs>
          <w:tab w:val="right" w:leader="dot" w:pos="8494"/>
        </w:tabs>
        <w:rPr>
          <w:rFonts w:asciiTheme="minorHAnsi" w:eastAsiaTheme="minorEastAsia" w:hAnsiTheme="minorHAnsi" w:cstheme="minorBidi"/>
          <w:noProof/>
          <w:color w:val="auto"/>
          <w:kern w:val="2"/>
          <w:sz w:val="22"/>
          <w:szCs w:val="22"/>
        </w:rPr>
      </w:pPr>
      <w:r>
        <w:fldChar w:fldCharType="begin"/>
      </w:r>
      <w:r w:rsidR="003A3D42">
        <w:instrText>TOC</w:instrText>
      </w:r>
      <w:r>
        <w:fldChar w:fldCharType="separate"/>
      </w:r>
      <w:r w:rsidR="004432BA">
        <w:rPr>
          <w:noProof/>
        </w:rPr>
        <w:t>1. Introducción</w:t>
      </w:r>
      <w:r w:rsidR="004432BA">
        <w:rPr>
          <w:noProof/>
        </w:rPr>
        <w:tab/>
      </w:r>
      <w:r>
        <w:rPr>
          <w:noProof/>
        </w:rPr>
        <w:fldChar w:fldCharType="begin"/>
      </w:r>
      <w:r w:rsidR="004432BA">
        <w:rPr>
          <w:noProof/>
        </w:rPr>
        <w:instrText xml:space="preserve"> PAGEREF _Toc149049183 \h </w:instrText>
      </w:r>
      <w:r>
        <w:rPr>
          <w:noProof/>
        </w:rPr>
      </w:r>
      <w:r>
        <w:rPr>
          <w:noProof/>
        </w:rPr>
        <w:fldChar w:fldCharType="separate"/>
      </w:r>
      <w:r w:rsidR="004432BA">
        <w:rPr>
          <w:noProof/>
        </w:rPr>
        <w:t>4</w:t>
      </w:r>
      <w:r>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2. Legislación aplicable</w:t>
      </w:r>
      <w:r>
        <w:rPr>
          <w:noProof/>
        </w:rPr>
        <w:tab/>
      </w:r>
      <w:r w:rsidR="007E3D2E">
        <w:rPr>
          <w:noProof/>
        </w:rPr>
        <w:fldChar w:fldCharType="begin"/>
      </w:r>
      <w:r>
        <w:rPr>
          <w:noProof/>
        </w:rPr>
        <w:instrText xml:space="preserve"> PAGEREF _Toc149049184 \h </w:instrText>
      </w:r>
      <w:r w:rsidR="007E3D2E">
        <w:rPr>
          <w:noProof/>
        </w:rPr>
      </w:r>
      <w:r w:rsidR="007E3D2E">
        <w:rPr>
          <w:noProof/>
        </w:rPr>
        <w:fldChar w:fldCharType="separate"/>
      </w:r>
      <w:r>
        <w:rPr>
          <w:noProof/>
        </w:rPr>
        <w:t>7</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3. Ubicación</w:t>
      </w:r>
      <w:r>
        <w:rPr>
          <w:noProof/>
        </w:rPr>
        <w:tab/>
      </w:r>
      <w:r w:rsidR="007E3D2E">
        <w:rPr>
          <w:noProof/>
        </w:rPr>
        <w:fldChar w:fldCharType="begin"/>
      </w:r>
      <w:r>
        <w:rPr>
          <w:noProof/>
        </w:rPr>
        <w:instrText xml:space="preserve"> PAGEREF _Toc149049185 \h </w:instrText>
      </w:r>
      <w:r w:rsidR="007E3D2E">
        <w:rPr>
          <w:noProof/>
        </w:rPr>
      </w:r>
      <w:r w:rsidR="007E3D2E">
        <w:rPr>
          <w:noProof/>
        </w:rPr>
        <w:fldChar w:fldCharType="separate"/>
      </w:r>
      <w:r>
        <w:rPr>
          <w:noProof/>
        </w:rPr>
        <w:t>8</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color w:val="auto"/>
        </w:rPr>
        <w:t>4. Resultados del aprendizaje</w:t>
      </w:r>
      <w:r>
        <w:rPr>
          <w:noProof/>
        </w:rPr>
        <w:tab/>
      </w:r>
      <w:r w:rsidR="007E3D2E">
        <w:rPr>
          <w:noProof/>
        </w:rPr>
        <w:fldChar w:fldCharType="begin"/>
      </w:r>
      <w:r>
        <w:rPr>
          <w:noProof/>
        </w:rPr>
        <w:instrText xml:space="preserve"> PAGEREF _Toc149049186 \h </w:instrText>
      </w:r>
      <w:r w:rsidR="007E3D2E">
        <w:rPr>
          <w:noProof/>
        </w:rPr>
      </w:r>
      <w:r w:rsidR="007E3D2E">
        <w:rPr>
          <w:noProof/>
        </w:rPr>
        <w:fldChar w:fldCharType="separate"/>
      </w:r>
      <w:r>
        <w:rPr>
          <w:noProof/>
        </w:rPr>
        <w:t>11</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4.1</w:t>
      </w:r>
      <w:r>
        <w:rPr>
          <w:rFonts w:asciiTheme="minorHAnsi" w:eastAsiaTheme="minorEastAsia" w:hAnsiTheme="minorHAnsi" w:cstheme="minorBidi"/>
          <w:noProof/>
          <w:color w:val="auto"/>
          <w:kern w:val="2"/>
          <w:sz w:val="22"/>
          <w:szCs w:val="22"/>
        </w:rPr>
        <w:tab/>
      </w:r>
      <w:r w:rsidRPr="00155672">
        <w:rPr>
          <w:rFonts w:cs="Calibri"/>
          <w:noProof/>
        </w:rPr>
        <w:t>Objetivos comunes</w:t>
      </w:r>
      <w:r>
        <w:rPr>
          <w:noProof/>
        </w:rPr>
        <w:tab/>
      </w:r>
      <w:r w:rsidR="007E3D2E">
        <w:rPr>
          <w:noProof/>
        </w:rPr>
        <w:fldChar w:fldCharType="begin"/>
      </w:r>
      <w:r>
        <w:rPr>
          <w:noProof/>
        </w:rPr>
        <w:instrText xml:space="preserve"> PAGEREF _Toc149049187 \h </w:instrText>
      </w:r>
      <w:r w:rsidR="007E3D2E">
        <w:rPr>
          <w:noProof/>
        </w:rPr>
      </w:r>
      <w:r w:rsidR="007E3D2E">
        <w:rPr>
          <w:noProof/>
        </w:rPr>
        <w:fldChar w:fldCharType="separate"/>
      </w:r>
      <w:r>
        <w:rPr>
          <w:noProof/>
        </w:rPr>
        <w:t>11</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4.2</w:t>
      </w:r>
      <w:r>
        <w:rPr>
          <w:rFonts w:asciiTheme="minorHAnsi" w:eastAsiaTheme="minorEastAsia" w:hAnsiTheme="minorHAnsi" w:cstheme="minorBidi"/>
          <w:noProof/>
          <w:color w:val="auto"/>
          <w:kern w:val="2"/>
          <w:sz w:val="22"/>
          <w:szCs w:val="22"/>
        </w:rPr>
        <w:tab/>
      </w:r>
      <w:r w:rsidRPr="00155672">
        <w:rPr>
          <w:rFonts w:cs="Calibri"/>
          <w:noProof/>
        </w:rPr>
        <w:t>Objetivos específicos del módulo</w:t>
      </w:r>
      <w:r>
        <w:rPr>
          <w:noProof/>
        </w:rPr>
        <w:tab/>
      </w:r>
      <w:r w:rsidR="007E3D2E">
        <w:rPr>
          <w:noProof/>
        </w:rPr>
        <w:fldChar w:fldCharType="begin"/>
      </w:r>
      <w:r>
        <w:rPr>
          <w:noProof/>
        </w:rPr>
        <w:instrText xml:space="preserve"> PAGEREF _Toc149049188 \h </w:instrText>
      </w:r>
      <w:r w:rsidR="007E3D2E">
        <w:rPr>
          <w:noProof/>
        </w:rPr>
      </w:r>
      <w:r w:rsidR="007E3D2E">
        <w:rPr>
          <w:noProof/>
        </w:rPr>
        <w:fldChar w:fldCharType="separate"/>
      </w:r>
      <w:r>
        <w:rPr>
          <w:noProof/>
        </w:rPr>
        <w:t>14</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5. Contenidos</w:t>
      </w:r>
      <w:r>
        <w:rPr>
          <w:noProof/>
        </w:rPr>
        <w:tab/>
      </w:r>
      <w:r w:rsidR="007E3D2E">
        <w:rPr>
          <w:noProof/>
        </w:rPr>
        <w:fldChar w:fldCharType="begin"/>
      </w:r>
      <w:r>
        <w:rPr>
          <w:noProof/>
        </w:rPr>
        <w:instrText xml:space="preserve"> PAGEREF _Toc149049189 \h </w:instrText>
      </w:r>
      <w:r w:rsidR="007E3D2E">
        <w:rPr>
          <w:noProof/>
        </w:rPr>
      </w:r>
      <w:r w:rsidR="007E3D2E">
        <w:rPr>
          <w:noProof/>
        </w:rPr>
        <w:fldChar w:fldCharType="separate"/>
      </w:r>
      <w:r>
        <w:rPr>
          <w:noProof/>
        </w:rPr>
        <w:t>15</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6. Concordancia de las unidades de trabajo con los resultados del aprendizaje</w:t>
      </w:r>
      <w:r>
        <w:rPr>
          <w:noProof/>
        </w:rPr>
        <w:tab/>
      </w:r>
      <w:r w:rsidR="007E3D2E">
        <w:rPr>
          <w:noProof/>
        </w:rPr>
        <w:fldChar w:fldCharType="begin"/>
      </w:r>
      <w:r>
        <w:rPr>
          <w:noProof/>
        </w:rPr>
        <w:instrText xml:space="preserve"> PAGEREF _Toc149049190 \h </w:instrText>
      </w:r>
      <w:r w:rsidR="007E3D2E">
        <w:rPr>
          <w:noProof/>
        </w:rPr>
      </w:r>
      <w:r w:rsidR="007E3D2E">
        <w:rPr>
          <w:noProof/>
        </w:rPr>
        <w:fldChar w:fldCharType="separate"/>
      </w:r>
      <w:r>
        <w:rPr>
          <w:noProof/>
        </w:rPr>
        <w:t>16</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7. Temporalización</w:t>
      </w:r>
      <w:r>
        <w:rPr>
          <w:noProof/>
        </w:rPr>
        <w:tab/>
      </w:r>
      <w:r w:rsidR="007E3D2E">
        <w:rPr>
          <w:noProof/>
        </w:rPr>
        <w:fldChar w:fldCharType="begin"/>
      </w:r>
      <w:r>
        <w:rPr>
          <w:noProof/>
        </w:rPr>
        <w:instrText xml:space="preserve"> PAGEREF _Toc149049191 \h </w:instrText>
      </w:r>
      <w:r w:rsidR="007E3D2E">
        <w:rPr>
          <w:noProof/>
        </w:rPr>
      </w:r>
      <w:r w:rsidR="007E3D2E">
        <w:rPr>
          <w:noProof/>
        </w:rPr>
        <w:fldChar w:fldCharType="separate"/>
      </w:r>
      <w:r>
        <w:rPr>
          <w:noProof/>
        </w:rPr>
        <w:t>17</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8. Metodología</w:t>
      </w:r>
      <w:r>
        <w:rPr>
          <w:noProof/>
        </w:rPr>
        <w:tab/>
      </w:r>
      <w:r w:rsidR="007E3D2E">
        <w:rPr>
          <w:noProof/>
        </w:rPr>
        <w:fldChar w:fldCharType="begin"/>
      </w:r>
      <w:r>
        <w:rPr>
          <w:noProof/>
        </w:rPr>
        <w:instrText xml:space="preserve"> PAGEREF _Toc149049192 \h </w:instrText>
      </w:r>
      <w:r w:rsidR="007E3D2E">
        <w:rPr>
          <w:noProof/>
        </w:rPr>
      </w:r>
      <w:r w:rsidR="007E3D2E">
        <w:rPr>
          <w:noProof/>
        </w:rPr>
        <w:fldChar w:fldCharType="separate"/>
      </w:r>
      <w:r>
        <w:rPr>
          <w:noProof/>
        </w:rPr>
        <w:t>17</w:t>
      </w:r>
      <w:r w:rsidR="007E3D2E">
        <w:rPr>
          <w:noProof/>
        </w:rPr>
        <w:fldChar w:fldCharType="end"/>
      </w:r>
    </w:p>
    <w:p w:rsidR="004432BA" w:rsidRDefault="004432BA">
      <w:pPr>
        <w:pStyle w:val="TDC1"/>
        <w:tabs>
          <w:tab w:val="right" w:leader="dot" w:pos="8494"/>
        </w:tabs>
        <w:rPr>
          <w:rFonts w:asciiTheme="minorHAnsi" w:eastAsiaTheme="minorEastAsia" w:hAnsiTheme="minorHAnsi" w:cstheme="minorBidi"/>
          <w:noProof/>
          <w:color w:val="auto"/>
          <w:kern w:val="2"/>
          <w:sz w:val="22"/>
          <w:szCs w:val="22"/>
        </w:rPr>
      </w:pPr>
      <w:r w:rsidRPr="00155672">
        <w:rPr>
          <w:rFonts w:cs="Calibri"/>
          <w:noProof/>
        </w:rPr>
        <w:t>9. Evaluación</w:t>
      </w:r>
      <w:r>
        <w:rPr>
          <w:noProof/>
        </w:rPr>
        <w:tab/>
      </w:r>
      <w:r w:rsidR="007E3D2E">
        <w:rPr>
          <w:noProof/>
        </w:rPr>
        <w:fldChar w:fldCharType="begin"/>
      </w:r>
      <w:r>
        <w:rPr>
          <w:noProof/>
        </w:rPr>
        <w:instrText xml:space="preserve"> PAGEREF _Toc149049193 \h </w:instrText>
      </w:r>
      <w:r w:rsidR="007E3D2E">
        <w:rPr>
          <w:noProof/>
        </w:rPr>
      </w:r>
      <w:r w:rsidR="007E3D2E">
        <w:rPr>
          <w:noProof/>
        </w:rPr>
        <w:fldChar w:fldCharType="separate"/>
      </w:r>
      <w:r>
        <w:rPr>
          <w:noProof/>
        </w:rPr>
        <w:t>19</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9.1.</w:t>
      </w:r>
      <w:r>
        <w:rPr>
          <w:rFonts w:asciiTheme="minorHAnsi" w:eastAsiaTheme="minorEastAsia" w:hAnsiTheme="minorHAnsi" w:cstheme="minorBidi"/>
          <w:noProof/>
          <w:color w:val="auto"/>
          <w:kern w:val="2"/>
          <w:sz w:val="22"/>
          <w:szCs w:val="22"/>
        </w:rPr>
        <w:tab/>
      </w:r>
      <w:r w:rsidRPr="00155672">
        <w:rPr>
          <w:rFonts w:cs="Calibri"/>
          <w:noProof/>
        </w:rPr>
        <w:t>El proceso de evaluación</w:t>
      </w:r>
      <w:r>
        <w:rPr>
          <w:noProof/>
        </w:rPr>
        <w:tab/>
      </w:r>
      <w:r w:rsidR="007E3D2E">
        <w:rPr>
          <w:noProof/>
        </w:rPr>
        <w:fldChar w:fldCharType="begin"/>
      </w:r>
      <w:r>
        <w:rPr>
          <w:noProof/>
        </w:rPr>
        <w:instrText xml:space="preserve"> PAGEREF _Toc149049194 \h </w:instrText>
      </w:r>
      <w:r w:rsidR="007E3D2E">
        <w:rPr>
          <w:noProof/>
        </w:rPr>
      </w:r>
      <w:r w:rsidR="007E3D2E">
        <w:rPr>
          <w:noProof/>
        </w:rPr>
        <w:fldChar w:fldCharType="separate"/>
      </w:r>
      <w:r>
        <w:rPr>
          <w:noProof/>
        </w:rPr>
        <w:t>19</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9.1.1.</w:t>
      </w:r>
      <w:r>
        <w:rPr>
          <w:rFonts w:asciiTheme="minorHAnsi" w:eastAsiaTheme="minorEastAsia" w:hAnsiTheme="minorHAnsi" w:cstheme="minorBidi"/>
          <w:noProof/>
          <w:color w:val="auto"/>
          <w:kern w:val="2"/>
          <w:sz w:val="22"/>
          <w:szCs w:val="22"/>
        </w:rPr>
        <w:tab/>
      </w:r>
      <w:r w:rsidRPr="00155672">
        <w:rPr>
          <w:rFonts w:cs="Calibri"/>
          <w:noProof/>
        </w:rPr>
        <w:t>Evaluación inicial</w:t>
      </w:r>
      <w:r>
        <w:rPr>
          <w:noProof/>
        </w:rPr>
        <w:tab/>
      </w:r>
      <w:r w:rsidR="007E3D2E">
        <w:rPr>
          <w:noProof/>
        </w:rPr>
        <w:fldChar w:fldCharType="begin"/>
      </w:r>
      <w:r>
        <w:rPr>
          <w:noProof/>
        </w:rPr>
        <w:instrText xml:space="preserve"> PAGEREF _Toc149049195 \h </w:instrText>
      </w:r>
      <w:r w:rsidR="007E3D2E">
        <w:rPr>
          <w:noProof/>
        </w:rPr>
      </w:r>
      <w:r w:rsidR="007E3D2E">
        <w:rPr>
          <w:noProof/>
        </w:rPr>
        <w:fldChar w:fldCharType="separate"/>
      </w:r>
      <w:r>
        <w:rPr>
          <w:noProof/>
        </w:rPr>
        <w:t>19</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9.1.2.</w:t>
      </w:r>
      <w:r>
        <w:rPr>
          <w:rFonts w:asciiTheme="minorHAnsi" w:eastAsiaTheme="minorEastAsia" w:hAnsiTheme="minorHAnsi" w:cstheme="minorBidi"/>
          <w:noProof/>
          <w:color w:val="auto"/>
          <w:kern w:val="2"/>
          <w:sz w:val="22"/>
          <w:szCs w:val="22"/>
        </w:rPr>
        <w:tab/>
      </w:r>
      <w:r w:rsidRPr="00155672">
        <w:rPr>
          <w:rFonts w:cs="Calibri"/>
          <w:noProof/>
        </w:rPr>
        <w:t>Procedimientos para evaluar el proceso de aprendizaje del alumnado</w:t>
      </w:r>
      <w:r>
        <w:rPr>
          <w:noProof/>
        </w:rPr>
        <w:tab/>
      </w:r>
      <w:r w:rsidR="007E3D2E">
        <w:rPr>
          <w:noProof/>
        </w:rPr>
        <w:fldChar w:fldCharType="begin"/>
      </w:r>
      <w:r>
        <w:rPr>
          <w:noProof/>
        </w:rPr>
        <w:instrText xml:space="preserve"> PAGEREF _Toc149049196 \h </w:instrText>
      </w:r>
      <w:r w:rsidR="007E3D2E">
        <w:rPr>
          <w:noProof/>
        </w:rPr>
      </w:r>
      <w:r w:rsidR="007E3D2E">
        <w:rPr>
          <w:noProof/>
        </w:rPr>
        <w:fldChar w:fldCharType="separate"/>
      </w:r>
      <w:r>
        <w:rPr>
          <w:noProof/>
        </w:rPr>
        <w:t>19</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9.1.3.</w:t>
      </w:r>
      <w:r>
        <w:rPr>
          <w:rFonts w:asciiTheme="minorHAnsi" w:eastAsiaTheme="minorEastAsia" w:hAnsiTheme="minorHAnsi" w:cstheme="minorBidi"/>
          <w:noProof/>
          <w:color w:val="auto"/>
          <w:kern w:val="2"/>
          <w:sz w:val="22"/>
          <w:szCs w:val="22"/>
        </w:rPr>
        <w:tab/>
      </w:r>
      <w:r w:rsidRPr="00155672">
        <w:rPr>
          <w:rFonts w:cs="Calibri"/>
          <w:noProof/>
        </w:rPr>
        <w:t>Evaluación sumativa</w:t>
      </w:r>
      <w:r>
        <w:rPr>
          <w:noProof/>
        </w:rPr>
        <w:tab/>
      </w:r>
      <w:r w:rsidR="007E3D2E">
        <w:rPr>
          <w:noProof/>
        </w:rPr>
        <w:fldChar w:fldCharType="begin"/>
      </w:r>
      <w:r>
        <w:rPr>
          <w:noProof/>
        </w:rPr>
        <w:instrText xml:space="preserve"> PAGEREF _Toc149049197 \h </w:instrText>
      </w:r>
      <w:r w:rsidR="007E3D2E">
        <w:rPr>
          <w:noProof/>
        </w:rPr>
      </w:r>
      <w:r w:rsidR="007E3D2E">
        <w:rPr>
          <w:noProof/>
        </w:rPr>
        <w:fldChar w:fldCharType="separate"/>
      </w:r>
      <w:r>
        <w:rPr>
          <w:noProof/>
        </w:rPr>
        <w:t>20</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Pr>
          <w:noProof/>
        </w:rPr>
        <w:t>9.2.</w:t>
      </w:r>
      <w:r>
        <w:rPr>
          <w:rFonts w:asciiTheme="minorHAnsi" w:eastAsiaTheme="minorEastAsia" w:hAnsiTheme="minorHAnsi" w:cstheme="minorBidi"/>
          <w:noProof/>
          <w:color w:val="auto"/>
          <w:kern w:val="2"/>
          <w:sz w:val="22"/>
          <w:szCs w:val="22"/>
        </w:rPr>
        <w:tab/>
      </w:r>
      <w:r>
        <w:rPr>
          <w:noProof/>
        </w:rPr>
        <w:t>Criterios de evaluación</w:t>
      </w:r>
      <w:r>
        <w:rPr>
          <w:noProof/>
        </w:rPr>
        <w:tab/>
      </w:r>
      <w:r w:rsidR="007E3D2E">
        <w:rPr>
          <w:noProof/>
        </w:rPr>
        <w:fldChar w:fldCharType="begin"/>
      </w:r>
      <w:r>
        <w:rPr>
          <w:noProof/>
        </w:rPr>
        <w:instrText xml:space="preserve"> PAGEREF _Toc149049198 \h </w:instrText>
      </w:r>
      <w:r w:rsidR="007E3D2E">
        <w:rPr>
          <w:noProof/>
        </w:rPr>
      </w:r>
      <w:r w:rsidR="007E3D2E">
        <w:rPr>
          <w:noProof/>
        </w:rPr>
        <w:fldChar w:fldCharType="separate"/>
      </w:r>
      <w:r>
        <w:rPr>
          <w:noProof/>
        </w:rPr>
        <w:t>20</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9.3.</w:t>
      </w:r>
      <w:r>
        <w:rPr>
          <w:rFonts w:asciiTheme="minorHAnsi" w:eastAsiaTheme="minorEastAsia" w:hAnsiTheme="minorHAnsi" w:cstheme="minorBidi"/>
          <w:noProof/>
          <w:color w:val="auto"/>
          <w:kern w:val="2"/>
          <w:sz w:val="22"/>
          <w:szCs w:val="22"/>
        </w:rPr>
        <w:tab/>
      </w:r>
      <w:r w:rsidRPr="00155672">
        <w:rPr>
          <w:rFonts w:cs="Calibri"/>
          <w:noProof/>
        </w:rPr>
        <w:t>Criterios de calificación</w:t>
      </w:r>
      <w:r>
        <w:rPr>
          <w:noProof/>
        </w:rPr>
        <w:tab/>
      </w:r>
      <w:r w:rsidR="007E3D2E">
        <w:rPr>
          <w:noProof/>
        </w:rPr>
        <w:fldChar w:fldCharType="begin"/>
      </w:r>
      <w:r>
        <w:rPr>
          <w:noProof/>
        </w:rPr>
        <w:instrText xml:space="preserve"> PAGEREF _Toc149049199 \h </w:instrText>
      </w:r>
      <w:r w:rsidR="007E3D2E">
        <w:rPr>
          <w:noProof/>
        </w:rPr>
      </w:r>
      <w:r w:rsidR="007E3D2E">
        <w:rPr>
          <w:noProof/>
        </w:rPr>
        <w:fldChar w:fldCharType="separate"/>
      </w:r>
      <w:r>
        <w:rPr>
          <w:noProof/>
        </w:rPr>
        <w:t>22</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9.4.</w:t>
      </w:r>
      <w:r>
        <w:rPr>
          <w:rFonts w:asciiTheme="minorHAnsi" w:eastAsiaTheme="minorEastAsia" w:hAnsiTheme="minorHAnsi" w:cstheme="minorBidi"/>
          <w:noProof/>
          <w:color w:val="auto"/>
          <w:kern w:val="2"/>
          <w:sz w:val="22"/>
          <w:szCs w:val="22"/>
        </w:rPr>
        <w:tab/>
      </w:r>
      <w:r w:rsidRPr="00155672">
        <w:rPr>
          <w:rFonts w:cs="Calibri"/>
          <w:noProof/>
        </w:rPr>
        <w:t>Recuperación</w:t>
      </w:r>
      <w:r>
        <w:rPr>
          <w:noProof/>
        </w:rPr>
        <w:tab/>
      </w:r>
      <w:r w:rsidR="007E3D2E">
        <w:rPr>
          <w:noProof/>
        </w:rPr>
        <w:fldChar w:fldCharType="begin"/>
      </w:r>
      <w:r>
        <w:rPr>
          <w:noProof/>
        </w:rPr>
        <w:instrText xml:space="preserve"> PAGEREF _Toc149049200 \h </w:instrText>
      </w:r>
      <w:r w:rsidR="007E3D2E">
        <w:rPr>
          <w:noProof/>
        </w:rPr>
      </w:r>
      <w:r w:rsidR="007E3D2E">
        <w:rPr>
          <w:noProof/>
        </w:rPr>
        <w:fldChar w:fldCharType="separate"/>
      </w:r>
      <w:r>
        <w:rPr>
          <w:noProof/>
        </w:rPr>
        <w:t>25</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9.4.1.</w:t>
      </w:r>
      <w:r>
        <w:rPr>
          <w:rFonts w:asciiTheme="minorHAnsi" w:eastAsiaTheme="minorEastAsia" w:hAnsiTheme="minorHAnsi" w:cstheme="minorBidi"/>
          <w:noProof/>
          <w:color w:val="auto"/>
          <w:kern w:val="2"/>
          <w:sz w:val="22"/>
          <w:szCs w:val="22"/>
        </w:rPr>
        <w:tab/>
      </w:r>
      <w:r w:rsidRPr="00155672">
        <w:rPr>
          <w:rFonts w:cs="Calibri"/>
          <w:noProof/>
        </w:rPr>
        <w:t>Planificación de las actividades de recuperación de los módulos no superados</w:t>
      </w:r>
      <w:r>
        <w:rPr>
          <w:noProof/>
        </w:rPr>
        <w:tab/>
      </w:r>
      <w:r w:rsidR="007E3D2E">
        <w:rPr>
          <w:noProof/>
        </w:rPr>
        <w:fldChar w:fldCharType="begin"/>
      </w:r>
      <w:r>
        <w:rPr>
          <w:noProof/>
        </w:rPr>
        <w:instrText xml:space="preserve"> PAGEREF _Toc149049201 \h </w:instrText>
      </w:r>
      <w:r w:rsidR="007E3D2E">
        <w:rPr>
          <w:noProof/>
        </w:rPr>
      </w:r>
      <w:r w:rsidR="007E3D2E">
        <w:rPr>
          <w:noProof/>
        </w:rPr>
        <w:fldChar w:fldCharType="separate"/>
      </w:r>
      <w:r>
        <w:rPr>
          <w:noProof/>
        </w:rPr>
        <w:t>26</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color w:val="000000" w:themeColor="text1"/>
        </w:rPr>
        <w:t>9.5.</w:t>
      </w:r>
      <w:r>
        <w:rPr>
          <w:rFonts w:asciiTheme="minorHAnsi" w:eastAsiaTheme="minorEastAsia" w:hAnsiTheme="minorHAnsi" w:cstheme="minorBidi"/>
          <w:noProof/>
          <w:color w:val="auto"/>
          <w:kern w:val="2"/>
          <w:sz w:val="22"/>
          <w:szCs w:val="22"/>
        </w:rPr>
        <w:tab/>
      </w:r>
      <w:r w:rsidRPr="00155672">
        <w:rPr>
          <w:rFonts w:cs="Calibri"/>
          <w:noProof/>
          <w:color w:val="000000" w:themeColor="text1"/>
        </w:rPr>
        <w:t>Promoción al siguiente curso o repetición de módulo</w:t>
      </w:r>
      <w:r>
        <w:rPr>
          <w:noProof/>
        </w:rPr>
        <w:tab/>
      </w:r>
      <w:r w:rsidR="007E3D2E">
        <w:rPr>
          <w:noProof/>
        </w:rPr>
        <w:fldChar w:fldCharType="begin"/>
      </w:r>
      <w:r>
        <w:rPr>
          <w:noProof/>
        </w:rPr>
        <w:instrText xml:space="preserve"> PAGEREF _Toc149049202 \h </w:instrText>
      </w:r>
      <w:r w:rsidR="007E3D2E">
        <w:rPr>
          <w:noProof/>
        </w:rPr>
      </w:r>
      <w:r w:rsidR="007E3D2E">
        <w:rPr>
          <w:noProof/>
        </w:rPr>
        <w:fldChar w:fldCharType="separate"/>
      </w:r>
      <w:r>
        <w:rPr>
          <w:noProof/>
        </w:rPr>
        <w:t>26</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color w:val="000000" w:themeColor="text1"/>
        </w:rPr>
        <w:t>9.6.</w:t>
      </w:r>
      <w:r>
        <w:rPr>
          <w:rFonts w:asciiTheme="minorHAnsi" w:eastAsiaTheme="minorEastAsia" w:hAnsiTheme="minorHAnsi" w:cstheme="minorBidi"/>
          <w:noProof/>
          <w:color w:val="auto"/>
          <w:kern w:val="2"/>
          <w:sz w:val="22"/>
          <w:szCs w:val="22"/>
        </w:rPr>
        <w:tab/>
      </w:r>
      <w:r w:rsidRPr="00155672">
        <w:rPr>
          <w:rFonts w:cs="Calibri"/>
          <w:noProof/>
          <w:color w:val="000000" w:themeColor="text1"/>
        </w:rPr>
        <w:t>Pérdida de la evaluación continua</w:t>
      </w:r>
      <w:r>
        <w:rPr>
          <w:noProof/>
        </w:rPr>
        <w:tab/>
      </w:r>
      <w:r w:rsidR="007E3D2E">
        <w:rPr>
          <w:noProof/>
        </w:rPr>
        <w:fldChar w:fldCharType="begin"/>
      </w:r>
      <w:r>
        <w:rPr>
          <w:noProof/>
        </w:rPr>
        <w:instrText xml:space="preserve"> PAGEREF _Toc149049203 \h </w:instrText>
      </w:r>
      <w:r w:rsidR="007E3D2E">
        <w:rPr>
          <w:noProof/>
        </w:rPr>
      </w:r>
      <w:r w:rsidR="007E3D2E">
        <w:rPr>
          <w:noProof/>
        </w:rPr>
        <w:fldChar w:fldCharType="separate"/>
      </w:r>
      <w:r>
        <w:rPr>
          <w:noProof/>
        </w:rPr>
        <w:t>27</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lastRenderedPageBreak/>
        <w:t>9.6.1.</w:t>
      </w:r>
      <w:r>
        <w:rPr>
          <w:rFonts w:asciiTheme="minorHAnsi" w:eastAsiaTheme="minorEastAsia" w:hAnsiTheme="minorHAnsi" w:cstheme="minorBidi"/>
          <w:noProof/>
          <w:color w:val="auto"/>
          <w:kern w:val="2"/>
          <w:sz w:val="22"/>
          <w:szCs w:val="22"/>
        </w:rPr>
        <w:tab/>
      </w:r>
      <w:r w:rsidRPr="00155672">
        <w:rPr>
          <w:rFonts w:cs="Calibri"/>
          <w:noProof/>
        </w:rPr>
        <w:t>Sistemas e instrumentos de evaluación para los alumnos que han perdido el derecho a la evaluación continua</w:t>
      </w:r>
      <w:r>
        <w:rPr>
          <w:noProof/>
        </w:rPr>
        <w:tab/>
      </w:r>
      <w:r w:rsidR="007E3D2E">
        <w:rPr>
          <w:noProof/>
        </w:rPr>
        <w:fldChar w:fldCharType="begin"/>
      </w:r>
      <w:r>
        <w:rPr>
          <w:noProof/>
        </w:rPr>
        <w:instrText xml:space="preserve"> PAGEREF _Toc149049204 \h </w:instrText>
      </w:r>
      <w:r w:rsidR="007E3D2E">
        <w:rPr>
          <w:noProof/>
        </w:rPr>
      </w:r>
      <w:r w:rsidR="007E3D2E">
        <w:rPr>
          <w:noProof/>
        </w:rPr>
        <w:fldChar w:fldCharType="separate"/>
      </w:r>
      <w:r>
        <w:rPr>
          <w:noProof/>
        </w:rPr>
        <w:t>28</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9.6.2.</w:t>
      </w:r>
      <w:r>
        <w:rPr>
          <w:rFonts w:asciiTheme="minorHAnsi" w:eastAsiaTheme="minorEastAsia" w:hAnsiTheme="minorHAnsi" w:cstheme="minorBidi"/>
          <w:noProof/>
          <w:color w:val="auto"/>
          <w:kern w:val="2"/>
          <w:sz w:val="22"/>
          <w:szCs w:val="22"/>
        </w:rPr>
        <w:tab/>
      </w:r>
      <w:r w:rsidRPr="00155672">
        <w:rPr>
          <w:rFonts w:cs="Calibri"/>
          <w:noProof/>
        </w:rPr>
        <w:t>Procedimiento de notificación de la pérdida de la evaluación continua</w:t>
      </w:r>
      <w:r>
        <w:rPr>
          <w:noProof/>
        </w:rPr>
        <w:tab/>
      </w:r>
      <w:r w:rsidR="007E3D2E">
        <w:rPr>
          <w:noProof/>
        </w:rPr>
        <w:fldChar w:fldCharType="begin"/>
      </w:r>
      <w:r>
        <w:rPr>
          <w:noProof/>
        </w:rPr>
        <w:instrText xml:space="preserve"> PAGEREF _Toc149049205 \h </w:instrText>
      </w:r>
      <w:r w:rsidR="007E3D2E">
        <w:rPr>
          <w:noProof/>
        </w:rPr>
      </w:r>
      <w:r w:rsidR="007E3D2E">
        <w:rPr>
          <w:noProof/>
        </w:rPr>
        <w:fldChar w:fldCharType="separate"/>
      </w:r>
      <w:r>
        <w:rPr>
          <w:noProof/>
        </w:rPr>
        <w:t>29</w:t>
      </w:r>
      <w:r w:rsidR="007E3D2E">
        <w:rPr>
          <w:noProof/>
        </w:rPr>
        <w:fldChar w:fldCharType="end"/>
      </w:r>
    </w:p>
    <w:p w:rsidR="004432BA" w:rsidRDefault="004432B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155672">
        <w:rPr>
          <w:rFonts w:cs="Calibri"/>
          <w:noProof/>
        </w:rPr>
        <w:t>9.6.3.</w:t>
      </w:r>
      <w:r>
        <w:rPr>
          <w:rFonts w:asciiTheme="minorHAnsi" w:eastAsiaTheme="minorEastAsia" w:hAnsiTheme="minorHAnsi" w:cstheme="minorBidi"/>
          <w:noProof/>
          <w:color w:val="auto"/>
          <w:kern w:val="2"/>
          <w:sz w:val="22"/>
          <w:szCs w:val="22"/>
        </w:rPr>
        <w:tab/>
      </w:r>
      <w:r w:rsidRPr="00155672">
        <w:rPr>
          <w:rFonts w:cs="Calibri"/>
          <w:noProof/>
        </w:rPr>
        <w:t>Casos específicos</w:t>
      </w:r>
      <w:r>
        <w:rPr>
          <w:noProof/>
        </w:rPr>
        <w:tab/>
      </w:r>
      <w:r w:rsidR="007E3D2E">
        <w:rPr>
          <w:noProof/>
        </w:rPr>
        <w:fldChar w:fldCharType="begin"/>
      </w:r>
      <w:r>
        <w:rPr>
          <w:noProof/>
        </w:rPr>
        <w:instrText xml:space="preserve"> PAGEREF _Toc149049206 \h </w:instrText>
      </w:r>
      <w:r w:rsidR="007E3D2E">
        <w:rPr>
          <w:noProof/>
        </w:rPr>
      </w:r>
      <w:r w:rsidR="007E3D2E">
        <w:rPr>
          <w:noProof/>
        </w:rPr>
        <w:fldChar w:fldCharType="separate"/>
      </w:r>
      <w:r>
        <w:rPr>
          <w:noProof/>
        </w:rPr>
        <w:t>29</w:t>
      </w:r>
      <w:r w:rsidR="007E3D2E">
        <w:rPr>
          <w:noProof/>
        </w:rPr>
        <w:fldChar w:fldCharType="end"/>
      </w:r>
    </w:p>
    <w:p w:rsidR="004432BA" w:rsidRDefault="004432B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155672">
        <w:rPr>
          <w:rFonts w:cs="Calibri"/>
          <w:noProof/>
        </w:rPr>
        <w:t>9.7.</w:t>
      </w:r>
      <w:r>
        <w:rPr>
          <w:rFonts w:asciiTheme="minorHAnsi" w:eastAsiaTheme="minorEastAsia" w:hAnsiTheme="minorHAnsi" w:cstheme="minorBidi"/>
          <w:noProof/>
          <w:color w:val="auto"/>
          <w:kern w:val="2"/>
          <w:sz w:val="22"/>
          <w:szCs w:val="22"/>
        </w:rPr>
        <w:tab/>
      </w:r>
      <w:r w:rsidRPr="00155672">
        <w:rPr>
          <w:rFonts w:cs="Calibri"/>
          <w:noProof/>
        </w:rPr>
        <w:t>Autoevaluación del profesorado</w:t>
      </w:r>
      <w:r>
        <w:rPr>
          <w:noProof/>
        </w:rPr>
        <w:tab/>
      </w:r>
      <w:r w:rsidR="007E3D2E">
        <w:rPr>
          <w:noProof/>
        </w:rPr>
        <w:fldChar w:fldCharType="begin"/>
      </w:r>
      <w:r>
        <w:rPr>
          <w:noProof/>
        </w:rPr>
        <w:instrText xml:space="preserve"> PAGEREF _Toc149049207 \h </w:instrText>
      </w:r>
      <w:r w:rsidR="007E3D2E">
        <w:rPr>
          <w:noProof/>
        </w:rPr>
      </w:r>
      <w:r w:rsidR="007E3D2E">
        <w:rPr>
          <w:noProof/>
        </w:rPr>
        <w:fldChar w:fldCharType="separate"/>
      </w:r>
      <w:r>
        <w:rPr>
          <w:noProof/>
        </w:rPr>
        <w:t>30</w:t>
      </w:r>
      <w:r w:rsidR="007E3D2E">
        <w:rPr>
          <w:noProof/>
        </w:rPr>
        <w:fldChar w:fldCharType="end"/>
      </w:r>
    </w:p>
    <w:p w:rsidR="004432BA" w:rsidRDefault="004432BA">
      <w:pPr>
        <w:pStyle w:val="TDC1"/>
        <w:tabs>
          <w:tab w:val="left" w:pos="660"/>
          <w:tab w:val="right" w:leader="dot" w:pos="8494"/>
        </w:tabs>
        <w:rPr>
          <w:rFonts w:asciiTheme="minorHAnsi" w:eastAsiaTheme="minorEastAsia" w:hAnsiTheme="minorHAnsi" w:cstheme="minorBidi"/>
          <w:noProof/>
          <w:color w:val="auto"/>
          <w:kern w:val="2"/>
          <w:sz w:val="22"/>
          <w:szCs w:val="22"/>
        </w:rPr>
      </w:pPr>
      <w:r w:rsidRPr="00155672">
        <w:rPr>
          <w:rFonts w:cs="Calibri"/>
          <w:noProof/>
        </w:rPr>
        <w:t>10.</w:t>
      </w:r>
      <w:r>
        <w:rPr>
          <w:rFonts w:asciiTheme="minorHAnsi" w:eastAsiaTheme="minorEastAsia" w:hAnsiTheme="minorHAnsi" w:cstheme="minorBidi"/>
          <w:noProof/>
          <w:color w:val="auto"/>
          <w:kern w:val="2"/>
          <w:sz w:val="22"/>
          <w:szCs w:val="22"/>
        </w:rPr>
        <w:tab/>
      </w:r>
      <w:r w:rsidRPr="00155672">
        <w:rPr>
          <w:rFonts w:cs="Calibri"/>
          <w:noProof/>
        </w:rPr>
        <w:t>10. Alumnado con necesidades específicas de apoyo educativo</w:t>
      </w:r>
      <w:r>
        <w:rPr>
          <w:noProof/>
        </w:rPr>
        <w:tab/>
      </w:r>
      <w:r w:rsidR="007E3D2E">
        <w:rPr>
          <w:noProof/>
        </w:rPr>
        <w:fldChar w:fldCharType="begin"/>
      </w:r>
      <w:r>
        <w:rPr>
          <w:noProof/>
        </w:rPr>
        <w:instrText xml:space="preserve"> PAGEREF _Toc149049208 \h </w:instrText>
      </w:r>
      <w:r w:rsidR="007E3D2E">
        <w:rPr>
          <w:noProof/>
        </w:rPr>
      </w:r>
      <w:r w:rsidR="007E3D2E">
        <w:rPr>
          <w:noProof/>
        </w:rPr>
        <w:fldChar w:fldCharType="separate"/>
      </w:r>
      <w:r>
        <w:rPr>
          <w:noProof/>
        </w:rPr>
        <w:t>32</w:t>
      </w:r>
      <w:r w:rsidR="007E3D2E">
        <w:rPr>
          <w:noProof/>
        </w:rPr>
        <w:fldChar w:fldCharType="end"/>
      </w:r>
    </w:p>
    <w:p w:rsidR="004432BA" w:rsidRDefault="004432BA">
      <w:pPr>
        <w:pStyle w:val="TDC1"/>
        <w:tabs>
          <w:tab w:val="left" w:pos="660"/>
          <w:tab w:val="right" w:leader="dot" w:pos="8494"/>
        </w:tabs>
        <w:rPr>
          <w:rFonts w:asciiTheme="minorHAnsi" w:eastAsiaTheme="minorEastAsia" w:hAnsiTheme="minorHAnsi" w:cstheme="minorBidi"/>
          <w:noProof/>
          <w:color w:val="auto"/>
          <w:kern w:val="2"/>
          <w:sz w:val="22"/>
          <w:szCs w:val="22"/>
        </w:rPr>
      </w:pPr>
      <w:r w:rsidRPr="00155672">
        <w:rPr>
          <w:rFonts w:cs="Calibri"/>
          <w:noProof/>
        </w:rPr>
        <w:t>11.</w:t>
      </w:r>
      <w:r>
        <w:rPr>
          <w:rFonts w:asciiTheme="minorHAnsi" w:eastAsiaTheme="minorEastAsia" w:hAnsiTheme="minorHAnsi" w:cstheme="minorBidi"/>
          <w:noProof/>
          <w:color w:val="auto"/>
          <w:kern w:val="2"/>
          <w:sz w:val="22"/>
          <w:szCs w:val="22"/>
        </w:rPr>
        <w:tab/>
      </w:r>
      <w:r w:rsidRPr="00155672">
        <w:rPr>
          <w:rFonts w:cs="Calibri"/>
          <w:noProof/>
        </w:rPr>
        <w:t>Material didáctico</w:t>
      </w:r>
      <w:r>
        <w:rPr>
          <w:noProof/>
        </w:rPr>
        <w:tab/>
      </w:r>
      <w:r w:rsidR="007E3D2E">
        <w:rPr>
          <w:noProof/>
        </w:rPr>
        <w:fldChar w:fldCharType="begin"/>
      </w:r>
      <w:r>
        <w:rPr>
          <w:noProof/>
        </w:rPr>
        <w:instrText xml:space="preserve"> PAGEREF _Toc149049209 \h </w:instrText>
      </w:r>
      <w:r w:rsidR="007E3D2E">
        <w:rPr>
          <w:noProof/>
        </w:rPr>
      </w:r>
      <w:r w:rsidR="007E3D2E">
        <w:rPr>
          <w:noProof/>
        </w:rPr>
        <w:fldChar w:fldCharType="separate"/>
      </w:r>
      <w:r>
        <w:rPr>
          <w:noProof/>
        </w:rPr>
        <w:t>32</w:t>
      </w:r>
      <w:r w:rsidR="007E3D2E">
        <w:rPr>
          <w:noProof/>
        </w:rPr>
        <w:fldChar w:fldCharType="end"/>
      </w:r>
    </w:p>
    <w:p w:rsidR="004432BA" w:rsidRDefault="004432BA">
      <w:pPr>
        <w:pStyle w:val="TDC1"/>
        <w:tabs>
          <w:tab w:val="left" w:pos="660"/>
          <w:tab w:val="right" w:leader="dot" w:pos="8494"/>
        </w:tabs>
        <w:rPr>
          <w:rFonts w:asciiTheme="minorHAnsi" w:eastAsiaTheme="minorEastAsia" w:hAnsiTheme="minorHAnsi" w:cstheme="minorBidi"/>
          <w:noProof/>
          <w:color w:val="auto"/>
          <w:kern w:val="2"/>
          <w:sz w:val="22"/>
          <w:szCs w:val="22"/>
        </w:rPr>
      </w:pPr>
      <w:r w:rsidRPr="00155672">
        <w:rPr>
          <w:rFonts w:cs="Calibri"/>
          <w:noProof/>
        </w:rPr>
        <w:t>12.</w:t>
      </w:r>
      <w:r>
        <w:rPr>
          <w:rFonts w:asciiTheme="minorHAnsi" w:eastAsiaTheme="minorEastAsia" w:hAnsiTheme="minorHAnsi" w:cstheme="minorBidi"/>
          <w:noProof/>
          <w:color w:val="auto"/>
          <w:kern w:val="2"/>
          <w:sz w:val="22"/>
          <w:szCs w:val="22"/>
        </w:rPr>
        <w:tab/>
      </w:r>
      <w:r w:rsidRPr="00155672">
        <w:rPr>
          <w:rFonts w:cs="Calibri"/>
          <w:noProof/>
        </w:rPr>
        <w:t>Actividades extraescolares</w:t>
      </w:r>
      <w:r>
        <w:rPr>
          <w:noProof/>
        </w:rPr>
        <w:tab/>
      </w:r>
      <w:r w:rsidR="007E3D2E">
        <w:rPr>
          <w:noProof/>
        </w:rPr>
        <w:fldChar w:fldCharType="begin"/>
      </w:r>
      <w:r>
        <w:rPr>
          <w:noProof/>
        </w:rPr>
        <w:instrText xml:space="preserve"> PAGEREF _Toc149049210 \h </w:instrText>
      </w:r>
      <w:r w:rsidR="007E3D2E">
        <w:rPr>
          <w:noProof/>
        </w:rPr>
      </w:r>
      <w:r w:rsidR="007E3D2E">
        <w:rPr>
          <w:noProof/>
        </w:rPr>
        <w:fldChar w:fldCharType="separate"/>
      </w:r>
      <w:r>
        <w:rPr>
          <w:noProof/>
        </w:rPr>
        <w:t>33</w:t>
      </w:r>
      <w:r w:rsidR="007E3D2E">
        <w:rPr>
          <w:noProof/>
        </w:rPr>
        <w:fldChar w:fldCharType="end"/>
      </w:r>
    </w:p>
    <w:p w:rsidR="004432BA" w:rsidRDefault="004432BA">
      <w:pPr>
        <w:pStyle w:val="TDC1"/>
        <w:tabs>
          <w:tab w:val="left" w:pos="660"/>
          <w:tab w:val="right" w:leader="dot" w:pos="8494"/>
        </w:tabs>
        <w:rPr>
          <w:rFonts w:asciiTheme="minorHAnsi" w:eastAsiaTheme="minorEastAsia" w:hAnsiTheme="minorHAnsi" w:cstheme="minorBidi"/>
          <w:noProof/>
          <w:color w:val="auto"/>
          <w:kern w:val="2"/>
          <w:sz w:val="22"/>
          <w:szCs w:val="22"/>
        </w:rPr>
      </w:pPr>
      <w:r w:rsidRPr="00155672">
        <w:rPr>
          <w:rFonts w:cs="Calibri"/>
          <w:noProof/>
        </w:rPr>
        <w:t>13.</w:t>
      </w:r>
      <w:r>
        <w:rPr>
          <w:rFonts w:asciiTheme="minorHAnsi" w:eastAsiaTheme="minorEastAsia" w:hAnsiTheme="minorHAnsi" w:cstheme="minorBidi"/>
          <w:noProof/>
          <w:color w:val="auto"/>
          <w:kern w:val="2"/>
          <w:sz w:val="22"/>
          <w:szCs w:val="22"/>
        </w:rPr>
        <w:tab/>
      </w:r>
      <w:r w:rsidRPr="00155672">
        <w:rPr>
          <w:rFonts w:cs="Calibri"/>
          <w:noProof/>
        </w:rPr>
        <w:t>Bibliografía</w:t>
      </w:r>
      <w:r>
        <w:rPr>
          <w:noProof/>
        </w:rPr>
        <w:tab/>
      </w:r>
      <w:r w:rsidR="007E3D2E">
        <w:rPr>
          <w:noProof/>
        </w:rPr>
        <w:fldChar w:fldCharType="begin"/>
      </w:r>
      <w:r>
        <w:rPr>
          <w:noProof/>
        </w:rPr>
        <w:instrText xml:space="preserve"> PAGEREF _Toc149049211 \h </w:instrText>
      </w:r>
      <w:r w:rsidR="007E3D2E">
        <w:rPr>
          <w:noProof/>
        </w:rPr>
      </w:r>
      <w:r w:rsidR="007E3D2E">
        <w:rPr>
          <w:noProof/>
        </w:rPr>
        <w:fldChar w:fldCharType="separate"/>
      </w:r>
      <w:r>
        <w:rPr>
          <w:noProof/>
        </w:rPr>
        <w:t>34</w:t>
      </w:r>
      <w:r w:rsidR="007E3D2E">
        <w:rPr>
          <w:noProof/>
        </w:rPr>
        <w:fldChar w:fldCharType="end"/>
      </w:r>
    </w:p>
    <w:p w:rsidR="00266FE7" w:rsidRDefault="007E3D2E">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rsidP="00DF24CD">
      <w:pPr>
        <w:pStyle w:val="Encabezado1"/>
        <w:pageBreakBefore/>
        <w:numPr>
          <w:ilvl w:val="0"/>
          <w:numId w:val="12"/>
        </w:numPr>
      </w:pPr>
      <w:bookmarkStart w:id="0" w:name="_Toc523819751"/>
      <w:bookmarkStart w:id="1" w:name="_Toc149049183"/>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382CE4">
        <w:rPr>
          <w:rFonts w:cs="Calibri"/>
        </w:rPr>
        <w:t xml:space="preserve">En este curso </w:t>
      </w:r>
      <w:r w:rsidR="002B4E5A" w:rsidRPr="00382CE4">
        <w:rPr>
          <w:rFonts w:cs="Calibri"/>
        </w:rPr>
        <w:t>2023/2024</w:t>
      </w:r>
      <w:r w:rsidRPr="00382CE4">
        <w:rPr>
          <w:rFonts w:cs="Calibri"/>
        </w:rPr>
        <w:t xml:space="preserve">, </w:t>
      </w:r>
      <w:r w:rsidR="00EF2ED0" w:rsidRPr="00382CE4">
        <w:rPr>
          <w:rFonts w:cs="Calibri"/>
        </w:rPr>
        <w:t>se desdobla el Ciclo Formativo de Grado Medio en horario vespertino, de esta forma, el Departamento de Informática</w:t>
      </w:r>
      <w:r w:rsidRPr="00382CE4">
        <w:rPr>
          <w:rFonts w:cs="Calibri"/>
        </w:rPr>
        <w:t xml:space="preserve"> impartirá los</w:t>
      </w:r>
      <w:r>
        <w:rPr>
          <w:rFonts w:cs="Calibri"/>
        </w:rPr>
        <w:t xml:space="preserve"> siguientes cursos</w:t>
      </w:r>
      <w:r w:rsidR="00F16884">
        <w:rPr>
          <w:rFonts w:cs="Calibri"/>
        </w:rPr>
        <w:t>:</w:t>
      </w:r>
    </w:p>
    <w:p w:rsidR="00F16884" w:rsidRDefault="00F16884">
      <w:pPr>
        <w:ind w:firstLine="432"/>
        <w:rPr>
          <w:rFonts w:cs="Calibri"/>
        </w:rPr>
      </w:pPr>
    </w:p>
    <w:p w:rsidR="00266FE7" w:rsidRDefault="003A3D42" w:rsidP="00DF24CD">
      <w:pPr>
        <w:numPr>
          <w:ilvl w:val="0"/>
          <w:numId w:val="14"/>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rsidP="00DF24CD">
      <w:pPr>
        <w:numPr>
          <w:ilvl w:val="1"/>
          <w:numId w:val="14"/>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 xml:space="preserve">Sistemas </w:t>
      </w:r>
      <w:r w:rsidRPr="00382CE4">
        <w:rPr>
          <w:rFonts w:cs="Calibri"/>
        </w:rPr>
        <w:t>Microinformáticos y R</w:t>
      </w:r>
      <w:r w:rsidR="00745ACC" w:rsidRPr="00382CE4">
        <w:rPr>
          <w:rFonts w:cs="Calibri"/>
        </w:rPr>
        <w:t>edes (primer y segundo curso en turnos de mañana y vespertino).</w:t>
      </w:r>
    </w:p>
    <w:p w:rsidR="00F16884" w:rsidRDefault="00F16884" w:rsidP="00F16884">
      <w:pPr>
        <w:ind w:left="1776"/>
        <w:rPr>
          <w:rFonts w:cs="Calibri"/>
        </w:rPr>
      </w:pPr>
    </w:p>
    <w:p w:rsidR="00266FE7" w:rsidRDefault="003A3D42" w:rsidP="00DF24CD">
      <w:pPr>
        <w:numPr>
          <w:ilvl w:val="1"/>
          <w:numId w:val="14"/>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rsidP="00DF24CD">
      <w:pPr>
        <w:numPr>
          <w:ilvl w:val="1"/>
          <w:numId w:val="14"/>
        </w:numPr>
        <w:rPr>
          <w:rFonts w:cs="Calibri"/>
          <w:b/>
          <w:u w:val="single"/>
        </w:rPr>
      </w:pPr>
      <w:r>
        <w:rPr>
          <w:rFonts w:cs="Calibri"/>
          <w:b/>
          <w:u w:val="single"/>
        </w:rPr>
        <w:t>FP Básica</w:t>
      </w:r>
    </w:p>
    <w:p w:rsidR="00F16884" w:rsidRDefault="003A3D42" w:rsidP="00DF24CD">
      <w:pPr>
        <w:numPr>
          <w:ilvl w:val="2"/>
          <w:numId w:val="17"/>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rsidP="00DF24CD">
      <w:pPr>
        <w:numPr>
          <w:ilvl w:val="0"/>
          <w:numId w:val="17"/>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DF24CD">
      <w:pPr>
        <w:numPr>
          <w:ilvl w:val="1"/>
          <w:numId w:val="17"/>
        </w:numPr>
        <w:rPr>
          <w:rFonts w:cs="Calibri"/>
        </w:rPr>
      </w:pPr>
      <w:r w:rsidRPr="00EF2ED0">
        <w:rPr>
          <w:rFonts w:cs="Calibri"/>
        </w:rPr>
        <w:t>Ciberseguridad en Entornos de las Tecnologías de la Información.</w:t>
      </w:r>
    </w:p>
    <w:p w:rsidR="00266FE7" w:rsidRDefault="00F16884" w:rsidP="00DF24CD">
      <w:pPr>
        <w:numPr>
          <w:ilvl w:val="1"/>
          <w:numId w:val="17"/>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rsidP="00DF24CD">
      <w:pPr>
        <w:numPr>
          <w:ilvl w:val="0"/>
          <w:numId w:val="14"/>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382CE4" w:rsidRDefault="002B4E5A" w:rsidP="00DF24CD">
      <w:pPr>
        <w:numPr>
          <w:ilvl w:val="0"/>
          <w:numId w:val="11"/>
        </w:numPr>
        <w:spacing w:before="120" w:after="120"/>
        <w:rPr>
          <w:rFonts w:cs="Calibri"/>
        </w:rPr>
      </w:pPr>
      <w:r w:rsidRPr="00382CE4">
        <w:rPr>
          <w:rFonts w:cs="Calibri"/>
        </w:rPr>
        <w:t>Digitalización. (4º ESO)</w:t>
      </w:r>
    </w:p>
    <w:p w:rsidR="00266FE7" w:rsidRPr="00382CE4" w:rsidRDefault="002B4E5A" w:rsidP="00DF24CD">
      <w:pPr>
        <w:numPr>
          <w:ilvl w:val="0"/>
          <w:numId w:val="11"/>
        </w:numPr>
        <w:spacing w:before="120" w:after="120"/>
        <w:rPr>
          <w:rFonts w:cs="Calibri"/>
        </w:rPr>
      </w:pPr>
      <w:r w:rsidRPr="00382CE4">
        <w:rPr>
          <w:rFonts w:cs="Calibri"/>
        </w:rPr>
        <w:t>Desarrollo Digital. (1º Bachillerato)</w:t>
      </w:r>
    </w:p>
    <w:p w:rsidR="00266FE7" w:rsidRDefault="003A3D42" w:rsidP="00DF24CD">
      <w:pPr>
        <w:numPr>
          <w:ilvl w:val="0"/>
          <w:numId w:val="14"/>
        </w:numPr>
        <w:rPr>
          <w:rFonts w:cs="Calibri"/>
          <w:b/>
          <w:u w:val="single"/>
        </w:rPr>
      </w:pPr>
      <w:r>
        <w:rPr>
          <w:rFonts w:cs="Calibri"/>
          <w:b/>
          <w:u w:val="single"/>
        </w:rPr>
        <w:t>Además el departamento también será encargado de llevar a cabo las tareas de:</w:t>
      </w:r>
    </w:p>
    <w:p w:rsidR="00266FE7" w:rsidRPr="002B4E5A" w:rsidRDefault="003A3D42" w:rsidP="00DF24CD">
      <w:pPr>
        <w:numPr>
          <w:ilvl w:val="1"/>
          <w:numId w:val="14"/>
        </w:numPr>
        <w:rPr>
          <w:rFonts w:cs="Calibri"/>
        </w:rPr>
      </w:pPr>
      <w:r w:rsidRPr="003A3D42">
        <w:rPr>
          <w:rFonts w:cs="Calibri"/>
        </w:rPr>
        <w:t xml:space="preserve">Responsable de </w:t>
      </w:r>
      <w:r w:rsidRPr="002B4E5A">
        <w:rPr>
          <w:rFonts w:cs="Calibri"/>
        </w:rPr>
        <w:t>Formación y TIC</w:t>
      </w:r>
    </w:p>
    <w:p w:rsidR="00266FE7" w:rsidRPr="002B4E5A" w:rsidRDefault="003A3D42" w:rsidP="00DF24CD">
      <w:pPr>
        <w:numPr>
          <w:ilvl w:val="1"/>
          <w:numId w:val="14"/>
        </w:numPr>
        <w:rPr>
          <w:rFonts w:cs="Calibri"/>
        </w:rPr>
      </w:pPr>
      <w:r w:rsidRPr="002B4E5A">
        <w:rPr>
          <w:rFonts w:cs="Calibri"/>
        </w:rPr>
        <w:t xml:space="preserve">Dirección del centro escolar </w:t>
      </w:r>
    </w:p>
    <w:p w:rsidR="00266FE7" w:rsidRPr="002B4E5A" w:rsidRDefault="003A3D42" w:rsidP="00DF24CD">
      <w:pPr>
        <w:numPr>
          <w:ilvl w:val="1"/>
          <w:numId w:val="14"/>
        </w:numPr>
        <w:rPr>
          <w:rFonts w:cs="Calibri"/>
        </w:rPr>
      </w:pPr>
      <w:r w:rsidRPr="002B4E5A">
        <w:rPr>
          <w:rFonts w:cs="Calibri"/>
        </w:rPr>
        <w:t>Jefatura de estudios adjunta de FP</w:t>
      </w:r>
    </w:p>
    <w:p w:rsidR="00EF2ED0" w:rsidRPr="003A3D42" w:rsidRDefault="00EF2ED0" w:rsidP="00DF24CD">
      <w:pPr>
        <w:numPr>
          <w:ilvl w:val="1"/>
          <w:numId w:val="14"/>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w:t>
      </w:r>
      <w:r w:rsidRPr="00382CE4">
        <w:rPr>
          <w:rFonts w:cs="Calibri"/>
          <w:color w:val="auto"/>
        </w:rPr>
        <w:t>programación está referida al módulo de “</w:t>
      </w:r>
      <w:r w:rsidR="00287058" w:rsidRPr="00382CE4">
        <w:rPr>
          <w:rFonts w:cs="Calibri"/>
          <w:color w:val="auto"/>
        </w:rPr>
        <w:t>Entornos de desarrollo</w:t>
      </w:r>
      <w:r w:rsidRPr="00382CE4">
        <w:rPr>
          <w:rFonts w:cs="Calibri"/>
          <w:color w:val="auto"/>
        </w:rPr>
        <w:t>” del ciclo formativo “</w:t>
      </w:r>
      <w:r w:rsidR="00CD2170" w:rsidRPr="00382CE4">
        <w:rPr>
          <w:rFonts w:cs="Calibri"/>
          <w:color w:val="auto"/>
        </w:rPr>
        <w:t>Desarrollo de aplicaciones web</w:t>
      </w:r>
      <w:r w:rsidRPr="00382CE4">
        <w:rPr>
          <w:rFonts w:cs="Calibri"/>
          <w:color w:val="auto"/>
        </w:rPr>
        <w:t>” en el centro I.E.S. Arcipreste de Hita de Azuqueca de Henares (Guadalajara).</w:t>
      </w:r>
    </w:p>
    <w:p w:rsidR="00266FE7" w:rsidRDefault="00F16884" w:rsidP="00DF24CD">
      <w:pPr>
        <w:pStyle w:val="Encabezado1"/>
        <w:numPr>
          <w:ilvl w:val="0"/>
          <w:numId w:val="12"/>
        </w:numPr>
        <w:rPr>
          <w:rFonts w:ascii="Calibri" w:hAnsi="Calibri" w:cs="Calibri"/>
        </w:rPr>
      </w:pPr>
      <w:bookmarkStart w:id="2" w:name="_Toc523819752"/>
      <w:bookmarkStart w:id="3" w:name="_Toc149049184"/>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Default="00266FE7">
      <w:pPr>
        <w:ind w:left="1080"/>
        <w:rPr>
          <w:rFonts w:cs="Calibri"/>
        </w:rPr>
      </w:pPr>
    </w:p>
    <w:p w:rsidR="00266FE7" w:rsidRPr="00382CE4" w:rsidRDefault="003A3D42" w:rsidP="00382CE4">
      <w:pPr>
        <w:numPr>
          <w:ilvl w:val="0"/>
          <w:numId w:val="2"/>
        </w:numPr>
        <w:rPr>
          <w:rFonts w:cs="Calibri"/>
          <w:color w:val="auto"/>
        </w:rPr>
      </w:pPr>
      <w:r w:rsidRPr="00382CE4">
        <w:rPr>
          <w:rFonts w:cs="Calibri"/>
          <w:color w:val="auto"/>
        </w:rPr>
        <w:t>686/2010, de 20 de mayo, por el que se establece el título de Técnico Superior en Desarrollo de Aplicaciones Web y se fijan sus enseñanzas mínimas. (B.O.E. de 12 de junio del 2010)</w:t>
      </w:r>
    </w:p>
    <w:p w:rsidR="00266FE7" w:rsidRDefault="00266FE7">
      <w:pPr>
        <w:ind w:left="1080"/>
        <w:rPr>
          <w:rFonts w:cs="Calibri"/>
          <w:color w:val="FF0000"/>
        </w:rPr>
      </w:pPr>
    </w:p>
    <w:p w:rsidR="00266FE7" w:rsidRPr="00382CE4" w:rsidRDefault="003A3D42" w:rsidP="00382CE4">
      <w:pPr>
        <w:numPr>
          <w:ilvl w:val="0"/>
          <w:numId w:val="2"/>
        </w:numPr>
        <w:rPr>
          <w:rFonts w:cs="Calibri"/>
          <w:color w:val="auto"/>
        </w:rPr>
      </w:pPr>
      <w:r w:rsidRPr="00382CE4">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Default="00F16884" w:rsidP="00F16884">
      <w:pPr>
        <w:rPr>
          <w:rFonts w:cs="Calibri"/>
          <w:color w:val="FF0000"/>
        </w:rPr>
      </w:pPr>
    </w:p>
    <w:p w:rsidR="00266FE7" w:rsidRDefault="00A6794B" w:rsidP="00DF24CD">
      <w:pPr>
        <w:pStyle w:val="Encabezado1"/>
        <w:numPr>
          <w:ilvl w:val="0"/>
          <w:numId w:val="12"/>
        </w:numPr>
        <w:rPr>
          <w:rFonts w:ascii="Calibri" w:hAnsi="Calibri" w:cs="Calibri"/>
        </w:rPr>
      </w:pPr>
      <w:bookmarkStart w:id="4" w:name="_Toc523819753"/>
      <w:bookmarkStart w:id="5" w:name="_Toc149049185"/>
      <w:bookmarkEnd w:id="4"/>
      <w:r>
        <w:rPr>
          <w:rFonts w:ascii="Calibri" w:hAnsi="Calibri" w:cs="Calibri"/>
        </w:rPr>
        <w:t xml:space="preserve">3. </w:t>
      </w:r>
      <w:r w:rsidR="003A3D42">
        <w:rPr>
          <w:rFonts w:ascii="Calibri" w:hAnsi="Calibri" w:cs="Calibri"/>
        </w:rPr>
        <w:t>Ubicación</w:t>
      </w:r>
      <w:bookmarkEnd w:id="5"/>
    </w:p>
    <w:p w:rsidR="00266FE7" w:rsidRPr="00382CE4" w:rsidRDefault="003A3D42">
      <w:pPr>
        <w:ind w:firstLine="708"/>
        <w:rPr>
          <w:rFonts w:cs="Calibri"/>
          <w:color w:val="auto"/>
        </w:rPr>
      </w:pPr>
      <w:r w:rsidRPr="00382CE4">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ind w:firstLine="708"/>
        <w:rPr>
          <w:rFonts w:cs="Calibri"/>
          <w:color w:val="FF0000"/>
        </w:rPr>
      </w:pPr>
    </w:p>
    <w:p w:rsidR="00266FE7" w:rsidRPr="00382CE4" w:rsidRDefault="003A3D42">
      <w:pPr>
        <w:spacing w:before="120" w:after="120"/>
        <w:ind w:firstLine="709"/>
        <w:rPr>
          <w:color w:val="auto"/>
        </w:rPr>
      </w:pPr>
      <w:r w:rsidRPr="00382CE4">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superior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w:t>
      </w:r>
      <w:r w:rsidRPr="00382CE4">
        <w:rPr>
          <w:color w:val="auto"/>
        </w:rPr>
        <w:lastRenderedPageBreak/>
        <w:t>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266FE7" w:rsidRPr="00382CE4" w:rsidRDefault="003A3D42">
      <w:pPr>
        <w:ind w:firstLine="708"/>
        <w:rPr>
          <w:color w:val="auto"/>
        </w:rPr>
      </w:pPr>
      <w:r w:rsidRPr="00382CE4">
        <w:rPr>
          <w:color w:val="auto"/>
        </w:rPr>
        <w:t xml:space="preserve">En el curso 2017-2018 se impartió por primera </w:t>
      </w:r>
      <w:r w:rsidR="00F16884" w:rsidRPr="00382CE4">
        <w:rPr>
          <w:color w:val="auto"/>
        </w:rPr>
        <w:t xml:space="preserve">vez </w:t>
      </w:r>
      <w:r w:rsidRPr="00382CE4">
        <w:rPr>
          <w:color w:val="auto"/>
        </w:rPr>
        <w:t xml:space="preserve">el ciclo de DAW en la modalidad </w:t>
      </w:r>
      <w:r w:rsidR="007C58F9" w:rsidRPr="00382CE4">
        <w:rPr>
          <w:rFonts w:cs="Calibri"/>
          <w:color w:val="auto"/>
        </w:rPr>
        <w:t>Distancia</w:t>
      </w:r>
      <w:r w:rsidRPr="00382CE4">
        <w:rPr>
          <w:color w:val="auto"/>
        </w:rPr>
        <w:t>, los contenidos son los mismos para ambos ciclos, sin embargo l</w:t>
      </w:r>
      <w:r w:rsidRPr="00382CE4">
        <w:rPr>
          <w:bCs/>
          <w:color w:val="auto"/>
        </w:rPr>
        <w:t>a formación profesional a distancia permite realizar los mismos estudios de FP a través de Internet</w:t>
      </w:r>
      <w:r w:rsidRPr="00382CE4">
        <w:rPr>
          <w:color w:val="auto"/>
        </w:rPr>
        <w:t xml:space="preserve">. Esta posibilidad de estudiar, está pensada para gente que no disponga de un horario para asistir a las correspondientes clases. De este modo, la idea es que se pueda seguir la formación desde su domicilio o desde su lugar de trabajo. </w:t>
      </w:r>
    </w:p>
    <w:p w:rsidR="00266FE7" w:rsidRPr="00382CE4" w:rsidRDefault="003A3D42">
      <w:pPr>
        <w:rPr>
          <w:color w:val="auto"/>
        </w:rPr>
      </w:pPr>
      <w:r w:rsidRPr="00382CE4">
        <w:rPr>
          <w:color w:val="auto"/>
        </w:rPr>
        <w:t>Las ventajas que tiene la matriculación en unos estudios online son principalmente:</w:t>
      </w:r>
    </w:p>
    <w:p w:rsidR="00266FE7" w:rsidRPr="00382CE4" w:rsidRDefault="003A3D42">
      <w:pPr>
        <w:rPr>
          <w:color w:val="auto"/>
        </w:rPr>
      </w:pPr>
      <w:r w:rsidRPr="00382CE4">
        <w:rPr>
          <w:color w:val="auto"/>
        </w:rPr>
        <w:t>Autonomía y flexibilidad en el aprendizaje</w:t>
      </w:r>
    </w:p>
    <w:p w:rsidR="00266FE7" w:rsidRPr="00382CE4" w:rsidRDefault="003A3D42" w:rsidP="00DF24CD">
      <w:pPr>
        <w:pStyle w:val="Prrafodelista"/>
        <w:numPr>
          <w:ilvl w:val="0"/>
          <w:numId w:val="16"/>
        </w:numPr>
        <w:rPr>
          <w:color w:val="auto"/>
          <w:sz w:val="24"/>
          <w:szCs w:val="24"/>
        </w:rPr>
      </w:pPr>
      <w:r w:rsidRPr="00382CE4">
        <w:rPr>
          <w:color w:val="auto"/>
          <w:sz w:val="24"/>
          <w:szCs w:val="24"/>
        </w:rPr>
        <w:t>El acceso a los contenidos se realizará desde el lugar deseado, con el único requisito de tener conexión a Internet.</w:t>
      </w:r>
    </w:p>
    <w:p w:rsidR="00266FE7" w:rsidRPr="00382CE4" w:rsidRDefault="003A3D42" w:rsidP="00DF24CD">
      <w:pPr>
        <w:pStyle w:val="Prrafodelista"/>
        <w:numPr>
          <w:ilvl w:val="0"/>
          <w:numId w:val="16"/>
        </w:numPr>
        <w:rPr>
          <w:color w:val="auto"/>
          <w:sz w:val="24"/>
          <w:szCs w:val="24"/>
        </w:rPr>
      </w:pPr>
      <w:r w:rsidRPr="00382CE4">
        <w:rPr>
          <w:color w:val="auto"/>
          <w:sz w:val="24"/>
          <w:szCs w:val="24"/>
        </w:rPr>
        <w:t>Estructura modular que permite decidir a cada alumno de qué módulos quiere matricularse en función de sus necesidades personales y su disponibilidad.</w:t>
      </w:r>
    </w:p>
    <w:p w:rsidR="00266FE7" w:rsidRPr="00382CE4" w:rsidRDefault="003A3D42" w:rsidP="00DF24CD">
      <w:pPr>
        <w:pStyle w:val="Prrafodelista"/>
        <w:numPr>
          <w:ilvl w:val="0"/>
          <w:numId w:val="16"/>
        </w:numPr>
        <w:rPr>
          <w:color w:val="auto"/>
          <w:sz w:val="24"/>
          <w:szCs w:val="24"/>
        </w:rPr>
      </w:pPr>
      <w:r w:rsidRPr="00382CE4">
        <w:rPr>
          <w:color w:val="auto"/>
          <w:sz w:val="24"/>
          <w:szCs w:val="24"/>
        </w:rPr>
        <w:t>Disponibilidad de la Plataforma Educativa on-line donde se encuentran los materiales y desde donde se comunicará de forma permanente con su profesor.</w:t>
      </w:r>
    </w:p>
    <w:p w:rsidR="00266FE7" w:rsidRPr="00382CE4" w:rsidRDefault="003A3D42" w:rsidP="00DF24CD">
      <w:pPr>
        <w:pStyle w:val="Prrafodelista"/>
        <w:numPr>
          <w:ilvl w:val="0"/>
          <w:numId w:val="16"/>
        </w:numPr>
        <w:rPr>
          <w:color w:val="auto"/>
          <w:sz w:val="24"/>
          <w:szCs w:val="24"/>
        </w:rPr>
      </w:pPr>
      <w:r w:rsidRPr="00382CE4">
        <w:rPr>
          <w:color w:val="auto"/>
          <w:sz w:val="24"/>
          <w:szCs w:val="24"/>
        </w:rPr>
        <w:t>Horario libre accesible las 24 horas del día para una mejor adaptación del alumnado matriculado.</w:t>
      </w:r>
    </w:p>
    <w:p w:rsidR="00266FE7" w:rsidRPr="00382CE4" w:rsidRDefault="00266FE7">
      <w:pPr>
        <w:pStyle w:val="Prrafodelista"/>
        <w:ind w:left="720"/>
        <w:rPr>
          <w:color w:val="auto"/>
          <w:sz w:val="24"/>
          <w:szCs w:val="24"/>
        </w:rPr>
      </w:pPr>
    </w:p>
    <w:p w:rsidR="00266FE7" w:rsidRPr="00382CE4" w:rsidRDefault="003A3D42">
      <w:pPr>
        <w:ind w:firstLine="360"/>
        <w:rPr>
          <w:color w:val="auto"/>
        </w:rPr>
      </w:pPr>
      <w:r w:rsidRPr="00382CE4">
        <w:rPr>
          <w:color w:val="auto"/>
        </w:rPr>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rsidP="00DF24CD">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rsidP="00DF24CD">
      <w:pPr>
        <w:numPr>
          <w:ilvl w:val="1"/>
          <w:numId w:val="15"/>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DF24CD">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DF24CD">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rsidP="00DF24CD">
      <w:pPr>
        <w:numPr>
          <w:ilvl w:val="0"/>
          <w:numId w:val="15"/>
        </w:numPr>
        <w:rPr>
          <w:rFonts w:cs="Calibri"/>
          <w:b/>
          <w:u w:val="single"/>
        </w:rPr>
      </w:pPr>
      <w:r>
        <w:rPr>
          <w:rFonts w:cs="Calibri"/>
          <w:b/>
          <w:u w:val="single"/>
        </w:rPr>
        <w:t>Aulas Althia</w:t>
      </w:r>
    </w:p>
    <w:p w:rsidR="00266FE7" w:rsidRDefault="003A3D42" w:rsidP="00DF24CD">
      <w:pPr>
        <w:numPr>
          <w:ilvl w:val="1"/>
          <w:numId w:val="15"/>
        </w:numPr>
        <w:rPr>
          <w:rFonts w:cs="Calibri"/>
        </w:rPr>
      </w:pPr>
      <w:r>
        <w:rPr>
          <w:rFonts w:cs="Calibri"/>
        </w:rPr>
        <w:t xml:space="preserve"> La asignatura de Bachillerato y de la ESO se imparte en las aulas Althia</w:t>
      </w:r>
      <w:r w:rsidRPr="00382CE4">
        <w:rPr>
          <w:rFonts w:cs="Calibri"/>
          <w:color w:val="auto"/>
        </w:rPr>
        <w:t>del centro</w:t>
      </w:r>
      <w:r w:rsidR="002B4E5A" w:rsidRPr="00382CE4">
        <w:rPr>
          <w:rFonts w:cs="Calibri"/>
          <w:color w:val="auto"/>
        </w:rPr>
        <w:t xml:space="preserve"> o en aulas tradicionales con el apoyo de ordenadores </w:t>
      </w:r>
      <w:r w:rsidR="001D0B55" w:rsidRPr="00382CE4">
        <w:rPr>
          <w:rFonts w:cs="Calibri"/>
          <w:color w:val="auto"/>
        </w:rPr>
        <w:t>portátiles.</w:t>
      </w:r>
    </w:p>
    <w:p w:rsidR="00266FE7" w:rsidRDefault="00266FE7">
      <w:pPr>
        <w:ind w:left="1788"/>
        <w:rPr>
          <w:rFonts w:cs="Calibri"/>
        </w:rPr>
      </w:pPr>
    </w:p>
    <w:p w:rsidR="00266FE7" w:rsidRDefault="003A3D42" w:rsidP="00DF24CD">
      <w:pPr>
        <w:numPr>
          <w:ilvl w:val="0"/>
          <w:numId w:val="15"/>
        </w:numPr>
        <w:rPr>
          <w:rFonts w:cs="Calibri"/>
          <w:b/>
          <w:u w:val="single"/>
        </w:rPr>
      </w:pPr>
      <w:r>
        <w:rPr>
          <w:rFonts w:cs="Calibri"/>
          <w:b/>
          <w:u w:val="single"/>
        </w:rPr>
        <w:t>Aulas para FP Básica</w:t>
      </w:r>
    </w:p>
    <w:p w:rsidR="00266FE7" w:rsidRDefault="003A3D42" w:rsidP="00DF24CD">
      <w:pPr>
        <w:numPr>
          <w:ilvl w:val="1"/>
          <w:numId w:val="15"/>
        </w:numPr>
        <w:rPr>
          <w:rFonts w:cs="Calibri"/>
        </w:rPr>
      </w:pPr>
      <w:r>
        <w:rPr>
          <w:rFonts w:cs="Calibri"/>
        </w:rPr>
        <w:t>La formación básica se imparte en otra aula independiente de los ciclos.</w:t>
      </w:r>
    </w:p>
    <w:p w:rsidR="00266FE7" w:rsidRDefault="003A3D42" w:rsidP="00DF24CD">
      <w:pPr>
        <w:numPr>
          <w:ilvl w:val="1"/>
          <w:numId w:val="15"/>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DF24CD">
      <w:pPr>
        <w:numPr>
          <w:ilvl w:val="0"/>
          <w:numId w:val="15"/>
        </w:numPr>
        <w:rPr>
          <w:rFonts w:cs="Calibri"/>
          <w:b/>
          <w:u w:val="single"/>
        </w:rPr>
      </w:pPr>
      <w:r w:rsidRPr="001D0B55">
        <w:rPr>
          <w:rFonts w:cs="Calibri"/>
          <w:b/>
          <w:u w:val="single"/>
        </w:rPr>
        <w:t>Aula ATECA</w:t>
      </w:r>
    </w:p>
    <w:p w:rsidR="00266FE7" w:rsidRDefault="007C58F9" w:rsidP="00DF24CD">
      <w:pPr>
        <w:numPr>
          <w:ilvl w:val="1"/>
          <w:numId w:val="15"/>
        </w:numPr>
        <w:rPr>
          <w:rFonts w:cs="Calibri"/>
        </w:rPr>
      </w:pPr>
      <w:r w:rsidRPr="001D0B55">
        <w:rPr>
          <w:rFonts w:cs="Calibri"/>
        </w:rPr>
        <w:t>Aula de dotación europea para el desarrollo de proyectos de innovación.</w:t>
      </w:r>
    </w:p>
    <w:p w:rsidR="00266FE7" w:rsidRDefault="00266FE7">
      <w:pPr>
        <w:rPr>
          <w:rFonts w:cs="Calibri"/>
        </w:rPr>
      </w:pPr>
    </w:p>
    <w:p w:rsidR="00CD2170" w:rsidRDefault="00CD2170" w:rsidP="00CD2170">
      <w:pPr>
        <w:ind w:firstLine="708"/>
      </w:pPr>
      <w:r>
        <w:lastRenderedPageBreak/>
        <w:t>Adicionalmente, el número de ordenadores es escaso, teniendo los alumnos que compartir ordenador (grupos de dos, o incluso tres) y no disponiendo de material de recambio en caso de rotura. En grado superior se permite a los alumnos traer su ordenador portátil en caso de que lo soliciten, rellenando siempre una solicitud que exime de responsabilidad al centro en caso de rotura, extravío o robo del portátil. El aula dispone de un proyector conectado al ordenador del profesor.</w:t>
      </w:r>
    </w:p>
    <w:p w:rsidR="00CD2170" w:rsidRDefault="00CD2170" w:rsidP="00CD2170">
      <w:pPr>
        <w:ind w:firstLine="432"/>
      </w:pPr>
      <w:r>
        <w:t>Tradicionalmente es un módulo que obtiene una gran demanda dentro del mercado profesional. Es un módulo con una fuerte carga práctica que comienza desde el inicio del curso y que será complementada con el modulo de “entornos de desarrollo”, donde irán viendo las diferentes herramientas de programación.</w:t>
      </w:r>
    </w:p>
    <w:p w:rsidR="00266FE7" w:rsidRDefault="00266FE7">
      <w:pPr>
        <w:rPr>
          <w:rFonts w:cs="Calibri"/>
        </w:rPr>
      </w:pPr>
    </w:p>
    <w:p w:rsidR="00266FE7" w:rsidRPr="00382CE4" w:rsidRDefault="00A6794B" w:rsidP="00DF24CD">
      <w:pPr>
        <w:pStyle w:val="Encabezado1"/>
        <w:numPr>
          <w:ilvl w:val="0"/>
          <w:numId w:val="12"/>
        </w:numPr>
        <w:rPr>
          <w:rFonts w:ascii="Calibri" w:hAnsi="Calibri" w:cs="Calibri"/>
          <w:color w:val="auto"/>
        </w:rPr>
      </w:pPr>
      <w:bookmarkStart w:id="6" w:name="_Toc523819754"/>
      <w:bookmarkStart w:id="7" w:name="_Toc149049186"/>
      <w:r w:rsidRPr="00382CE4">
        <w:rPr>
          <w:rFonts w:ascii="Calibri" w:hAnsi="Calibri" w:cs="Calibri"/>
          <w:color w:val="auto"/>
        </w:rPr>
        <w:t xml:space="preserve">4. </w:t>
      </w:r>
      <w:r w:rsidR="003A3D42" w:rsidRPr="00382CE4">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rsidP="00DF24CD">
      <w:pPr>
        <w:pStyle w:val="Encabezado2"/>
        <w:numPr>
          <w:ilvl w:val="1"/>
          <w:numId w:val="12"/>
        </w:numPr>
        <w:rPr>
          <w:rFonts w:ascii="Calibri" w:hAnsi="Calibri" w:cs="Calibri"/>
        </w:rPr>
      </w:pPr>
      <w:bookmarkStart w:id="8" w:name="_Toc523819755"/>
      <w:bookmarkStart w:id="9" w:name="_Toc149049187"/>
      <w:bookmarkEnd w:id="8"/>
      <w:r>
        <w:rPr>
          <w:rFonts w:ascii="Calibri" w:hAnsi="Calibri" w:cs="Calibri"/>
        </w:rPr>
        <w:t>Objetivos comunes</w:t>
      </w:r>
      <w:bookmarkEnd w:id="9"/>
    </w:p>
    <w:p w:rsidR="00266FE7" w:rsidRDefault="00266FE7">
      <w:pPr>
        <w:rPr>
          <w:rFonts w:cs="Calibri"/>
          <w:color w:val="FF0000"/>
        </w:rPr>
      </w:pPr>
    </w:p>
    <w:p w:rsidR="00266FE7" w:rsidRPr="00CD2170" w:rsidRDefault="003A3D42">
      <w:pPr>
        <w:ind w:firstLine="708"/>
        <w:rPr>
          <w:rFonts w:cs="Calibri"/>
          <w:color w:val="000000" w:themeColor="text1"/>
        </w:rPr>
      </w:pPr>
      <w:r w:rsidRPr="00CD2170">
        <w:rPr>
          <w:rFonts w:cs="Calibri"/>
          <w:color w:val="000000" w:themeColor="text1"/>
        </w:rPr>
        <w:t>Adicionalmente, los objetivos comunes para este ciclo formativo son los descritos en el Real Decreto 686/2010:</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Ajustar la configuración lógica analizando las necesidades y criterios establecidos para configurar y explotar sistemas informáticos.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Identificar las necesidades de seguridad verificando el plan preestablecido para aplicar técnicas y procedimientos relacionados.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Instalar módulos analizando su estructura y funcionalidad para gestionar servidores de aplicaciones.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lastRenderedPageBreak/>
        <w:t>Ajustar parámetros analizando la configuración para gestionar servidores de aplicaciones.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Interpretar el diseño lógico, verificando los parámetros establecidos para gestionar bases de datos.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Seleccionar lenguajes, objetos y herramientas, interpretando las especificaciones para desarrollar aplicaciones web con acceso a bases de datos.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Utilizar lenguajes, objetos y herramientas, interpretando las especificaciones para desarrollar aplicaciones web con acceso a bases de datos.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Generar componentes de acceso a datos, cumpliendo las especificaciones, para integrar contenidos en la lógica de una aplicación web.</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Utilizar lenguajes de marcas y estándares web, asumiendo el manual de estilo, para desarrollar interfaces en aplicaciones web</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Emplear herramientas y lenguajes específicos, siguiendo las especificaciones, para desarrollar componentes multimedia.</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Evaluar la interactividad, accesibilidad y usabilidad de un interfaz, verificando los criterios preestablecidos, para Integrar componentes multimedia en el interfaz de una aplicación.</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Utilizar herramientas y lenguajes específicos, cumpliendo las especificaciones, para desarrollar e integrar componentes software en el entorno del servidor web.</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Emplear herramientas específicas, integrando la funcionalidad entre aplicaciones, para desarrollar servicios empleables en aplicaciones web.</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Evaluar servicios distribuidos ya desarrollados, verificando sus prestaciones y funcionalidad, para integrar servicios distribuidos en una aplicación web.</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Verificar los componentes de software desarrollados, analizando las especificaciones, para completar el plan de pruebas.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Utilizar herramientas específicas, cumpliendo los estándares establecidos, para elaborar y mantener la documentación de los procesos.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lastRenderedPageBreak/>
        <w:t>Establecer procedimientos, verificando su funcionalidad, para desplegar y distribuir aplicaciones.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Programar y realizar actividades para gestionar el mantenimiento de los recursos informáticos.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Desarrollar la creatividad y el espíritu de innovación para responder a los retos que se presentan en los procesos y organización de trabajo y de la vida personal.</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Desarrollar técnicas de liderazgo, motivación, supervisión y comunicación en contextos de trabajo en grupo para facilitar la organización y coordinación de equipos de trabajo.</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Identificar y proponer las acciones profesionales necesarias para dar respuesta a la accesibilidad universal y al diseño para todos</w:t>
      </w:r>
    </w:p>
    <w:p w:rsidR="00266FE7" w:rsidRPr="00CD2170" w:rsidRDefault="003A3D42" w:rsidP="00DF24CD">
      <w:pPr>
        <w:numPr>
          <w:ilvl w:val="0"/>
          <w:numId w:val="6"/>
        </w:numPr>
        <w:rPr>
          <w:rFonts w:cs="Calibri"/>
          <w:color w:val="000000" w:themeColor="text1"/>
        </w:rPr>
      </w:pPr>
      <w:r w:rsidRPr="00CD2170">
        <w:rPr>
          <w:rFonts w:cs="Calibri"/>
          <w:color w:val="000000" w:themeColor="text1"/>
        </w:rPr>
        <w:lastRenderedPageBreak/>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Utilizar procedimientos relacionados con la cultura emprendedora, empresarial y de iniciativa profesional, para realizar la gestión básica de una pequeña empresa o emprender un trabajo.</w:t>
      </w:r>
    </w:p>
    <w:p w:rsidR="00266FE7" w:rsidRPr="00CD2170" w:rsidRDefault="003A3D42" w:rsidP="00DF24CD">
      <w:pPr>
        <w:numPr>
          <w:ilvl w:val="0"/>
          <w:numId w:val="6"/>
        </w:numPr>
        <w:rPr>
          <w:rFonts w:cs="Calibri"/>
          <w:color w:val="000000" w:themeColor="text1"/>
        </w:rPr>
      </w:pPr>
      <w:r w:rsidRPr="00CD2170">
        <w:rPr>
          <w:rFonts w:cs="Calibri"/>
          <w:color w:val="000000" w:themeColor="text1"/>
        </w:rPr>
        <w:t>Reconocer sus derechos y deberes como agente activo en la sociedad, teniendo en cuenta el marco legal que regula las condiciones sociales y laborales para participar como ciudadano democrático.</w:t>
      </w:r>
    </w:p>
    <w:p w:rsidR="006B0FAE" w:rsidRDefault="006B0FAE">
      <w:pPr>
        <w:rPr>
          <w:rFonts w:cs="Calibri"/>
          <w:color w:val="FF0000"/>
        </w:rPr>
      </w:pPr>
    </w:p>
    <w:p w:rsidR="00266FE7" w:rsidRDefault="003A3D42" w:rsidP="00DF24CD">
      <w:pPr>
        <w:pStyle w:val="Encabezado2"/>
        <w:numPr>
          <w:ilvl w:val="1"/>
          <w:numId w:val="12"/>
        </w:numPr>
        <w:rPr>
          <w:rFonts w:ascii="Calibri" w:hAnsi="Calibri" w:cs="Calibri"/>
        </w:rPr>
      </w:pPr>
      <w:bookmarkStart w:id="10" w:name="_Toc523819756"/>
      <w:bookmarkStart w:id="11" w:name="_Toc149049188"/>
      <w:bookmarkEnd w:id="10"/>
      <w:r>
        <w:rPr>
          <w:rFonts w:ascii="Calibri" w:hAnsi="Calibri" w:cs="Calibri"/>
        </w:rPr>
        <w:t>Objetivos específicos del módulo</w:t>
      </w:r>
      <w:bookmarkEnd w:id="11"/>
    </w:p>
    <w:p w:rsidR="00287058" w:rsidRDefault="00287058" w:rsidP="00DF24CD">
      <w:pPr>
        <w:widowControl w:val="0"/>
        <w:numPr>
          <w:ilvl w:val="0"/>
          <w:numId w:val="26"/>
        </w:numPr>
        <w:suppressAutoHyphens w:val="0"/>
      </w:pPr>
      <w:bookmarkStart w:id="12" w:name="_Toc523819757"/>
      <w:bookmarkEnd w:id="12"/>
      <w:r>
        <w:t>Reconoce los elementos y herramientas que intervienen en el desarrollo de un programa informático, analizando sus características y las fases en las que actúan hasta llegar a su puesta en funcionamiento.</w:t>
      </w:r>
    </w:p>
    <w:p w:rsidR="00287058" w:rsidRDefault="00287058" w:rsidP="00DF24CD">
      <w:pPr>
        <w:widowControl w:val="0"/>
        <w:numPr>
          <w:ilvl w:val="0"/>
          <w:numId w:val="26"/>
        </w:numPr>
        <w:suppressAutoHyphens w:val="0"/>
      </w:pPr>
      <w:r>
        <w:t>Evalúa entornos integrados de desarrollo, analizando, sus características para editar código fuente y generar ejecutables.</w:t>
      </w:r>
    </w:p>
    <w:p w:rsidR="00287058" w:rsidRDefault="00287058" w:rsidP="00DF24CD">
      <w:pPr>
        <w:widowControl w:val="0"/>
        <w:numPr>
          <w:ilvl w:val="0"/>
          <w:numId w:val="26"/>
        </w:numPr>
        <w:suppressAutoHyphens w:val="0"/>
      </w:pPr>
      <w:r>
        <w:t>Verifica el funcionamiento de programas, diseñando y realizando pruebas.</w:t>
      </w:r>
    </w:p>
    <w:p w:rsidR="00287058" w:rsidRDefault="00287058" w:rsidP="00DF24CD">
      <w:pPr>
        <w:widowControl w:val="0"/>
        <w:numPr>
          <w:ilvl w:val="0"/>
          <w:numId w:val="26"/>
        </w:numPr>
        <w:suppressAutoHyphens w:val="0"/>
      </w:pPr>
      <w:r>
        <w:t>Optimiza código empleando las herramientas disponibles en el entorno de desarrollo.</w:t>
      </w:r>
    </w:p>
    <w:p w:rsidR="00287058" w:rsidRDefault="00287058" w:rsidP="00DF24CD">
      <w:pPr>
        <w:widowControl w:val="0"/>
        <w:numPr>
          <w:ilvl w:val="0"/>
          <w:numId w:val="26"/>
        </w:numPr>
        <w:suppressAutoHyphens w:val="0"/>
      </w:pPr>
      <w:r>
        <w:t>Genera diagramas de clases valorando su importancia en el desarrollo de aplicaciones y empleando las herramientas disponibles en el entorno.</w:t>
      </w:r>
    </w:p>
    <w:p w:rsidR="00287058" w:rsidRPr="00287058" w:rsidRDefault="00287058" w:rsidP="00DF24CD">
      <w:pPr>
        <w:widowControl w:val="0"/>
        <w:numPr>
          <w:ilvl w:val="0"/>
          <w:numId w:val="26"/>
        </w:numPr>
        <w:suppressAutoHyphens w:val="0"/>
      </w:pPr>
      <w:r>
        <w:t xml:space="preserve">Genera diagramas de comportamiento valorando su importancia en el desarrollo de aplicaciones y empleando las herramientas disponibles en el entorno. Reconoce la estructura de redes locales cableadas analizando las características de entornos de aplicación y describiendo la funcionalidad de sus componentes. La formación del módulo contribuye a alcanzar los objetivos generales d), e), h), i) y j) del ciclo formativo y las competencias profesionales, </w:t>
      </w:r>
      <w:r>
        <w:lastRenderedPageBreak/>
        <w:t>personales y sociales d), f), h), i) y j) del título.</w:t>
      </w:r>
    </w:p>
    <w:p w:rsidR="00266FE7" w:rsidRDefault="00A6794B" w:rsidP="00DF24CD">
      <w:pPr>
        <w:pStyle w:val="Encabezado1"/>
        <w:numPr>
          <w:ilvl w:val="0"/>
          <w:numId w:val="12"/>
        </w:numPr>
        <w:rPr>
          <w:rFonts w:ascii="Calibri" w:hAnsi="Calibri" w:cs="Calibri"/>
        </w:rPr>
      </w:pPr>
      <w:bookmarkStart w:id="13" w:name="_Toc149049189"/>
      <w:r>
        <w:rPr>
          <w:rFonts w:ascii="Calibri" w:hAnsi="Calibri" w:cs="Calibri"/>
        </w:rPr>
        <w:t xml:space="preserve">5. </w:t>
      </w:r>
      <w:r w:rsidR="003A3D42">
        <w:rPr>
          <w:rFonts w:ascii="Calibri" w:hAnsi="Calibri" w:cs="Calibri"/>
        </w:rPr>
        <w:t>Contenidos</w:t>
      </w:r>
      <w:bookmarkEnd w:id="13"/>
    </w:p>
    <w:p w:rsidR="00287058" w:rsidRDefault="00287058" w:rsidP="00287058">
      <w:pPr>
        <w:pBdr>
          <w:top w:val="nil"/>
          <w:left w:val="nil"/>
          <w:bottom w:val="nil"/>
          <w:right w:val="nil"/>
          <w:between w:val="nil"/>
        </w:pBdr>
        <w:spacing w:line="240" w:lineRule="auto"/>
        <w:ind w:firstLine="284"/>
        <w:jc w:val="left"/>
        <w:rPr>
          <w:color w:val="000000"/>
        </w:rPr>
      </w:pPr>
      <w:bookmarkStart w:id="14" w:name="_Toc523819758"/>
      <w:bookmarkStart w:id="15" w:name="_Toc523819760"/>
      <w:bookmarkEnd w:id="14"/>
      <w:r>
        <w:rPr>
          <w:color w:val="000000"/>
        </w:rPr>
        <w:t xml:space="preserve">Las unidades de trabajo serán las siguientes: </w:t>
      </w:r>
    </w:p>
    <w:p w:rsidR="00287058" w:rsidRDefault="00287058" w:rsidP="00287058">
      <w:pPr>
        <w:pBdr>
          <w:top w:val="nil"/>
          <w:left w:val="nil"/>
          <w:bottom w:val="nil"/>
          <w:right w:val="nil"/>
          <w:between w:val="nil"/>
        </w:pBdr>
        <w:spacing w:line="240" w:lineRule="auto"/>
        <w:jc w:val="left"/>
        <w:rPr>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1: DESARROLLO DE SOFTWARE. </w:t>
      </w:r>
    </w:p>
    <w:p w:rsidR="00287058" w:rsidRDefault="00287058" w:rsidP="00DF24CD">
      <w:pPr>
        <w:numPr>
          <w:ilvl w:val="1"/>
          <w:numId w:val="25"/>
        </w:numPr>
        <w:pBdr>
          <w:top w:val="nil"/>
          <w:left w:val="nil"/>
          <w:bottom w:val="nil"/>
          <w:right w:val="nil"/>
          <w:between w:val="nil"/>
        </w:pBdr>
        <w:suppressAutoHyphens w:val="0"/>
        <w:spacing w:after="26" w:line="240" w:lineRule="auto"/>
        <w:jc w:val="left"/>
        <w:rPr>
          <w:color w:val="000000"/>
        </w:rPr>
      </w:pPr>
      <w:r>
        <w:rPr>
          <w:color w:val="000000"/>
        </w:rPr>
        <w:t xml:space="preserve">Programas y aplicaciones </w:t>
      </w:r>
    </w:p>
    <w:p w:rsidR="00287058" w:rsidRDefault="00287058" w:rsidP="00DF24CD">
      <w:pPr>
        <w:numPr>
          <w:ilvl w:val="1"/>
          <w:numId w:val="25"/>
        </w:numPr>
        <w:pBdr>
          <w:top w:val="nil"/>
          <w:left w:val="nil"/>
          <w:bottom w:val="nil"/>
          <w:right w:val="nil"/>
          <w:between w:val="nil"/>
        </w:pBdr>
        <w:suppressAutoHyphens w:val="0"/>
        <w:spacing w:after="26" w:line="240" w:lineRule="auto"/>
        <w:jc w:val="left"/>
        <w:rPr>
          <w:color w:val="000000"/>
        </w:rPr>
      </w:pPr>
      <w:r>
        <w:rPr>
          <w:color w:val="000000"/>
        </w:rPr>
        <w:t xml:space="preserve">Lenguajes de programación </w:t>
      </w:r>
    </w:p>
    <w:p w:rsidR="00287058" w:rsidRDefault="00287058" w:rsidP="00DF24CD">
      <w:pPr>
        <w:numPr>
          <w:ilvl w:val="2"/>
          <w:numId w:val="25"/>
        </w:numPr>
        <w:pBdr>
          <w:top w:val="nil"/>
          <w:left w:val="nil"/>
          <w:bottom w:val="nil"/>
          <w:right w:val="nil"/>
          <w:between w:val="nil"/>
        </w:pBdr>
        <w:suppressAutoHyphens w:val="0"/>
        <w:spacing w:after="26" w:line="240" w:lineRule="auto"/>
        <w:jc w:val="left"/>
        <w:rPr>
          <w:color w:val="000000"/>
        </w:rPr>
      </w:pPr>
      <w:r>
        <w:rPr>
          <w:color w:val="000000"/>
        </w:rPr>
        <w:t xml:space="preserve">El proceso de traducción / compilación </w:t>
      </w:r>
    </w:p>
    <w:p w:rsidR="00287058" w:rsidRDefault="00287058" w:rsidP="00DF24CD">
      <w:pPr>
        <w:numPr>
          <w:ilvl w:val="1"/>
          <w:numId w:val="25"/>
        </w:numPr>
        <w:pBdr>
          <w:top w:val="nil"/>
          <w:left w:val="nil"/>
          <w:bottom w:val="nil"/>
          <w:right w:val="nil"/>
          <w:between w:val="nil"/>
        </w:pBdr>
        <w:suppressAutoHyphens w:val="0"/>
        <w:spacing w:after="26" w:line="240" w:lineRule="auto"/>
        <w:jc w:val="left"/>
        <w:rPr>
          <w:color w:val="000000"/>
        </w:rPr>
      </w:pPr>
      <w:r>
        <w:rPr>
          <w:color w:val="000000"/>
        </w:rPr>
        <w:t xml:space="preserve">Desarrollo de una aplicación </w:t>
      </w:r>
    </w:p>
    <w:p w:rsidR="00287058" w:rsidRDefault="00287058" w:rsidP="00287058">
      <w:pPr>
        <w:pBdr>
          <w:top w:val="nil"/>
          <w:left w:val="nil"/>
          <w:bottom w:val="nil"/>
          <w:right w:val="nil"/>
          <w:between w:val="nil"/>
        </w:pBdr>
        <w:spacing w:line="240" w:lineRule="auto"/>
        <w:jc w:val="left"/>
        <w:rPr>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2: EVALUACIÓN DE ENTORNOS INTEGRADOS DE DESARROLLO </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 xml:space="preserve">Concepto de Entorno de Desarrollo </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Entornos de desarrollo para escritorio</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Entornos de desarrollo online</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 xml:space="preserve">Instalación y configuración de un entorno de desarrollo. </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 xml:space="preserve">Funciones y estructura de un entorno de desarrollo </w:t>
      </w:r>
    </w:p>
    <w:p w:rsidR="00287058" w:rsidRDefault="00287058" w:rsidP="00DF24CD">
      <w:pPr>
        <w:numPr>
          <w:ilvl w:val="0"/>
          <w:numId w:val="27"/>
        </w:numPr>
        <w:pBdr>
          <w:top w:val="nil"/>
          <w:left w:val="nil"/>
          <w:bottom w:val="nil"/>
          <w:right w:val="nil"/>
          <w:between w:val="nil"/>
        </w:pBdr>
        <w:suppressAutoHyphens w:val="0"/>
        <w:spacing w:after="23" w:line="240" w:lineRule="auto"/>
        <w:jc w:val="left"/>
        <w:rPr>
          <w:color w:val="000000"/>
        </w:rPr>
      </w:pPr>
      <w:r>
        <w:rPr>
          <w:color w:val="000000"/>
        </w:rPr>
        <w:t>Uso básico de un ED: Depuración, análisis y generación de documentación.</w:t>
      </w:r>
    </w:p>
    <w:p w:rsidR="00287058" w:rsidRDefault="00287058" w:rsidP="00287058">
      <w:pPr>
        <w:pBdr>
          <w:top w:val="nil"/>
          <w:left w:val="nil"/>
          <w:bottom w:val="nil"/>
          <w:right w:val="nil"/>
          <w:between w:val="nil"/>
        </w:pBdr>
        <w:spacing w:line="240" w:lineRule="auto"/>
        <w:jc w:val="left"/>
        <w:rPr>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3: DISEÑO Y REALIZACIÓN DE PRUEBAS </w:t>
      </w:r>
    </w:p>
    <w:p w:rsidR="00287058"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Pr>
          <w:color w:val="000000"/>
        </w:rPr>
        <w:t>Introducción</w:t>
      </w:r>
    </w:p>
    <w:p w:rsidR="00287058"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Pr>
          <w:color w:val="000000"/>
        </w:rPr>
        <w:t>Estrategia de pruebas: unitarias, de integración y de validación</w:t>
      </w:r>
    </w:p>
    <w:p w:rsidR="00287058" w:rsidRPr="006B585F"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sidRPr="006B585F">
        <w:rPr>
          <w:color w:val="000000"/>
        </w:rPr>
        <w:t>Tipos de prueba: de caja blanca y caja negra</w:t>
      </w:r>
    </w:p>
    <w:p w:rsidR="00287058"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Pr>
          <w:color w:val="000000"/>
        </w:rPr>
        <w:t>Herramientas de depuración de código</w:t>
      </w:r>
    </w:p>
    <w:p w:rsidR="00287058"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Pr>
          <w:color w:val="000000"/>
        </w:rPr>
        <w:t>Automatización de las pruebas</w:t>
      </w:r>
    </w:p>
    <w:p w:rsidR="00287058" w:rsidRDefault="00287058" w:rsidP="00DF24CD">
      <w:pPr>
        <w:numPr>
          <w:ilvl w:val="0"/>
          <w:numId w:val="30"/>
        </w:numPr>
        <w:pBdr>
          <w:top w:val="nil"/>
          <w:left w:val="nil"/>
          <w:bottom w:val="nil"/>
          <w:right w:val="nil"/>
          <w:between w:val="nil"/>
        </w:pBdr>
        <w:suppressAutoHyphens w:val="0"/>
        <w:spacing w:after="26" w:line="240" w:lineRule="auto"/>
        <w:jc w:val="left"/>
        <w:rPr>
          <w:color w:val="000000"/>
        </w:rPr>
      </w:pPr>
      <w:r>
        <w:rPr>
          <w:color w:val="000000"/>
        </w:rPr>
        <w:t>Calidad del software</w:t>
      </w:r>
    </w:p>
    <w:p w:rsidR="00287058" w:rsidRDefault="00287058" w:rsidP="00287058">
      <w:pPr>
        <w:pBdr>
          <w:top w:val="nil"/>
          <w:left w:val="nil"/>
          <w:bottom w:val="nil"/>
          <w:right w:val="nil"/>
          <w:between w:val="nil"/>
        </w:pBdr>
        <w:spacing w:line="240" w:lineRule="auto"/>
        <w:jc w:val="left"/>
        <w:rPr>
          <w:b/>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4: OPTIMIZACIÓN Y DOCUMENTACIÓN </w:t>
      </w:r>
    </w:p>
    <w:p w:rsidR="00287058" w:rsidRDefault="00287058" w:rsidP="00DF24CD">
      <w:pPr>
        <w:numPr>
          <w:ilvl w:val="0"/>
          <w:numId w:val="31"/>
        </w:numPr>
        <w:pBdr>
          <w:top w:val="nil"/>
          <w:left w:val="nil"/>
          <w:bottom w:val="nil"/>
          <w:right w:val="nil"/>
          <w:between w:val="nil"/>
        </w:pBdr>
        <w:suppressAutoHyphens w:val="0"/>
        <w:spacing w:after="23" w:line="240" w:lineRule="auto"/>
        <w:jc w:val="left"/>
        <w:rPr>
          <w:color w:val="000000"/>
        </w:rPr>
      </w:pPr>
      <w:r>
        <w:rPr>
          <w:color w:val="000000"/>
        </w:rPr>
        <w:t xml:space="preserve">Refactorización </w:t>
      </w:r>
    </w:p>
    <w:p w:rsidR="00287058" w:rsidRDefault="00287058" w:rsidP="00DF24CD">
      <w:pPr>
        <w:numPr>
          <w:ilvl w:val="0"/>
          <w:numId w:val="31"/>
        </w:numPr>
        <w:pBdr>
          <w:top w:val="nil"/>
          <w:left w:val="nil"/>
          <w:bottom w:val="nil"/>
          <w:right w:val="nil"/>
          <w:between w:val="nil"/>
        </w:pBdr>
        <w:suppressAutoHyphens w:val="0"/>
        <w:spacing w:after="23" w:line="240" w:lineRule="auto"/>
        <w:jc w:val="left"/>
        <w:rPr>
          <w:color w:val="000000"/>
        </w:rPr>
      </w:pPr>
      <w:r>
        <w:rPr>
          <w:color w:val="000000"/>
        </w:rPr>
        <w:t>Patrones de diseño</w:t>
      </w:r>
    </w:p>
    <w:p w:rsidR="00287058" w:rsidRDefault="00287058" w:rsidP="00DF24CD">
      <w:pPr>
        <w:numPr>
          <w:ilvl w:val="0"/>
          <w:numId w:val="31"/>
        </w:numPr>
        <w:pBdr>
          <w:top w:val="nil"/>
          <w:left w:val="nil"/>
          <w:bottom w:val="nil"/>
          <w:right w:val="nil"/>
          <w:between w:val="nil"/>
        </w:pBdr>
        <w:suppressAutoHyphens w:val="0"/>
        <w:spacing w:after="23" w:line="240" w:lineRule="auto"/>
        <w:jc w:val="left"/>
        <w:rPr>
          <w:color w:val="000000"/>
        </w:rPr>
      </w:pPr>
      <w:r>
        <w:rPr>
          <w:color w:val="000000"/>
        </w:rPr>
        <w:t>Control de versiones</w:t>
      </w:r>
    </w:p>
    <w:p w:rsidR="00287058" w:rsidRDefault="00287058" w:rsidP="00DF24CD">
      <w:pPr>
        <w:numPr>
          <w:ilvl w:val="0"/>
          <w:numId w:val="31"/>
        </w:numPr>
        <w:pBdr>
          <w:top w:val="nil"/>
          <w:left w:val="nil"/>
          <w:bottom w:val="nil"/>
          <w:right w:val="nil"/>
          <w:between w:val="nil"/>
        </w:pBdr>
        <w:suppressAutoHyphens w:val="0"/>
        <w:spacing w:after="23" w:line="240" w:lineRule="auto"/>
        <w:jc w:val="left"/>
        <w:rPr>
          <w:color w:val="000000"/>
        </w:rPr>
      </w:pPr>
      <w:r>
        <w:rPr>
          <w:color w:val="000000"/>
        </w:rPr>
        <w:t xml:space="preserve">Documentación. </w:t>
      </w:r>
    </w:p>
    <w:p w:rsidR="00287058" w:rsidRDefault="00287058" w:rsidP="00287058">
      <w:pPr>
        <w:pBdr>
          <w:top w:val="nil"/>
          <w:left w:val="nil"/>
          <w:bottom w:val="nil"/>
          <w:right w:val="nil"/>
          <w:between w:val="nil"/>
        </w:pBdr>
        <w:spacing w:line="240" w:lineRule="auto"/>
        <w:jc w:val="left"/>
        <w:rPr>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5: ELABORACIÓN DE DIAGRAMAS DE CLASES </w:t>
      </w:r>
    </w:p>
    <w:p w:rsidR="00287058" w:rsidRDefault="00287058" w:rsidP="00DF24CD">
      <w:pPr>
        <w:numPr>
          <w:ilvl w:val="0"/>
          <w:numId w:val="28"/>
        </w:numPr>
        <w:pBdr>
          <w:top w:val="nil"/>
          <w:left w:val="nil"/>
          <w:bottom w:val="nil"/>
          <w:right w:val="nil"/>
          <w:between w:val="nil"/>
        </w:pBdr>
        <w:suppressAutoHyphens w:val="0"/>
        <w:spacing w:after="26" w:line="240" w:lineRule="auto"/>
        <w:jc w:val="left"/>
        <w:rPr>
          <w:color w:val="000000"/>
        </w:rPr>
      </w:pPr>
      <w:r>
        <w:rPr>
          <w:color w:val="000000"/>
        </w:rPr>
        <w:t xml:space="preserve">Introducción a la orientación a objetos </w:t>
      </w:r>
    </w:p>
    <w:p w:rsidR="00287058" w:rsidRDefault="00287058" w:rsidP="00DF24CD">
      <w:pPr>
        <w:numPr>
          <w:ilvl w:val="0"/>
          <w:numId w:val="28"/>
        </w:numPr>
        <w:pBdr>
          <w:top w:val="nil"/>
          <w:left w:val="nil"/>
          <w:bottom w:val="nil"/>
          <w:right w:val="nil"/>
          <w:between w:val="nil"/>
        </w:pBdr>
        <w:suppressAutoHyphens w:val="0"/>
        <w:spacing w:after="26" w:line="240" w:lineRule="auto"/>
        <w:jc w:val="left"/>
        <w:rPr>
          <w:color w:val="000000"/>
        </w:rPr>
      </w:pPr>
      <w:r>
        <w:rPr>
          <w:color w:val="000000"/>
        </w:rPr>
        <w:t>Notación de los diagramas de clases: UML</w:t>
      </w:r>
    </w:p>
    <w:p w:rsidR="00287058" w:rsidRDefault="00287058" w:rsidP="00DF24CD">
      <w:pPr>
        <w:numPr>
          <w:ilvl w:val="1"/>
          <w:numId w:val="28"/>
        </w:numPr>
        <w:pBdr>
          <w:top w:val="nil"/>
          <w:left w:val="nil"/>
          <w:bottom w:val="nil"/>
          <w:right w:val="nil"/>
          <w:between w:val="nil"/>
        </w:pBdr>
        <w:suppressAutoHyphens w:val="0"/>
        <w:spacing w:after="26" w:line="240" w:lineRule="auto"/>
        <w:jc w:val="left"/>
        <w:rPr>
          <w:color w:val="000000"/>
        </w:rPr>
      </w:pPr>
      <w:r>
        <w:rPr>
          <w:color w:val="000000"/>
        </w:rPr>
        <w:t>Clases. Atributos, métodos y visibilidad.</w:t>
      </w:r>
    </w:p>
    <w:p w:rsidR="00287058" w:rsidRDefault="00287058" w:rsidP="00DF24CD">
      <w:pPr>
        <w:numPr>
          <w:ilvl w:val="1"/>
          <w:numId w:val="28"/>
        </w:numPr>
        <w:pBdr>
          <w:top w:val="nil"/>
          <w:left w:val="nil"/>
          <w:bottom w:val="nil"/>
          <w:right w:val="nil"/>
          <w:between w:val="nil"/>
        </w:pBdr>
        <w:suppressAutoHyphens w:val="0"/>
        <w:spacing w:after="26" w:line="240" w:lineRule="auto"/>
        <w:jc w:val="left"/>
        <w:rPr>
          <w:color w:val="000000"/>
        </w:rPr>
      </w:pPr>
      <w:r>
        <w:rPr>
          <w:color w:val="000000"/>
        </w:rPr>
        <w:t>Relaciones. Herencia, composición, agregación.</w:t>
      </w:r>
    </w:p>
    <w:p w:rsidR="00287058" w:rsidRDefault="00287058" w:rsidP="00DF24CD">
      <w:pPr>
        <w:numPr>
          <w:ilvl w:val="0"/>
          <w:numId w:val="28"/>
        </w:numPr>
        <w:pBdr>
          <w:top w:val="nil"/>
          <w:left w:val="nil"/>
          <w:bottom w:val="nil"/>
          <w:right w:val="nil"/>
          <w:between w:val="nil"/>
        </w:pBdr>
        <w:suppressAutoHyphens w:val="0"/>
        <w:spacing w:line="240" w:lineRule="auto"/>
        <w:jc w:val="left"/>
        <w:rPr>
          <w:color w:val="000000"/>
        </w:rPr>
      </w:pPr>
      <w:r>
        <w:rPr>
          <w:color w:val="000000"/>
        </w:rPr>
        <w:t>Herramientas para la elaboración de diagramas de clases</w:t>
      </w:r>
    </w:p>
    <w:p w:rsidR="00287058" w:rsidRDefault="00287058" w:rsidP="00287058">
      <w:pPr>
        <w:pBdr>
          <w:top w:val="nil"/>
          <w:left w:val="nil"/>
          <w:bottom w:val="nil"/>
          <w:right w:val="nil"/>
          <w:between w:val="nil"/>
        </w:pBdr>
        <w:spacing w:line="240" w:lineRule="auto"/>
        <w:jc w:val="left"/>
        <w:rPr>
          <w:color w:val="000000"/>
        </w:rPr>
      </w:pPr>
    </w:p>
    <w:p w:rsidR="00287058" w:rsidRDefault="00287058" w:rsidP="00287058">
      <w:pPr>
        <w:pBdr>
          <w:top w:val="nil"/>
          <w:left w:val="nil"/>
          <w:bottom w:val="nil"/>
          <w:right w:val="nil"/>
          <w:between w:val="nil"/>
        </w:pBdr>
        <w:spacing w:line="240" w:lineRule="auto"/>
        <w:jc w:val="left"/>
        <w:rPr>
          <w:color w:val="000000"/>
        </w:rPr>
      </w:pPr>
      <w:r>
        <w:rPr>
          <w:b/>
          <w:color w:val="000000"/>
        </w:rPr>
        <w:t xml:space="preserve">UNIDAD DE TRABAJO 6: ELABORACIÓN DE DIAGRAMAS DE COMPORTAMIENTO </w:t>
      </w:r>
    </w:p>
    <w:p w:rsidR="00287058" w:rsidRDefault="00287058" w:rsidP="00DF24CD">
      <w:pPr>
        <w:numPr>
          <w:ilvl w:val="0"/>
          <w:numId w:val="29"/>
        </w:numPr>
        <w:pBdr>
          <w:top w:val="nil"/>
          <w:left w:val="nil"/>
          <w:bottom w:val="nil"/>
          <w:right w:val="nil"/>
          <w:between w:val="nil"/>
        </w:pBdr>
        <w:suppressAutoHyphens w:val="0"/>
        <w:spacing w:after="26" w:line="240" w:lineRule="auto"/>
        <w:ind w:left="709"/>
        <w:jc w:val="left"/>
        <w:rPr>
          <w:color w:val="000000"/>
        </w:rPr>
      </w:pPr>
      <w:r>
        <w:rPr>
          <w:color w:val="000000"/>
        </w:rPr>
        <w:t xml:space="preserve">Diagramas de casos de uso. </w:t>
      </w:r>
    </w:p>
    <w:p w:rsidR="00287058" w:rsidRDefault="00287058" w:rsidP="00DF24CD">
      <w:pPr>
        <w:numPr>
          <w:ilvl w:val="0"/>
          <w:numId w:val="29"/>
        </w:numPr>
        <w:pBdr>
          <w:top w:val="nil"/>
          <w:left w:val="nil"/>
          <w:bottom w:val="nil"/>
          <w:right w:val="nil"/>
          <w:between w:val="nil"/>
        </w:pBdr>
        <w:suppressAutoHyphens w:val="0"/>
        <w:spacing w:after="26" w:line="240" w:lineRule="auto"/>
        <w:ind w:left="709"/>
        <w:jc w:val="left"/>
        <w:rPr>
          <w:color w:val="000000"/>
        </w:rPr>
      </w:pPr>
      <w:r>
        <w:rPr>
          <w:color w:val="000000"/>
        </w:rPr>
        <w:t xml:space="preserve">Diagramas de secuencia. </w:t>
      </w:r>
    </w:p>
    <w:p w:rsidR="00287058" w:rsidRDefault="00287058" w:rsidP="00DF24CD">
      <w:pPr>
        <w:numPr>
          <w:ilvl w:val="0"/>
          <w:numId w:val="29"/>
        </w:numPr>
        <w:pBdr>
          <w:top w:val="nil"/>
          <w:left w:val="nil"/>
          <w:bottom w:val="nil"/>
          <w:right w:val="nil"/>
          <w:between w:val="nil"/>
        </w:pBdr>
        <w:suppressAutoHyphens w:val="0"/>
        <w:spacing w:after="26" w:line="240" w:lineRule="auto"/>
        <w:ind w:left="709"/>
        <w:jc w:val="left"/>
        <w:rPr>
          <w:color w:val="000000"/>
        </w:rPr>
      </w:pPr>
      <w:r>
        <w:rPr>
          <w:color w:val="000000"/>
        </w:rPr>
        <w:t xml:space="preserve">Diagramas de colaboración. </w:t>
      </w:r>
    </w:p>
    <w:p w:rsidR="00287058" w:rsidRDefault="00287058" w:rsidP="00DF24CD">
      <w:pPr>
        <w:numPr>
          <w:ilvl w:val="0"/>
          <w:numId w:val="29"/>
        </w:numPr>
        <w:pBdr>
          <w:top w:val="nil"/>
          <w:left w:val="nil"/>
          <w:bottom w:val="nil"/>
          <w:right w:val="nil"/>
          <w:between w:val="nil"/>
        </w:pBdr>
        <w:suppressAutoHyphens w:val="0"/>
        <w:spacing w:line="240" w:lineRule="auto"/>
        <w:ind w:left="709"/>
        <w:jc w:val="left"/>
        <w:rPr>
          <w:color w:val="000000"/>
        </w:rPr>
      </w:pPr>
      <w:r>
        <w:rPr>
          <w:color w:val="000000"/>
        </w:rPr>
        <w:t xml:space="preserve">Diagramas de estados </w:t>
      </w:r>
    </w:p>
    <w:p w:rsidR="00287058" w:rsidRDefault="00287058" w:rsidP="00DF24CD">
      <w:pPr>
        <w:numPr>
          <w:ilvl w:val="0"/>
          <w:numId w:val="29"/>
        </w:numPr>
        <w:pBdr>
          <w:top w:val="nil"/>
          <w:left w:val="nil"/>
          <w:bottom w:val="nil"/>
          <w:right w:val="nil"/>
          <w:between w:val="nil"/>
        </w:pBdr>
        <w:suppressAutoHyphens w:val="0"/>
        <w:spacing w:line="240" w:lineRule="auto"/>
        <w:ind w:left="709"/>
        <w:jc w:val="left"/>
        <w:rPr>
          <w:color w:val="000000"/>
        </w:rPr>
      </w:pPr>
      <w:r>
        <w:rPr>
          <w:color w:val="000000"/>
        </w:rPr>
        <w:t>Diagramas de actividades.</w:t>
      </w:r>
    </w:p>
    <w:p w:rsidR="00CD2170" w:rsidRPr="00CD2170" w:rsidRDefault="00A6794B" w:rsidP="00DF24CD">
      <w:pPr>
        <w:pStyle w:val="Encabezado1"/>
        <w:numPr>
          <w:ilvl w:val="0"/>
          <w:numId w:val="12"/>
        </w:numPr>
        <w:rPr>
          <w:rFonts w:cs="Calibri"/>
          <w:color w:val="FF0000"/>
        </w:rPr>
      </w:pPr>
      <w:bookmarkStart w:id="16" w:name="_Toc149049190"/>
      <w:r w:rsidRPr="00CD2170">
        <w:rPr>
          <w:rFonts w:ascii="Calibri" w:hAnsi="Calibri" w:cs="Calibri"/>
        </w:rPr>
        <w:t xml:space="preserve">6. </w:t>
      </w:r>
      <w:r w:rsidR="003A3D42" w:rsidRPr="00CD2170">
        <w:rPr>
          <w:rFonts w:ascii="Calibri" w:hAnsi="Calibri" w:cs="Calibri"/>
        </w:rPr>
        <w:t xml:space="preserve">Concordancia de las unidades de trabajo con los </w:t>
      </w:r>
      <w:bookmarkEnd w:id="15"/>
      <w:r w:rsidR="003A3D42" w:rsidRPr="00CD2170">
        <w:rPr>
          <w:rFonts w:ascii="Calibri" w:hAnsi="Calibri" w:cs="Calibri"/>
        </w:rPr>
        <w:t>resultados del aprendizaje</w:t>
      </w:r>
      <w:bookmarkEnd w:id="16"/>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CD2170" w:rsidRDefault="00CD2170">
      <w:pPr>
        <w:ind w:firstLine="708"/>
        <w:rPr>
          <w:rFonts w:cs="Calibri"/>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783"/>
        <w:gridCol w:w="796"/>
        <w:gridCol w:w="796"/>
        <w:gridCol w:w="795"/>
        <w:gridCol w:w="795"/>
        <w:gridCol w:w="796"/>
      </w:tblGrid>
      <w:tr w:rsidR="00287058" w:rsidTr="00BE12B8">
        <w:tc>
          <w:tcPr>
            <w:tcW w:w="2234" w:type="dxa"/>
          </w:tcPr>
          <w:p w:rsidR="00287058" w:rsidRDefault="00287058" w:rsidP="00BE12B8">
            <w:r>
              <w:t>Unidad de Trabajo / Resultados de aprendizaje</w:t>
            </w:r>
          </w:p>
        </w:tc>
        <w:tc>
          <w:tcPr>
            <w:tcW w:w="783" w:type="dxa"/>
            <w:vAlign w:val="center"/>
          </w:tcPr>
          <w:p w:rsidR="00287058" w:rsidRDefault="00287058" w:rsidP="00BE12B8">
            <w:pPr>
              <w:jc w:val="center"/>
            </w:pPr>
            <w:r>
              <w:t>RE 1</w:t>
            </w:r>
          </w:p>
        </w:tc>
        <w:tc>
          <w:tcPr>
            <w:tcW w:w="796" w:type="dxa"/>
            <w:vAlign w:val="center"/>
          </w:tcPr>
          <w:p w:rsidR="00287058" w:rsidRDefault="00287058" w:rsidP="00BE12B8">
            <w:pPr>
              <w:jc w:val="center"/>
            </w:pPr>
            <w:r>
              <w:t>RE. 2</w:t>
            </w:r>
          </w:p>
        </w:tc>
        <w:tc>
          <w:tcPr>
            <w:tcW w:w="796" w:type="dxa"/>
            <w:vAlign w:val="center"/>
          </w:tcPr>
          <w:p w:rsidR="00287058" w:rsidRDefault="00287058" w:rsidP="00BE12B8">
            <w:pPr>
              <w:jc w:val="center"/>
            </w:pPr>
            <w:r>
              <w:t>RE. 3</w:t>
            </w:r>
          </w:p>
        </w:tc>
        <w:tc>
          <w:tcPr>
            <w:tcW w:w="795" w:type="dxa"/>
            <w:vAlign w:val="center"/>
          </w:tcPr>
          <w:p w:rsidR="00287058" w:rsidRDefault="00287058" w:rsidP="00BE12B8">
            <w:pPr>
              <w:jc w:val="center"/>
            </w:pPr>
            <w:r>
              <w:t>RE. 4</w:t>
            </w:r>
          </w:p>
        </w:tc>
        <w:tc>
          <w:tcPr>
            <w:tcW w:w="795" w:type="dxa"/>
            <w:vAlign w:val="center"/>
          </w:tcPr>
          <w:p w:rsidR="00287058" w:rsidRDefault="00287058" w:rsidP="00BE12B8">
            <w:pPr>
              <w:jc w:val="center"/>
            </w:pPr>
            <w:r>
              <w:t>RE. 5</w:t>
            </w:r>
          </w:p>
        </w:tc>
        <w:tc>
          <w:tcPr>
            <w:tcW w:w="796" w:type="dxa"/>
            <w:vAlign w:val="center"/>
          </w:tcPr>
          <w:p w:rsidR="00287058" w:rsidRDefault="00287058" w:rsidP="00BE12B8">
            <w:pPr>
              <w:jc w:val="center"/>
            </w:pPr>
            <w:r>
              <w:t>RE. 6</w:t>
            </w:r>
          </w:p>
        </w:tc>
      </w:tr>
      <w:tr w:rsidR="00287058" w:rsidTr="00BE12B8">
        <w:tc>
          <w:tcPr>
            <w:tcW w:w="2234" w:type="dxa"/>
            <w:vAlign w:val="center"/>
          </w:tcPr>
          <w:p w:rsidR="00287058" w:rsidRDefault="00287058" w:rsidP="00BE12B8">
            <w:pPr>
              <w:jc w:val="center"/>
            </w:pPr>
            <w:r>
              <w:t>U.T. 1</w:t>
            </w:r>
          </w:p>
        </w:tc>
        <w:tc>
          <w:tcPr>
            <w:tcW w:w="783" w:type="dxa"/>
            <w:vAlign w:val="center"/>
          </w:tcPr>
          <w:p w:rsidR="00287058" w:rsidRPr="002D2B0F" w:rsidRDefault="00287058" w:rsidP="00BE12B8">
            <w:pPr>
              <w:jc w:val="center"/>
              <w:rPr>
                <w:b/>
              </w:rPr>
            </w:pPr>
            <w:r>
              <w:rPr>
                <w:b/>
              </w:rPr>
              <w:t>X</w:t>
            </w:r>
          </w:p>
        </w:tc>
        <w:tc>
          <w:tcPr>
            <w:tcW w:w="796"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r>
      <w:tr w:rsidR="00287058" w:rsidTr="00BE12B8">
        <w:tc>
          <w:tcPr>
            <w:tcW w:w="2234" w:type="dxa"/>
            <w:vAlign w:val="center"/>
          </w:tcPr>
          <w:p w:rsidR="00287058" w:rsidRDefault="00287058" w:rsidP="00BE12B8">
            <w:pPr>
              <w:jc w:val="center"/>
            </w:pPr>
            <w:r>
              <w:t>U.T. 2</w:t>
            </w:r>
          </w:p>
        </w:tc>
        <w:tc>
          <w:tcPr>
            <w:tcW w:w="783"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r>
              <w:rPr>
                <w:b/>
              </w:rPr>
              <w:t>X</w:t>
            </w:r>
          </w:p>
        </w:tc>
        <w:tc>
          <w:tcPr>
            <w:tcW w:w="796" w:type="dxa"/>
            <w:vAlign w:val="center"/>
          </w:tcPr>
          <w:p w:rsidR="00287058" w:rsidRPr="002D2B0F" w:rsidRDefault="00287058" w:rsidP="00BE12B8">
            <w:pPr>
              <w:jc w:val="center"/>
              <w:rPr>
                <w:b/>
              </w:rPr>
            </w:pPr>
            <w:r>
              <w:rPr>
                <w:b/>
              </w:rPr>
              <w:t>X</w:t>
            </w:r>
          </w:p>
        </w:tc>
        <w:tc>
          <w:tcPr>
            <w:tcW w:w="795"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r>
      <w:tr w:rsidR="00287058" w:rsidTr="00BE12B8">
        <w:tc>
          <w:tcPr>
            <w:tcW w:w="2234" w:type="dxa"/>
            <w:vAlign w:val="center"/>
          </w:tcPr>
          <w:p w:rsidR="00287058" w:rsidRDefault="00287058" w:rsidP="00BE12B8">
            <w:pPr>
              <w:jc w:val="center"/>
            </w:pPr>
            <w:r>
              <w:t>U.T. 3</w:t>
            </w:r>
          </w:p>
        </w:tc>
        <w:tc>
          <w:tcPr>
            <w:tcW w:w="783"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r>
              <w:rPr>
                <w:b/>
              </w:rPr>
              <w:t>X</w:t>
            </w:r>
          </w:p>
        </w:tc>
        <w:tc>
          <w:tcPr>
            <w:tcW w:w="795"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r>
      <w:tr w:rsidR="00287058" w:rsidTr="00BE12B8">
        <w:tc>
          <w:tcPr>
            <w:tcW w:w="2234" w:type="dxa"/>
            <w:vAlign w:val="center"/>
          </w:tcPr>
          <w:p w:rsidR="00287058" w:rsidRDefault="00287058" w:rsidP="00BE12B8">
            <w:pPr>
              <w:jc w:val="center"/>
            </w:pPr>
            <w:r>
              <w:t>U.T. 4</w:t>
            </w:r>
          </w:p>
        </w:tc>
        <w:tc>
          <w:tcPr>
            <w:tcW w:w="783"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r w:rsidRPr="002D2B0F">
              <w:rPr>
                <w:b/>
              </w:rPr>
              <w:t>X</w:t>
            </w:r>
          </w:p>
        </w:tc>
        <w:tc>
          <w:tcPr>
            <w:tcW w:w="795"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r>
      <w:tr w:rsidR="00287058" w:rsidTr="00BE12B8">
        <w:tc>
          <w:tcPr>
            <w:tcW w:w="2234" w:type="dxa"/>
            <w:vAlign w:val="center"/>
          </w:tcPr>
          <w:p w:rsidR="00287058" w:rsidRDefault="00287058" w:rsidP="00BE12B8">
            <w:pPr>
              <w:jc w:val="center"/>
            </w:pPr>
            <w:r>
              <w:t>U.T. 5</w:t>
            </w:r>
          </w:p>
        </w:tc>
        <w:tc>
          <w:tcPr>
            <w:tcW w:w="783"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r w:rsidRPr="002D2B0F">
              <w:rPr>
                <w:b/>
              </w:rPr>
              <w:t>X</w:t>
            </w:r>
          </w:p>
        </w:tc>
        <w:tc>
          <w:tcPr>
            <w:tcW w:w="796" w:type="dxa"/>
            <w:vAlign w:val="center"/>
          </w:tcPr>
          <w:p w:rsidR="00287058" w:rsidRPr="002D2B0F" w:rsidRDefault="00287058" w:rsidP="00BE12B8">
            <w:pPr>
              <w:jc w:val="center"/>
              <w:rPr>
                <w:b/>
              </w:rPr>
            </w:pPr>
          </w:p>
        </w:tc>
      </w:tr>
      <w:tr w:rsidR="00287058" w:rsidTr="00BE12B8">
        <w:tc>
          <w:tcPr>
            <w:tcW w:w="2234" w:type="dxa"/>
            <w:vAlign w:val="center"/>
          </w:tcPr>
          <w:p w:rsidR="00287058" w:rsidRDefault="00287058" w:rsidP="00BE12B8">
            <w:pPr>
              <w:jc w:val="center"/>
            </w:pPr>
            <w:r>
              <w:t>U.T. 6</w:t>
            </w:r>
          </w:p>
        </w:tc>
        <w:tc>
          <w:tcPr>
            <w:tcW w:w="783"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5" w:type="dxa"/>
            <w:vAlign w:val="center"/>
          </w:tcPr>
          <w:p w:rsidR="00287058" w:rsidRPr="002D2B0F" w:rsidRDefault="00287058" w:rsidP="00BE12B8">
            <w:pPr>
              <w:jc w:val="center"/>
              <w:rPr>
                <w:b/>
              </w:rPr>
            </w:pPr>
          </w:p>
        </w:tc>
        <w:tc>
          <w:tcPr>
            <w:tcW w:w="796" w:type="dxa"/>
            <w:vAlign w:val="center"/>
          </w:tcPr>
          <w:p w:rsidR="00287058" w:rsidRPr="002D2B0F" w:rsidRDefault="00287058" w:rsidP="00BE12B8">
            <w:pPr>
              <w:jc w:val="center"/>
              <w:rPr>
                <w:b/>
              </w:rPr>
            </w:pPr>
            <w:r>
              <w:rPr>
                <w:b/>
              </w:rPr>
              <w:t>X</w:t>
            </w:r>
          </w:p>
        </w:tc>
      </w:tr>
    </w:tbl>
    <w:p w:rsidR="00CD2170" w:rsidRDefault="00CD2170">
      <w:pPr>
        <w:ind w:firstLine="708"/>
        <w:rPr>
          <w:rFonts w:cs="Calibri"/>
        </w:rPr>
      </w:pPr>
    </w:p>
    <w:p w:rsidR="00CD2170" w:rsidRDefault="00CD2170">
      <w:pPr>
        <w:ind w:firstLine="708"/>
        <w:rPr>
          <w:rFonts w:cs="Calibri"/>
        </w:rPr>
      </w:pPr>
    </w:p>
    <w:p w:rsidR="00CD2170" w:rsidRDefault="00CD2170">
      <w:pPr>
        <w:ind w:firstLine="708"/>
        <w:rPr>
          <w:rFonts w:cs="Calibri"/>
        </w:rPr>
      </w:pPr>
    </w:p>
    <w:p w:rsidR="00266FE7" w:rsidRDefault="00266FE7">
      <w:pPr>
        <w:rPr>
          <w:rFonts w:cs="Calibri"/>
        </w:rPr>
      </w:pPr>
    </w:p>
    <w:p w:rsidR="00266FE7" w:rsidRDefault="00A6794B" w:rsidP="00DF24CD">
      <w:pPr>
        <w:pStyle w:val="Encabezado1"/>
        <w:numPr>
          <w:ilvl w:val="0"/>
          <w:numId w:val="12"/>
        </w:numPr>
        <w:rPr>
          <w:rFonts w:ascii="Calibri" w:hAnsi="Calibri" w:cs="Calibri"/>
        </w:rPr>
      </w:pPr>
      <w:bookmarkStart w:id="17" w:name="_Toc523819761"/>
      <w:bookmarkStart w:id="18" w:name="_Toc149049191"/>
      <w:bookmarkEnd w:id="17"/>
      <w:r>
        <w:rPr>
          <w:rFonts w:ascii="Calibri" w:hAnsi="Calibri" w:cs="Calibri"/>
        </w:rPr>
        <w:lastRenderedPageBreak/>
        <w:t xml:space="preserve">7. </w:t>
      </w:r>
      <w:r w:rsidR="003A3D42">
        <w:rPr>
          <w:rFonts w:ascii="Calibri" w:hAnsi="Calibri" w:cs="Calibri"/>
        </w:rPr>
        <w:t>Temporalización</w:t>
      </w:r>
      <w:bookmarkEnd w:id="18"/>
    </w:p>
    <w:p w:rsidR="00266FE7" w:rsidRDefault="003A3D42">
      <w:pPr>
        <w:ind w:firstLine="708"/>
      </w:pPr>
      <w:r>
        <w:t xml:space="preserve">A </w:t>
      </w:r>
      <w:r w:rsidR="00CD2170">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7030"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25"/>
        <w:gridCol w:w="3827"/>
        <w:gridCol w:w="1275"/>
        <w:gridCol w:w="1503"/>
      </w:tblGrid>
      <w:tr w:rsidR="00287058" w:rsidTr="00BE12B8">
        <w:tc>
          <w:tcPr>
            <w:tcW w:w="4253" w:type="dxa"/>
            <w:gridSpan w:val="2"/>
            <w:shd w:val="clear" w:color="auto" w:fill="auto"/>
          </w:tcPr>
          <w:p w:rsidR="00287058" w:rsidRPr="008B773F" w:rsidRDefault="00287058" w:rsidP="00BE12B8">
            <w:pPr>
              <w:jc w:val="center"/>
              <w:rPr>
                <w:b/>
                <w:color w:val="000000"/>
              </w:rPr>
            </w:pPr>
            <w:r w:rsidRPr="008B773F">
              <w:rPr>
                <w:b/>
                <w:color w:val="000000"/>
              </w:rPr>
              <w:t>Unidad de Trabajo</w:t>
            </w:r>
          </w:p>
        </w:tc>
        <w:tc>
          <w:tcPr>
            <w:tcW w:w="1275" w:type="dxa"/>
            <w:shd w:val="clear" w:color="auto" w:fill="auto"/>
          </w:tcPr>
          <w:p w:rsidR="00287058" w:rsidRPr="008B773F" w:rsidRDefault="00287058" w:rsidP="00BE12B8">
            <w:pPr>
              <w:jc w:val="center"/>
              <w:rPr>
                <w:b/>
              </w:rPr>
            </w:pPr>
            <w:r w:rsidRPr="008B773F">
              <w:rPr>
                <w:b/>
              </w:rPr>
              <w:t>Duración prevista</w:t>
            </w:r>
          </w:p>
        </w:tc>
        <w:tc>
          <w:tcPr>
            <w:tcW w:w="1503" w:type="dxa"/>
            <w:shd w:val="clear" w:color="auto" w:fill="auto"/>
          </w:tcPr>
          <w:p w:rsidR="00287058" w:rsidRPr="008B773F" w:rsidRDefault="00287058" w:rsidP="00BE12B8">
            <w:pPr>
              <w:jc w:val="center"/>
              <w:rPr>
                <w:b/>
              </w:rPr>
            </w:pPr>
            <w:r w:rsidRPr="008B773F">
              <w:rPr>
                <w:b/>
              </w:rPr>
              <w:t>Trimestre</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1</w:t>
            </w:r>
          </w:p>
        </w:tc>
        <w:tc>
          <w:tcPr>
            <w:tcW w:w="1275" w:type="dxa"/>
            <w:shd w:val="clear" w:color="auto" w:fill="auto"/>
          </w:tcPr>
          <w:p w:rsidR="00287058" w:rsidRDefault="00287058" w:rsidP="00BE12B8">
            <w:pPr>
              <w:jc w:val="center"/>
            </w:pPr>
            <w:r>
              <w:t>18</w:t>
            </w:r>
          </w:p>
        </w:tc>
        <w:tc>
          <w:tcPr>
            <w:tcW w:w="1503" w:type="dxa"/>
            <w:shd w:val="clear" w:color="auto" w:fill="auto"/>
          </w:tcPr>
          <w:p w:rsidR="00287058" w:rsidRDefault="00287058" w:rsidP="00BE12B8">
            <w:pPr>
              <w:jc w:val="center"/>
            </w:pPr>
            <w:r>
              <w:t>1º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2</w:t>
            </w:r>
          </w:p>
        </w:tc>
        <w:tc>
          <w:tcPr>
            <w:tcW w:w="1275" w:type="dxa"/>
            <w:shd w:val="clear" w:color="auto" w:fill="auto"/>
          </w:tcPr>
          <w:p w:rsidR="00287058" w:rsidRDefault="00287058" w:rsidP="00BE12B8">
            <w:pPr>
              <w:jc w:val="center"/>
            </w:pPr>
            <w:r>
              <w:t>19</w:t>
            </w:r>
          </w:p>
        </w:tc>
        <w:tc>
          <w:tcPr>
            <w:tcW w:w="1503" w:type="dxa"/>
            <w:shd w:val="clear" w:color="auto" w:fill="auto"/>
          </w:tcPr>
          <w:p w:rsidR="00287058" w:rsidRDefault="00287058" w:rsidP="00BE12B8">
            <w:pPr>
              <w:jc w:val="center"/>
            </w:pPr>
            <w:r>
              <w:t>1º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3</w:t>
            </w:r>
          </w:p>
        </w:tc>
        <w:tc>
          <w:tcPr>
            <w:tcW w:w="1275" w:type="dxa"/>
            <w:shd w:val="clear" w:color="auto" w:fill="auto"/>
          </w:tcPr>
          <w:p w:rsidR="00287058" w:rsidRDefault="00287058" w:rsidP="00BE12B8">
            <w:pPr>
              <w:jc w:val="center"/>
            </w:pPr>
            <w:r>
              <w:t>18</w:t>
            </w:r>
          </w:p>
        </w:tc>
        <w:tc>
          <w:tcPr>
            <w:tcW w:w="1503" w:type="dxa"/>
            <w:shd w:val="clear" w:color="auto" w:fill="auto"/>
          </w:tcPr>
          <w:p w:rsidR="00287058" w:rsidRDefault="00287058" w:rsidP="00BE12B8">
            <w:pPr>
              <w:jc w:val="center"/>
            </w:pPr>
            <w:r>
              <w:t>2º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4</w:t>
            </w:r>
          </w:p>
        </w:tc>
        <w:tc>
          <w:tcPr>
            <w:tcW w:w="1275" w:type="dxa"/>
            <w:shd w:val="clear" w:color="auto" w:fill="auto"/>
          </w:tcPr>
          <w:p w:rsidR="00287058" w:rsidRDefault="00287058" w:rsidP="00BE12B8">
            <w:pPr>
              <w:jc w:val="center"/>
            </w:pPr>
            <w:r>
              <w:t>19</w:t>
            </w:r>
          </w:p>
        </w:tc>
        <w:tc>
          <w:tcPr>
            <w:tcW w:w="1503" w:type="dxa"/>
            <w:shd w:val="clear" w:color="auto" w:fill="auto"/>
          </w:tcPr>
          <w:p w:rsidR="00287058" w:rsidRDefault="00287058" w:rsidP="00BE12B8">
            <w:pPr>
              <w:jc w:val="center"/>
            </w:pPr>
            <w:r>
              <w:t>2º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5</w:t>
            </w:r>
          </w:p>
        </w:tc>
        <w:tc>
          <w:tcPr>
            <w:tcW w:w="1275" w:type="dxa"/>
            <w:shd w:val="clear" w:color="auto" w:fill="auto"/>
          </w:tcPr>
          <w:p w:rsidR="00287058" w:rsidRDefault="00287058" w:rsidP="00BE12B8">
            <w:pPr>
              <w:jc w:val="center"/>
            </w:pPr>
            <w:r>
              <w:t>13</w:t>
            </w:r>
          </w:p>
        </w:tc>
        <w:tc>
          <w:tcPr>
            <w:tcW w:w="1503" w:type="dxa"/>
            <w:shd w:val="clear" w:color="auto" w:fill="auto"/>
          </w:tcPr>
          <w:p w:rsidR="00287058" w:rsidRDefault="00287058" w:rsidP="00BE12B8">
            <w:pPr>
              <w:jc w:val="center"/>
            </w:pPr>
            <w:r>
              <w:t>3º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Pr="008B773F" w:rsidRDefault="00287058" w:rsidP="00BE12B8">
            <w:pPr>
              <w:rPr>
                <w:b/>
              </w:rPr>
            </w:pPr>
            <w:r>
              <w:t>U.T. 6</w:t>
            </w:r>
          </w:p>
        </w:tc>
        <w:tc>
          <w:tcPr>
            <w:tcW w:w="1275" w:type="dxa"/>
            <w:shd w:val="clear" w:color="auto" w:fill="auto"/>
          </w:tcPr>
          <w:p w:rsidR="00287058" w:rsidRDefault="00287058" w:rsidP="00BE12B8">
            <w:pPr>
              <w:jc w:val="center"/>
            </w:pPr>
            <w:r>
              <w:t>13</w:t>
            </w:r>
          </w:p>
        </w:tc>
        <w:tc>
          <w:tcPr>
            <w:tcW w:w="1503" w:type="dxa"/>
            <w:shd w:val="clear" w:color="auto" w:fill="auto"/>
          </w:tcPr>
          <w:p w:rsidR="00287058" w:rsidRDefault="00287058" w:rsidP="00BE12B8">
            <w:pPr>
              <w:jc w:val="center"/>
            </w:pPr>
            <w:r>
              <w:t>3º</w:t>
            </w:r>
          </w:p>
        </w:tc>
      </w:tr>
      <w:tr w:rsidR="00287058" w:rsidTr="00BE12B8">
        <w:tc>
          <w:tcPr>
            <w:tcW w:w="425" w:type="dxa"/>
            <w:shd w:val="clear" w:color="auto" w:fill="auto"/>
          </w:tcPr>
          <w:p w:rsidR="00287058" w:rsidRDefault="00287058" w:rsidP="00BE12B8"/>
        </w:tc>
        <w:tc>
          <w:tcPr>
            <w:tcW w:w="3828" w:type="dxa"/>
            <w:shd w:val="clear" w:color="auto" w:fill="auto"/>
          </w:tcPr>
          <w:p w:rsidR="00287058" w:rsidRDefault="00287058" w:rsidP="00BE12B8">
            <w:r>
              <w:t>Repaso y recuperación</w:t>
            </w:r>
          </w:p>
        </w:tc>
        <w:tc>
          <w:tcPr>
            <w:tcW w:w="1275" w:type="dxa"/>
            <w:shd w:val="clear" w:color="auto" w:fill="auto"/>
          </w:tcPr>
          <w:p w:rsidR="00287058" w:rsidRDefault="00287058" w:rsidP="00BE12B8">
            <w:pPr>
              <w:jc w:val="center"/>
            </w:pPr>
            <w:r>
              <w:t>10</w:t>
            </w:r>
          </w:p>
        </w:tc>
        <w:tc>
          <w:tcPr>
            <w:tcW w:w="1503" w:type="dxa"/>
            <w:shd w:val="clear" w:color="auto" w:fill="auto"/>
          </w:tcPr>
          <w:p w:rsidR="00287058" w:rsidRDefault="00287058" w:rsidP="00BE12B8">
            <w:pPr>
              <w:jc w:val="center"/>
            </w:pPr>
            <w:r>
              <w:t>3º</w:t>
            </w:r>
          </w:p>
        </w:tc>
      </w:tr>
      <w:tr w:rsidR="00287058" w:rsidTr="00BE12B8">
        <w:tc>
          <w:tcPr>
            <w:tcW w:w="4253" w:type="dxa"/>
            <w:gridSpan w:val="2"/>
            <w:shd w:val="clear" w:color="auto" w:fill="auto"/>
          </w:tcPr>
          <w:p w:rsidR="00287058" w:rsidRPr="008B773F" w:rsidRDefault="00287058" w:rsidP="00BE12B8">
            <w:pPr>
              <w:rPr>
                <w:b/>
              </w:rPr>
            </w:pPr>
            <w:r>
              <w:t>Duración total:</w:t>
            </w:r>
          </w:p>
        </w:tc>
        <w:tc>
          <w:tcPr>
            <w:tcW w:w="1275" w:type="dxa"/>
            <w:shd w:val="clear" w:color="auto" w:fill="auto"/>
          </w:tcPr>
          <w:p w:rsidR="00287058" w:rsidRDefault="00287058" w:rsidP="00BE12B8">
            <w:pPr>
              <w:jc w:val="center"/>
            </w:pPr>
            <w:r>
              <w:t>110</w:t>
            </w:r>
          </w:p>
        </w:tc>
        <w:tc>
          <w:tcPr>
            <w:tcW w:w="1503" w:type="dxa"/>
            <w:shd w:val="clear" w:color="auto" w:fill="auto"/>
          </w:tcPr>
          <w:p w:rsidR="00287058" w:rsidRDefault="00287058" w:rsidP="00BE12B8"/>
        </w:tc>
      </w:tr>
    </w:tbl>
    <w:p w:rsidR="00287058" w:rsidRDefault="00287058">
      <w:pPr>
        <w:ind w:firstLine="708"/>
      </w:pPr>
    </w:p>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DF24CD">
      <w:pPr>
        <w:pStyle w:val="Encabezado1"/>
        <w:numPr>
          <w:ilvl w:val="0"/>
          <w:numId w:val="12"/>
        </w:numPr>
        <w:rPr>
          <w:rFonts w:ascii="Calibri" w:hAnsi="Calibri" w:cs="Calibri"/>
        </w:rPr>
      </w:pPr>
      <w:bookmarkStart w:id="19" w:name="_Toc523819762"/>
      <w:bookmarkStart w:id="20" w:name="_Toc149049192"/>
      <w:bookmarkEnd w:id="19"/>
      <w:r>
        <w:rPr>
          <w:rFonts w:ascii="Calibri" w:hAnsi="Calibri" w:cs="Calibri"/>
        </w:rPr>
        <w:t xml:space="preserve">8. </w:t>
      </w:r>
      <w:r w:rsidR="003A3D42">
        <w:rPr>
          <w:rFonts w:ascii="Calibri" w:hAnsi="Calibri" w:cs="Calibri"/>
        </w:rPr>
        <w:t>Metodología</w:t>
      </w:r>
      <w:bookmarkEnd w:id="20"/>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 xml:space="preserve">De igual forma se pretende que el alumno respete al profesor y a sus compañeros, respectando igualmente el material de la clase. Dado el poco material disponible para </w:t>
      </w:r>
      <w:r>
        <w:rPr>
          <w:rFonts w:cs="Calibri"/>
        </w:rPr>
        <w:lastRenderedPageBreak/>
        <w:t>impartir este módulo, esta última premisa se convierte en vital para poder realizar un aprendizaje correcto de la materia.</w:t>
      </w:r>
    </w:p>
    <w:p w:rsidR="00266FE7" w:rsidRPr="00CD2170" w:rsidRDefault="003A3D42" w:rsidP="00DD2D23">
      <w:pPr>
        <w:ind w:firstLine="432"/>
        <w:rPr>
          <w:rFonts w:cs="Calibri"/>
          <w:color w:val="000000" w:themeColor="text1"/>
        </w:rPr>
      </w:pPr>
      <w:r w:rsidRPr="00CD2170">
        <w:rPr>
          <w:rFonts w:cs="Calibri"/>
          <w:color w:val="000000" w:themeColor="text1"/>
        </w:rPr>
        <w:t>Los medios que se implantarán en la medida de lo posible para conseguir estos fines son:</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Estructuración de la clase de la forma más óptima posible para aprovechar el espacio según el número de alumnos en el aula.</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 xml:space="preserve">Utilización del proyector para realizar las explicaciones prácticas de software. </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Agrupación de algunas horas de clase en bloques de 2 sesiones lectivas, con el fin de poder planificar teoría y ejercicios prácticos en el mismo día.</w:t>
      </w:r>
    </w:p>
    <w:p w:rsidR="00266FE7" w:rsidRPr="00CD2170" w:rsidRDefault="00266FE7">
      <w:pPr>
        <w:ind w:left="1068"/>
        <w:rPr>
          <w:rFonts w:cs="Calibri"/>
          <w:color w:val="000000" w:themeColor="text1"/>
        </w:rPr>
      </w:pP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Realización de actividades en grupo que permitan, de una forma próxima y fácil, el aporte de distintos puntos de vista sobre un tema concreto.</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Agrupaciones de alumnos para realizar proyectos o ejercicios conjuntos.</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Planteamiento de actividades creativas donde el alumno pueda aportar su criterio a los temas comentados.</w:t>
      </w:r>
    </w:p>
    <w:p w:rsidR="00266FE7" w:rsidRPr="00CD2170" w:rsidRDefault="003A3D42" w:rsidP="00DF24CD">
      <w:pPr>
        <w:numPr>
          <w:ilvl w:val="0"/>
          <w:numId w:val="9"/>
        </w:numPr>
        <w:ind w:left="1068"/>
        <w:rPr>
          <w:rFonts w:cs="Calibri"/>
          <w:color w:val="000000" w:themeColor="text1"/>
        </w:rPr>
      </w:pPr>
      <w:r w:rsidRPr="00CD2170">
        <w:rPr>
          <w:rFonts w:cs="Calibri"/>
          <w:color w:val="000000" w:themeColor="text1"/>
        </w:rPr>
        <w:t>Por otra parte se plantea la necesidad de motivar e incentivar el interés del alumno por los temas referenciados en clase, esto se concreta en los puntos siguientes:</w:t>
      </w:r>
    </w:p>
    <w:p w:rsidR="00266FE7" w:rsidRPr="00CD2170" w:rsidRDefault="003A3D42" w:rsidP="00DF24CD">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Acercamiento de los temas didácticos al mundo real, aportando publicaciones y documentación de productos lo más conocidos y asequibles posible.</w:t>
      </w:r>
    </w:p>
    <w:p w:rsidR="00266FE7" w:rsidRPr="00CD2170" w:rsidRDefault="003A3D42" w:rsidP="00DF24CD">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Desmitificando la teoría más abstracta y convirtiéndola en cosas tangibles. Es decir, analizando el punto de vista práctico de los conceptos expresados en clase.</w:t>
      </w:r>
    </w:p>
    <w:p w:rsidR="00DD2D23" w:rsidRPr="00CD2170" w:rsidRDefault="003A3D42" w:rsidP="00DF24CD">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00CD6E74" w:rsidRPr="00CD2170" w:rsidRDefault="003A3D42" w:rsidP="00DF24CD">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lastRenderedPageBreak/>
        <w:t>Se utilizará en la medida de lo posible la plataforma Moodle proporcionada por la Junta de comunidades, integrado en Educamos CLM, para proporcionar a los alumnos materiales de consulta, así como ejercicios y tareas.</w:t>
      </w:r>
    </w:p>
    <w:p w:rsidR="00266FE7" w:rsidRDefault="00A6794B" w:rsidP="00DF24CD">
      <w:pPr>
        <w:pStyle w:val="Encabezado1"/>
        <w:numPr>
          <w:ilvl w:val="0"/>
          <w:numId w:val="12"/>
        </w:numPr>
        <w:rPr>
          <w:rFonts w:ascii="Calibri" w:hAnsi="Calibri" w:cs="Calibri"/>
        </w:rPr>
      </w:pPr>
      <w:bookmarkStart w:id="21" w:name="_Toc523819763"/>
      <w:bookmarkStart w:id="22" w:name="_Toc149049193"/>
      <w:bookmarkEnd w:id="21"/>
      <w:r>
        <w:rPr>
          <w:rFonts w:ascii="Calibri" w:hAnsi="Calibri" w:cs="Calibri"/>
        </w:rPr>
        <w:t xml:space="preserve">9. </w:t>
      </w:r>
      <w:r w:rsidR="003A3D42">
        <w:rPr>
          <w:rFonts w:ascii="Calibri" w:hAnsi="Calibri" w:cs="Calibri"/>
        </w:rPr>
        <w:t>Evaluación</w:t>
      </w:r>
      <w:bookmarkEnd w:id="22"/>
    </w:p>
    <w:p w:rsidR="00266FE7" w:rsidRDefault="003A3D42">
      <w:pPr>
        <w:ind w:firstLine="432"/>
        <w:rPr>
          <w:rFonts w:cs="Calibri"/>
        </w:rPr>
      </w:pPr>
      <w:r>
        <w:rPr>
          <w:rFonts w:cs="Calibri"/>
        </w:rPr>
        <w:t xml:space="preserve">La evaluación será continua, formativa y sumativa, considerándose además de las pruebas </w:t>
      </w:r>
      <w:r w:rsidR="00220ADD">
        <w:rPr>
          <w:rFonts w:cs="Calibri"/>
        </w:rPr>
        <w:t>objetivas, el</w:t>
      </w:r>
      <w:r>
        <w:rPr>
          <w:rFonts w:cs="Calibri"/>
        </w:rPr>
        <w:t xml:space="preserve"> trabajo en clase, el progreso, el interés por el módulo, la atención, etc.</w:t>
      </w:r>
    </w:p>
    <w:p w:rsidR="00266FE7" w:rsidRDefault="003A3D42" w:rsidP="00DF24CD">
      <w:pPr>
        <w:pStyle w:val="Encabezado2"/>
        <w:numPr>
          <w:ilvl w:val="1"/>
          <w:numId w:val="19"/>
        </w:numPr>
        <w:rPr>
          <w:rFonts w:ascii="Calibri" w:hAnsi="Calibri" w:cs="Calibri"/>
        </w:rPr>
      </w:pPr>
      <w:bookmarkStart w:id="23" w:name="_Toc523819764"/>
      <w:bookmarkStart w:id="24" w:name="_Toc149049194"/>
      <w:bookmarkEnd w:id="23"/>
      <w:r>
        <w:rPr>
          <w:rFonts w:ascii="Calibri" w:hAnsi="Calibri" w:cs="Calibri"/>
        </w:rPr>
        <w:t>El proceso de evaluación</w:t>
      </w:r>
      <w:bookmarkEnd w:id="24"/>
    </w:p>
    <w:p w:rsidR="00266FE7" w:rsidRDefault="003A3D42" w:rsidP="00DF24CD">
      <w:pPr>
        <w:pStyle w:val="Encabezado3"/>
        <w:numPr>
          <w:ilvl w:val="2"/>
          <w:numId w:val="19"/>
        </w:numPr>
        <w:rPr>
          <w:rFonts w:ascii="Calibri" w:hAnsi="Calibri" w:cs="Calibri"/>
        </w:rPr>
      </w:pPr>
      <w:bookmarkStart w:id="25" w:name="_Toc523819765"/>
      <w:bookmarkStart w:id="26" w:name="_Toc149049195"/>
      <w:bookmarkEnd w:id="25"/>
      <w:r>
        <w:rPr>
          <w:rFonts w:ascii="Calibri" w:hAnsi="Calibri" w:cs="Calibri"/>
        </w:rPr>
        <w:t>Evaluación inicial</w:t>
      </w:r>
      <w:bookmarkEnd w:id="26"/>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DF24CD">
      <w:pPr>
        <w:pStyle w:val="Encabezado3"/>
        <w:numPr>
          <w:ilvl w:val="2"/>
          <w:numId w:val="19"/>
        </w:numPr>
        <w:rPr>
          <w:rFonts w:ascii="Calibri" w:hAnsi="Calibri" w:cs="Calibri"/>
        </w:rPr>
      </w:pPr>
      <w:bookmarkStart w:id="27" w:name="_Toc523819766"/>
      <w:bookmarkStart w:id="28" w:name="_Toc149049196"/>
      <w:bookmarkEnd w:id="27"/>
      <w:r>
        <w:rPr>
          <w:rFonts w:ascii="Calibri" w:hAnsi="Calibri" w:cs="Calibri"/>
        </w:rPr>
        <w:t>Procedimientos para evaluar el proceso de aprendizaje del alumnado</w:t>
      </w:r>
      <w:bookmarkEnd w:id="28"/>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DF24CD">
      <w:pPr>
        <w:numPr>
          <w:ilvl w:val="0"/>
          <w:numId w:val="7"/>
        </w:numPr>
        <w:rPr>
          <w:rFonts w:cs="Calibri"/>
        </w:rPr>
      </w:pPr>
      <w:r>
        <w:rPr>
          <w:rFonts w:cs="Calibri"/>
        </w:rPr>
        <w:t>El trabajo en equipo</w:t>
      </w:r>
    </w:p>
    <w:p w:rsidR="00266FE7" w:rsidRDefault="003A3D42" w:rsidP="00DF24CD">
      <w:pPr>
        <w:numPr>
          <w:ilvl w:val="0"/>
          <w:numId w:val="7"/>
        </w:numPr>
        <w:rPr>
          <w:rFonts w:cs="Calibri"/>
        </w:rPr>
      </w:pPr>
      <w:r>
        <w:rPr>
          <w:rFonts w:cs="Calibri"/>
        </w:rPr>
        <w:t>La investigación de los contenidos</w:t>
      </w:r>
    </w:p>
    <w:p w:rsidR="00266FE7" w:rsidRDefault="003A3D42" w:rsidP="00DF24CD">
      <w:pPr>
        <w:numPr>
          <w:ilvl w:val="0"/>
          <w:numId w:val="7"/>
        </w:numPr>
        <w:rPr>
          <w:rFonts w:cs="Calibri"/>
        </w:rPr>
      </w:pPr>
      <w:r>
        <w:rPr>
          <w:rFonts w:cs="Calibri"/>
        </w:rPr>
        <w:t>La asistencia regular a clase</w:t>
      </w:r>
    </w:p>
    <w:p w:rsidR="00266FE7" w:rsidRDefault="003A3D42" w:rsidP="00DF24CD">
      <w:pPr>
        <w:numPr>
          <w:ilvl w:val="0"/>
          <w:numId w:val="7"/>
        </w:numPr>
        <w:rPr>
          <w:rFonts w:cs="Calibri"/>
        </w:rPr>
      </w:pPr>
      <w:r>
        <w:rPr>
          <w:rFonts w:cs="Calibri"/>
        </w:rPr>
        <w:t>La puntualidad</w:t>
      </w:r>
    </w:p>
    <w:p w:rsidR="00266FE7" w:rsidRDefault="003A3D42" w:rsidP="00DF24CD">
      <w:pPr>
        <w:numPr>
          <w:ilvl w:val="0"/>
          <w:numId w:val="7"/>
        </w:numPr>
        <w:rPr>
          <w:rFonts w:cs="Calibri"/>
        </w:rPr>
      </w:pPr>
      <w:r>
        <w:rPr>
          <w:rFonts w:cs="Calibri"/>
        </w:rPr>
        <w:t>La correcta utilización del material y equipos</w:t>
      </w:r>
    </w:p>
    <w:p w:rsidR="00266FE7" w:rsidRDefault="003A3D42" w:rsidP="00DF24CD">
      <w:pPr>
        <w:numPr>
          <w:ilvl w:val="0"/>
          <w:numId w:val="7"/>
        </w:numPr>
        <w:rPr>
          <w:rFonts w:cs="Calibri"/>
        </w:rPr>
      </w:pPr>
      <w:r>
        <w:rPr>
          <w:rFonts w:cs="Calibri"/>
        </w:rPr>
        <w:t>Participación en clase</w:t>
      </w:r>
    </w:p>
    <w:p w:rsidR="00266FE7" w:rsidRDefault="003A3D42" w:rsidP="00DF24CD">
      <w:pPr>
        <w:numPr>
          <w:ilvl w:val="0"/>
          <w:numId w:val="7"/>
        </w:numPr>
        <w:rPr>
          <w:rFonts w:cs="Calibri"/>
        </w:rPr>
      </w:pPr>
      <w:r>
        <w:rPr>
          <w:rFonts w:cs="Calibri"/>
        </w:rPr>
        <w:t>Realización y presentación de los trabajos obligatorios solicitados por el profesor.</w:t>
      </w:r>
    </w:p>
    <w:p w:rsidR="00266FE7" w:rsidRDefault="003A3D42" w:rsidP="00DF24CD">
      <w:pPr>
        <w:numPr>
          <w:ilvl w:val="0"/>
          <w:numId w:val="7"/>
        </w:numPr>
        <w:rPr>
          <w:rFonts w:cs="Calibri"/>
        </w:rPr>
      </w:pPr>
      <w:r>
        <w:rPr>
          <w:rFonts w:cs="Calibri"/>
        </w:rPr>
        <w:t>La elaboración de los trabajos optativos</w:t>
      </w:r>
    </w:p>
    <w:p w:rsidR="00266FE7" w:rsidRDefault="003A3D42" w:rsidP="00DF24CD">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DF24CD">
      <w:pPr>
        <w:pStyle w:val="Encabezado3"/>
        <w:numPr>
          <w:ilvl w:val="2"/>
          <w:numId w:val="19"/>
        </w:numPr>
        <w:rPr>
          <w:rFonts w:ascii="Calibri" w:hAnsi="Calibri" w:cs="Calibri"/>
        </w:rPr>
      </w:pPr>
      <w:bookmarkStart w:id="29" w:name="_Toc523819767"/>
      <w:bookmarkStart w:id="30" w:name="_Toc149049197"/>
      <w:bookmarkEnd w:id="29"/>
      <w:r>
        <w:rPr>
          <w:rFonts w:ascii="Calibri" w:hAnsi="Calibri" w:cs="Calibri"/>
        </w:rPr>
        <w:t>Evaluación sumativa</w:t>
      </w:r>
      <w:bookmarkEnd w:id="30"/>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20ADD" w:rsidRDefault="00220ADD" w:rsidP="00DF24CD">
      <w:pPr>
        <w:pStyle w:val="Ttulo2"/>
        <w:numPr>
          <w:ilvl w:val="1"/>
          <w:numId w:val="19"/>
        </w:numPr>
      </w:pPr>
      <w:bookmarkStart w:id="31" w:name="_Toc85534667"/>
      <w:bookmarkStart w:id="32" w:name="_Toc149049198"/>
      <w:r>
        <w:t>Criterios de evaluación</w:t>
      </w:r>
      <w:bookmarkEnd w:id="31"/>
      <w:bookmarkEnd w:id="32"/>
    </w:p>
    <w:p w:rsidR="00220ADD" w:rsidRDefault="00220ADD">
      <w:pPr>
        <w:ind w:firstLine="576"/>
        <w:rPr>
          <w:rFonts w:cs="Calibri"/>
        </w:rPr>
      </w:pPr>
    </w:p>
    <w:p w:rsidR="00220ADD" w:rsidRPr="00CA2B95" w:rsidRDefault="00220ADD" w:rsidP="00220ADD">
      <w:bookmarkStart w:id="33" w:name="_Toc523819768"/>
      <w:bookmarkStart w:id="34" w:name="_Toc523819769"/>
      <w:bookmarkEnd w:id="33"/>
      <w:bookmarkEnd w:id="34"/>
      <w:r>
        <w:t>Según el Decreto del currículo y referidos a los correspondientes Resultados de aprendizaje, los criterios de evaluación a tener en cuenta son:</w:t>
      </w:r>
    </w:p>
    <w:p w:rsidR="00287058" w:rsidRDefault="00287058" w:rsidP="00DF24CD">
      <w:pPr>
        <w:pStyle w:val="Prrafodelista"/>
        <w:widowControl w:val="0"/>
        <w:numPr>
          <w:ilvl w:val="1"/>
          <w:numId w:val="32"/>
        </w:numPr>
        <w:suppressAutoHyphens w:val="0"/>
        <w:ind w:right="-198"/>
      </w:pPr>
      <w:r>
        <w:t>Se ha reconocido la relación de los programas con los componentes del sistema informático: memoria, procesador y periféricos, entre otros.</w:t>
      </w:r>
    </w:p>
    <w:p w:rsidR="00287058" w:rsidRDefault="00287058" w:rsidP="00DF24CD">
      <w:pPr>
        <w:pStyle w:val="Prrafodelista"/>
        <w:widowControl w:val="0"/>
        <w:numPr>
          <w:ilvl w:val="1"/>
          <w:numId w:val="32"/>
        </w:numPr>
        <w:suppressAutoHyphens w:val="0"/>
        <w:ind w:right="-198"/>
      </w:pPr>
      <w:r>
        <w:t>Se han identificado las fases de desarrollo de una aplicación informática.</w:t>
      </w:r>
    </w:p>
    <w:p w:rsidR="00287058" w:rsidRDefault="00287058" w:rsidP="00DF24CD">
      <w:pPr>
        <w:pStyle w:val="Prrafodelista"/>
        <w:widowControl w:val="0"/>
        <w:numPr>
          <w:ilvl w:val="1"/>
          <w:numId w:val="32"/>
        </w:numPr>
        <w:suppressAutoHyphens w:val="0"/>
        <w:ind w:right="-198"/>
      </w:pPr>
      <w:r>
        <w:lastRenderedPageBreak/>
        <w:t>Se han diferenciado los conceptos de código fuente, código objeto y código ejecutable.</w:t>
      </w:r>
    </w:p>
    <w:p w:rsidR="00287058" w:rsidRDefault="00287058" w:rsidP="00DF24CD">
      <w:pPr>
        <w:pStyle w:val="Prrafodelista"/>
        <w:widowControl w:val="0"/>
        <w:numPr>
          <w:ilvl w:val="1"/>
          <w:numId w:val="32"/>
        </w:numPr>
        <w:suppressAutoHyphens w:val="0"/>
        <w:ind w:right="-198"/>
      </w:pPr>
      <w:r>
        <w:t>Se han reconocido las características de la generación de código intermedio para su ejecución en máquinas virtuales.</w:t>
      </w:r>
    </w:p>
    <w:p w:rsidR="00287058" w:rsidRDefault="00287058" w:rsidP="00DF24CD">
      <w:pPr>
        <w:pStyle w:val="Prrafodelista"/>
        <w:widowControl w:val="0"/>
        <w:numPr>
          <w:ilvl w:val="1"/>
          <w:numId w:val="32"/>
        </w:numPr>
        <w:suppressAutoHyphens w:val="0"/>
        <w:ind w:right="-198"/>
      </w:pPr>
      <w:r>
        <w:t>Se han clasificado los lenguajes de programación.</w:t>
      </w:r>
    </w:p>
    <w:p w:rsidR="00287058" w:rsidRDefault="00287058" w:rsidP="00DF24CD">
      <w:pPr>
        <w:pStyle w:val="Prrafodelista"/>
        <w:widowControl w:val="0"/>
        <w:numPr>
          <w:ilvl w:val="1"/>
          <w:numId w:val="32"/>
        </w:numPr>
        <w:suppressAutoHyphens w:val="0"/>
        <w:ind w:right="-198"/>
      </w:pPr>
      <w:r>
        <w:t>Se ha evaluado la funcionalidad ofrecida por las herramientas utilizadas en programación.</w:t>
      </w:r>
    </w:p>
    <w:p w:rsidR="00287058" w:rsidRDefault="00287058" w:rsidP="00DF24CD">
      <w:pPr>
        <w:pStyle w:val="Prrafodelista"/>
        <w:widowControl w:val="0"/>
        <w:numPr>
          <w:ilvl w:val="1"/>
          <w:numId w:val="32"/>
        </w:numPr>
        <w:suppressAutoHyphens w:val="0"/>
        <w:ind w:right="-198"/>
      </w:pPr>
      <w:r>
        <w:t>Se han instalado entornos de desarrollo, propietarios y libres.</w:t>
      </w:r>
    </w:p>
    <w:p w:rsidR="00287058" w:rsidRDefault="00287058" w:rsidP="00DF24CD">
      <w:pPr>
        <w:pStyle w:val="Prrafodelista"/>
        <w:widowControl w:val="0"/>
        <w:numPr>
          <w:ilvl w:val="1"/>
          <w:numId w:val="32"/>
        </w:numPr>
        <w:suppressAutoHyphens w:val="0"/>
        <w:ind w:right="-198"/>
      </w:pPr>
      <w:r>
        <w:t>Se han añadido y eliminado módulos en el entorno de desarrollo.</w:t>
      </w:r>
    </w:p>
    <w:p w:rsidR="00287058" w:rsidRDefault="00287058" w:rsidP="00DF24CD">
      <w:pPr>
        <w:pStyle w:val="Prrafodelista"/>
        <w:widowControl w:val="0"/>
        <w:numPr>
          <w:ilvl w:val="1"/>
          <w:numId w:val="32"/>
        </w:numPr>
        <w:suppressAutoHyphens w:val="0"/>
        <w:ind w:right="-198"/>
      </w:pPr>
      <w:r>
        <w:t>Se ha personalizado y automatizado el entorno de desarrollo.</w:t>
      </w:r>
    </w:p>
    <w:p w:rsidR="00287058" w:rsidRDefault="00287058" w:rsidP="00DF24CD">
      <w:pPr>
        <w:pStyle w:val="Prrafodelista"/>
        <w:widowControl w:val="0"/>
        <w:numPr>
          <w:ilvl w:val="1"/>
          <w:numId w:val="32"/>
        </w:numPr>
        <w:suppressAutoHyphens w:val="0"/>
        <w:ind w:right="-198"/>
      </w:pPr>
      <w:r>
        <w:t>Se ha configurado el sistema de actualización del entorno de desarrollo.</w:t>
      </w:r>
    </w:p>
    <w:p w:rsidR="00287058" w:rsidRDefault="00287058" w:rsidP="00DF24CD">
      <w:pPr>
        <w:pStyle w:val="Prrafodelista"/>
        <w:widowControl w:val="0"/>
        <w:numPr>
          <w:ilvl w:val="1"/>
          <w:numId w:val="32"/>
        </w:numPr>
        <w:suppressAutoHyphens w:val="0"/>
        <w:ind w:right="-198"/>
      </w:pPr>
      <w:r>
        <w:t>Se han generado ejecutables a partir de código fuente de diferentes lenguajes en un mismo entorno de desarrollo.</w:t>
      </w:r>
    </w:p>
    <w:p w:rsidR="00287058" w:rsidRDefault="00287058" w:rsidP="00DF24CD">
      <w:pPr>
        <w:pStyle w:val="Prrafodelista"/>
        <w:widowControl w:val="0"/>
        <w:numPr>
          <w:ilvl w:val="1"/>
          <w:numId w:val="32"/>
        </w:numPr>
        <w:suppressAutoHyphens w:val="0"/>
        <w:ind w:right="-198"/>
      </w:pPr>
      <w:r>
        <w:t>Se han generado ejecutables a partir de un mismo código fuente con varios entornos de desarrollo.</w:t>
      </w:r>
    </w:p>
    <w:p w:rsidR="00287058" w:rsidRDefault="00287058" w:rsidP="00DF24CD">
      <w:pPr>
        <w:pStyle w:val="Prrafodelista"/>
        <w:widowControl w:val="0"/>
        <w:numPr>
          <w:ilvl w:val="1"/>
          <w:numId w:val="32"/>
        </w:numPr>
        <w:suppressAutoHyphens w:val="0"/>
        <w:ind w:right="-198"/>
      </w:pPr>
      <w:r>
        <w:t>Se han identificado las características comunes y específicas de diversos entornos de desarrollo.</w:t>
      </w:r>
    </w:p>
    <w:p w:rsidR="00287058" w:rsidRDefault="00287058" w:rsidP="00DF24CD">
      <w:pPr>
        <w:pStyle w:val="Prrafodelista"/>
        <w:widowControl w:val="0"/>
        <w:numPr>
          <w:ilvl w:val="1"/>
          <w:numId w:val="32"/>
        </w:numPr>
        <w:suppressAutoHyphens w:val="0"/>
        <w:ind w:right="-198"/>
      </w:pPr>
      <w:r>
        <w:t>Se han identificado los diferentes tipos de pruebas.</w:t>
      </w:r>
    </w:p>
    <w:p w:rsidR="00287058" w:rsidRDefault="00287058" w:rsidP="00DF24CD">
      <w:pPr>
        <w:pStyle w:val="Prrafodelista"/>
        <w:widowControl w:val="0"/>
        <w:numPr>
          <w:ilvl w:val="1"/>
          <w:numId w:val="32"/>
        </w:numPr>
        <w:suppressAutoHyphens w:val="0"/>
        <w:ind w:right="-198"/>
      </w:pPr>
      <w:r>
        <w:t>Se han definido casos de prueba.</w:t>
      </w:r>
    </w:p>
    <w:p w:rsidR="00287058" w:rsidRDefault="00287058" w:rsidP="00DF24CD">
      <w:pPr>
        <w:pStyle w:val="Prrafodelista"/>
        <w:widowControl w:val="0"/>
        <w:numPr>
          <w:ilvl w:val="1"/>
          <w:numId w:val="32"/>
        </w:numPr>
        <w:suppressAutoHyphens w:val="0"/>
        <w:ind w:right="-198"/>
      </w:pPr>
      <w:r>
        <w:t>Se han identificado las herramientas de depuración y prueba de aplicaciones ofrecidas por el entorno de desarrollo.</w:t>
      </w:r>
    </w:p>
    <w:p w:rsidR="00287058" w:rsidRDefault="00287058" w:rsidP="00DF24CD">
      <w:pPr>
        <w:pStyle w:val="Prrafodelista"/>
        <w:widowControl w:val="0"/>
        <w:numPr>
          <w:ilvl w:val="1"/>
          <w:numId w:val="32"/>
        </w:numPr>
        <w:suppressAutoHyphens w:val="0"/>
        <w:ind w:right="-198"/>
      </w:pPr>
      <w:r>
        <w:t>Se han utilizado herramientas de depuración para definir puntos de ruptura y seguimiento.</w:t>
      </w:r>
    </w:p>
    <w:p w:rsidR="00287058" w:rsidRDefault="00287058" w:rsidP="00DF24CD">
      <w:pPr>
        <w:pStyle w:val="Prrafodelista"/>
        <w:widowControl w:val="0"/>
        <w:numPr>
          <w:ilvl w:val="1"/>
          <w:numId w:val="32"/>
        </w:numPr>
        <w:suppressAutoHyphens w:val="0"/>
        <w:ind w:right="-198"/>
      </w:pPr>
      <w:r>
        <w:t>Se han utilizado las herramientas de depuración para examinar y modificar el comportamiento de un programa en tiempo de ejecución.</w:t>
      </w:r>
    </w:p>
    <w:p w:rsidR="00287058" w:rsidRDefault="00287058" w:rsidP="00DF24CD">
      <w:pPr>
        <w:pStyle w:val="Prrafodelista"/>
        <w:widowControl w:val="0"/>
        <w:numPr>
          <w:ilvl w:val="1"/>
          <w:numId w:val="32"/>
        </w:numPr>
        <w:suppressAutoHyphens w:val="0"/>
        <w:ind w:right="-198"/>
      </w:pPr>
      <w:r>
        <w:t>Se han efectuado pruebas unitarias de clases y funciones.</w:t>
      </w:r>
    </w:p>
    <w:p w:rsidR="00287058" w:rsidRDefault="00287058" w:rsidP="00DF24CD">
      <w:pPr>
        <w:pStyle w:val="Prrafodelista"/>
        <w:widowControl w:val="0"/>
        <w:numPr>
          <w:ilvl w:val="1"/>
          <w:numId w:val="32"/>
        </w:numPr>
        <w:suppressAutoHyphens w:val="0"/>
        <w:ind w:right="-198"/>
      </w:pPr>
      <w:r>
        <w:t>Se han implementado pruebas automáticas.</w:t>
      </w:r>
    </w:p>
    <w:p w:rsidR="00287058" w:rsidRDefault="00287058" w:rsidP="00DF24CD">
      <w:pPr>
        <w:pStyle w:val="Prrafodelista"/>
        <w:widowControl w:val="0"/>
        <w:numPr>
          <w:ilvl w:val="1"/>
          <w:numId w:val="32"/>
        </w:numPr>
        <w:suppressAutoHyphens w:val="0"/>
        <w:ind w:right="-198"/>
      </w:pPr>
      <w:r>
        <w:t>Se han documentado las incidencias detectadas.</w:t>
      </w:r>
    </w:p>
    <w:p w:rsidR="00287058" w:rsidRDefault="00287058" w:rsidP="00DF24CD">
      <w:pPr>
        <w:pStyle w:val="Prrafodelista"/>
        <w:widowControl w:val="0"/>
        <w:numPr>
          <w:ilvl w:val="1"/>
          <w:numId w:val="32"/>
        </w:numPr>
        <w:suppressAutoHyphens w:val="0"/>
        <w:ind w:right="-198"/>
      </w:pPr>
      <w:r>
        <w:t>Se han identificado los patrones de refactorización más usuales.</w:t>
      </w:r>
    </w:p>
    <w:p w:rsidR="00287058" w:rsidRDefault="00287058" w:rsidP="00DF24CD">
      <w:pPr>
        <w:pStyle w:val="Prrafodelista"/>
        <w:widowControl w:val="0"/>
        <w:numPr>
          <w:ilvl w:val="1"/>
          <w:numId w:val="32"/>
        </w:numPr>
        <w:suppressAutoHyphens w:val="0"/>
        <w:ind w:right="-198"/>
      </w:pPr>
      <w:r>
        <w:t>Se han elaborado las pruebas asociadas a la refactorización.</w:t>
      </w:r>
    </w:p>
    <w:p w:rsidR="00287058" w:rsidRDefault="00287058" w:rsidP="00DF24CD">
      <w:pPr>
        <w:pStyle w:val="Prrafodelista"/>
        <w:widowControl w:val="0"/>
        <w:numPr>
          <w:ilvl w:val="1"/>
          <w:numId w:val="32"/>
        </w:numPr>
        <w:suppressAutoHyphens w:val="0"/>
        <w:ind w:right="-198"/>
      </w:pPr>
      <w:r>
        <w:t>Se ha revisado el código fuente usando un analizador de código.</w:t>
      </w:r>
    </w:p>
    <w:p w:rsidR="00287058" w:rsidRDefault="00287058" w:rsidP="00DF24CD">
      <w:pPr>
        <w:pStyle w:val="Prrafodelista"/>
        <w:widowControl w:val="0"/>
        <w:numPr>
          <w:ilvl w:val="1"/>
          <w:numId w:val="32"/>
        </w:numPr>
        <w:suppressAutoHyphens w:val="0"/>
        <w:ind w:right="-198"/>
      </w:pPr>
      <w:r>
        <w:t>Se han identificado las posibilidades de configuración de un analizador de código.</w:t>
      </w:r>
    </w:p>
    <w:p w:rsidR="00287058" w:rsidRDefault="00287058" w:rsidP="00DF24CD">
      <w:pPr>
        <w:pStyle w:val="Prrafodelista"/>
        <w:widowControl w:val="0"/>
        <w:numPr>
          <w:ilvl w:val="1"/>
          <w:numId w:val="32"/>
        </w:numPr>
        <w:suppressAutoHyphens w:val="0"/>
        <w:ind w:right="-198"/>
      </w:pPr>
      <w:r>
        <w:t>Se han aplicado patrones de refactorización con las herramientas que proporciona el entorno de desarrollo.</w:t>
      </w:r>
    </w:p>
    <w:p w:rsidR="00287058" w:rsidRDefault="00287058" w:rsidP="00DF24CD">
      <w:pPr>
        <w:pStyle w:val="Prrafodelista"/>
        <w:widowControl w:val="0"/>
        <w:numPr>
          <w:ilvl w:val="1"/>
          <w:numId w:val="32"/>
        </w:numPr>
        <w:suppressAutoHyphens w:val="0"/>
        <w:ind w:right="-198"/>
      </w:pPr>
      <w:r>
        <w:t>Se ha realizado el control de versiones integrado en el entorno de desarrollo.</w:t>
      </w:r>
    </w:p>
    <w:p w:rsidR="00287058" w:rsidRDefault="00287058" w:rsidP="00DF24CD">
      <w:pPr>
        <w:pStyle w:val="Prrafodelista"/>
        <w:widowControl w:val="0"/>
        <w:numPr>
          <w:ilvl w:val="1"/>
          <w:numId w:val="32"/>
        </w:numPr>
        <w:suppressAutoHyphens w:val="0"/>
        <w:ind w:right="-198"/>
      </w:pPr>
      <w:r>
        <w:lastRenderedPageBreak/>
        <w:t>Se han utilizado herramientas del entorno de desarrollo para documentar las clases.</w:t>
      </w:r>
    </w:p>
    <w:p w:rsidR="00287058" w:rsidRDefault="00287058" w:rsidP="00DF24CD">
      <w:pPr>
        <w:pStyle w:val="Prrafodelista"/>
        <w:widowControl w:val="0"/>
        <w:numPr>
          <w:ilvl w:val="1"/>
          <w:numId w:val="32"/>
        </w:numPr>
        <w:suppressAutoHyphens w:val="0"/>
        <w:ind w:right="-198"/>
      </w:pPr>
      <w:r>
        <w:t>Se han identificado los conceptos básicos de la programación orientada a objetos.</w:t>
      </w:r>
    </w:p>
    <w:p w:rsidR="00287058" w:rsidRDefault="00287058" w:rsidP="00DF24CD">
      <w:pPr>
        <w:pStyle w:val="Prrafodelista"/>
        <w:widowControl w:val="0"/>
        <w:numPr>
          <w:ilvl w:val="1"/>
          <w:numId w:val="32"/>
        </w:numPr>
        <w:suppressAutoHyphens w:val="0"/>
        <w:ind w:right="-198"/>
      </w:pPr>
      <w:r>
        <w:t>Se ha instalado el módulo del entorno integrado de desarrollo que permite la utilización de diagramas de clases.</w:t>
      </w:r>
    </w:p>
    <w:p w:rsidR="00287058" w:rsidRDefault="00287058" w:rsidP="00DF24CD">
      <w:pPr>
        <w:pStyle w:val="Prrafodelista"/>
        <w:widowControl w:val="0"/>
        <w:numPr>
          <w:ilvl w:val="1"/>
          <w:numId w:val="32"/>
        </w:numPr>
        <w:suppressAutoHyphens w:val="0"/>
        <w:ind w:right="-198"/>
      </w:pPr>
      <w:r>
        <w:t>Se han identificado las herramientas para la elaboración de diagramas de clases.</w:t>
      </w:r>
    </w:p>
    <w:p w:rsidR="00287058" w:rsidRDefault="00287058" w:rsidP="00DF24CD">
      <w:pPr>
        <w:pStyle w:val="Prrafodelista"/>
        <w:widowControl w:val="0"/>
        <w:numPr>
          <w:ilvl w:val="1"/>
          <w:numId w:val="32"/>
        </w:numPr>
        <w:suppressAutoHyphens w:val="0"/>
        <w:ind w:right="-198"/>
      </w:pPr>
      <w:r>
        <w:t>Se ha interpretado el significado de diagramas de clases.</w:t>
      </w:r>
    </w:p>
    <w:p w:rsidR="00287058" w:rsidRDefault="00287058" w:rsidP="00DF24CD">
      <w:pPr>
        <w:pStyle w:val="Prrafodelista"/>
        <w:widowControl w:val="0"/>
        <w:numPr>
          <w:ilvl w:val="1"/>
          <w:numId w:val="32"/>
        </w:numPr>
        <w:suppressAutoHyphens w:val="0"/>
        <w:ind w:right="-198"/>
      </w:pPr>
      <w:r>
        <w:t>Se han trazado diagramas de clases a partir de las especificaciones de las mismas.</w:t>
      </w:r>
    </w:p>
    <w:p w:rsidR="00287058" w:rsidRDefault="00287058" w:rsidP="00DF24CD">
      <w:pPr>
        <w:pStyle w:val="Prrafodelista"/>
        <w:widowControl w:val="0"/>
        <w:numPr>
          <w:ilvl w:val="1"/>
          <w:numId w:val="32"/>
        </w:numPr>
        <w:suppressAutoHyphens w:val="0"/>
        <w:ind w:right="-198"/>
      </w:pPr>
      <w:r>
        <w:t>Se ha generado código a partir de un diagrama de clases.</w:t>
      </w:r>
    </w:p>
    <w:p w:rsidR="00287058" w:rsidRDefault="00287058" w:rsidP="00DF24CD">
      <w:pPr>
        <w:pStyle w:val="Prrafodelista"/>
        <w:widowControl w:val="0"/>
        <w:numPr>
          <w:ilvl w:val="1"/>
          <w:numId w:val="32"/>
        </w:numPr>
        <w:suppressAutoHyphens w:val="0"/>
        <w:ind w:right="-198"/>
      </w:pPr>
      <w:r>
        <w:t>Se ha generado un diagrama de clases mediante ingeniería inversa.</w:t>
      </w:r>
    </w:p>
    <w:p w:rsidR="00287058" w:rsidRDefault="00287058" w:rsidP="00DF24CD">
      <w:pPr>
        <w:pStyle w:val="Prrafodelista"/>
        <w:widowControl w:val="0"/>
        <w:numPr>
          <w:ilvl w:val="1"/>
          <w:numId w:val="32"/>
        </w:numPr>
        <w:suppressAutoHyphens w:val="0"/>
        <w:ind w:right="-198"/>
      </w:pPr>
      <w:r>
        <w:t>Se han identificado los distintos tipos de diagramas de comportamiento.</w:t>
      </w:r>
    </w:p>
    <w:p w:rsidR="00287058" w:rsidRDefault="00287058" w:rsidP="00DF24CD">
      <w:pPr>
        <w:pStyle w:val="Prrafodelista"/>
        <w:widowControl w:val="0"/>
        <w:numPr>
          <w:ilvl w:val="1"/>
          <w:numId w:val="32"/>
        </w:numPr>
        <w:suppressAutoHyphens w:val="0"/>
        <w:ind w:right="-198"/>
      </w:pPr>
      <w:r>
        <w:t>Se ha reconocido el significado de los diagramas de casos de uso.</w:t>
      </w:r>
    </w:p>
    <w:p w:rsidR="00287058" w:rsidRDefault="00287058" w:rsidP="00DF24CD">
      <w:pPr>
        <w:pStyle w:val="Prrafodelista"/>
        <w:widowControl w:val="0"/>
        <w:numPr>
          <w:ilvl w:val="1"/>
          <w:numId w:val="32"/>
        </w:numPr>
        <w:suppressAutoHyphens w:val="0"/>
        <w:ind w:right="-198"/>
      </w:pPr>
      <w:r>
        <w:t>Se han interpretado diagramas de interacción.</w:t>
      </w:r>
    </w:p>
    <w:p w:rsidR="00287058" w:rsidRDefault="00287058" w:rsidP="00DF24CD">
      <w:pPr>
        <w:pStyle w:val="Prrafodelista"/>
        <w:widowControl w:val="0"/>
        <w:numPr>
          <w:ilvl w:val="1"/>
          <w:numId w:val="32"/>
        </w:numPr>
        <w:suppressAutoHyphens w:val="0"/>
        <w:ind w:right="-198"/>
      </w:pPr>
      <w:r>
        <w:t>Se han elaborado diagramas de interacción sencillos.</w:t>
      </w:r>
    </w:p>
    <w:p w:rsidR="00287058" w:rsidRDefault="00287058" w:rsidP="00DF24CD">
      <w:pPr>
        <w:pStyle w:val="Prrafodelista"/>
        <w:widowControl w:val="0"/>
        <w:numPr>
          <w:ilvl w:val="1"/>
          <w:numId w:val="32"/>
        </w:numPr>
        <w:suppressAutoHyphens w:val="0"/>
        <w:ind w:right="-198"/>
      </w:pPr>
      <w:r>
        <w:t>Se ha interpretado el significado de diagramas de actividades.</w:t>
      </w:r>
    </w:p>
    <w:p w:rsidR="00287058" w:rsidRDefault="00287058" w:rsidP="00DF24CD">
      <w:pPr>
        <w:pStyle w:val="Prrafodelista"/>
        <w:widowControl w:val="0"/>
        <w:numPr>
          <w:ilvl w:val="1"/>
          <w:numId w:val="32"/>
        </w:numPr>
        <w:suppressAutoHyphens w:val="0"/>
        <w:ind w:right="-198"/>
      </w:pPr>
      <w:r>
        <w:t>Se han elaborado diagramas de actividades sencillos.</w:t>
      </w:r>
    </w:p>
    <w:p w:rsidR="00287058" w:rsidRDefault="00287058" w:rsidP="00DF24CD">
      <w:pPr>
        <w:pStyle w:val="Prrafodelista"/>
        <w:widowControl w:val="0"/>
        <w:numPr>
          <w:ilvl w:val="1"/>
          <w:numId w:val="32"/>
        </w:numPr>
        <w:suppressAutoHyphens w:val="0"/>
        <w:ind w:right="-198"/>
      </w:pPr>
      <w:r>
        <w:t>Se han interpretado diagramas de estados.</w:t>
      </w:r>
    </w:p>
    <w:p w:rsidR="00287058" w:rsidRDefault="00287058" w:rsidP="00DF24CD">
      <w:pPr>
        <w:pStyle w:val="Prrafodelista"/>
        <w:widowControl w:val="0"/>
        <w:numPr>
          <w:ilvl w:val="1"/>
          <w:numId w:val="32"/>
        </w:numPr>
        <w:suppressAutoHyphens w:val="0"/>
        <w:ind w:right="-198"/>
      </w:pPr>
      <w:r>
        <w:t>Se han planteado diagramas de estados sencillos.</w:t>
      </w:r>
    </w:p>
    <w:p w:rsidR="00266FE7" w:rsidRPr="00220ADD" w:rsidRDefault="003A3D42" w:rsidP="00DF24CD">
      <w:pPr>
        <w:pStyle w:val="Encabezado2"/>
        <w:numPr>
          <w:ilvl w:val="1"/>
          <w:numId w:val="20"/>
        </w:numPr>
        <w:rPr>
          <w:rFonts w:ascii="Calibri" w:hAnsi="Calibri" w:cs="Calibri"/>
        </w:rPr>
      </w:pPr>
      <w:bookmarkStart w:id="35" w:name="_Toc149049199"/>
      <w:r w:rsidRPr="00220ADD">
        <w:rPr>
          <w:rFonts w:ascii="Calibri" w:hAnsi="Calibri" w:cs="Calibri"/>
        </w:rPr>
        <w:t>Criterios de calificación</w:t>
      </w:r>
      <w:bookmarkEnd w:id="35"/>
    </w:p>
    <w:p w:rsidR="00266FE7" w:rsidRDefault="00266FE7">
      <w:pPr>
        <w:rPr>
          <w:rFonts w:cs="Calibri"/>
          <w:b/>
          <w:bCs/>
          <w:highlight w:val="yellow"/>
        </w:rPr>
      </w:pPr>
    </w:p>
    <w:p w:rsidR="00220ADD" w:rsidRDefault="00220ADD" w:rsidP="00220ADD">
      <w:pPr>
        <w:ind w:firstLine="576"/>
      </w:pPr>
      <w:r>
        <w:t>Dado el carácter práctico del módulo se establece una calificación mixta entre los contenidos evaluados en proyectos o prácticas y en los exámenes.</w:t>
      </w:r>
    </w:p>
    <w:p w:rsidR="00220ADD" w:rsidRDefault="00220ADD" w:rsidP="00DF24CD">
      <w:pPr>
        <w:numPr>
          <w:ilvl w:val="0"/>
          <w:numId w:val="23"/>
        </w:numPr>
        <w:suppressAutoHyphens w:val="0"/>
        <w:ind w:left="709"/>
        <w:rPr>
          <w:b/>
          <w:u w:val="single"/>
        </w:rPr>
      </w:pPr>
      <w:r>
        <w:t xml:space="preserve">En cada evaluación se realizará al menos un </w:t>
      </w:r>
      <w:r>
        <w:rPr>
          <w:b/>
          <w:u w:val="single"/>
        </w:rPr>
        <w:t xml:space="preserve">examen </w:t>
      </w:r>
      <w:r>
        <w:t xml:space="preserve">de tipo teórico - práctico que corresponderá como mínimo con el </w:t>
      </w:r>
      <w:r>
        <w:rPr>
          <w:b/>
          <w:u w:val="single"/>
        </w:rPr>
        <w:t>65 % de la calificación de la evaluación.</w:t>
      </w:r>
    </w:p>
    <w:p w:rsidR="00220ADD" w:rsidRDefault="00220ADD" w:rsidP="00DF24CD">
      <w:pPr>
        <w:numPr>
          <w:ilvl w:val="1"/>
          <w:numId w:val="23"/>
        </w:numPr>
        <w:suppressAutoHyphens w:val="0"/>
        <w:ind w:left="1276"/>
      </w:pPr>
      <w:r>
        <w:t>El contenido se adecuará a los de la programación valorándose, al menos, los criterios mínimos para poder superar dicha prueba.</w:t>
      </w:r>
    </w:p>
    <w:p w:rsidR="00220ADD" w:rsidRDefault="00220ADD" w:rsidP="00DF24CD">
      <w:pPr>
        <w:numPr>
          <w:ilvl w:val="1"/>
          <w:numId w:val="23"/>
        </w:numPr>
        <w:suppressAutoHyphens w:val="0"/>
        <w:ind w:left="1276"/>
      </w:pPr>
      <w:r>
        <w:t>No se excluye la inclusión de preguntas teóricas en esta prueba</w:t>
      </w:r>
    </w:p>
    <w:p w:rsidR="00220ADD" w:rsidRDefault="00220ADD" w:rsidP="00DF24CD">
      <w:pPr>
        <w:numPr>
          <w:ilvl w:val="0"/>
          <w:numId w:val="23"/>
        </w:numPr>
        <w:suppressAutoHyphens w:val="0"/>
        <w:ind w:left="709"/>
      </w:pPr>
      <w:r>
        <w:t xml:space="preserve">Si en dicha evaluación hubiera </w:t>
      </w:r>
      <w:r>
        <w:rPr>
          <w:b/>
          <w:u w:val="single"/>
        </w:rPr>
        <w:t xml:space="preserve">Actividades de enseñanza-aprendizaje </w:t>
      </w:r>
      <w:r>
        <w:t xml:space="preserve">(proyectos, ejercicios, prácticas o trabajos realizados por el alumno), las </w:t>
      </w:r>
      <w:r>
        <w:lastRenderedPageBreak/>
        <w:t>evaluaciones de éstas se corresponderán como máximo con un</w:t>
      </w:r>
      <w:r>
        <w:rPr>
          <w:b/>
          <w:u w:val="single"/>
        </w:rPr>
        <w:t xml:space="preserve"> 35% de la calificación de la evaluación</w:t>
      </w:r>
      <w:r>
        <w:t>.</w:t>
      </w:r>
    </w:p>
    <w:p w:rsidR="00220ADD" w:rsidRDefault="00220ADD" w:rsidP="00DF24CD">
      <w:pPr>
        <w:numPr>
          <w:ilvl w:val="1"/>
          <w:numId w:val="23"/>
        </w:numPr>
        <w:suppressAutoHyphens w:val="0"/>
        <w:ind w:left="1276"/>
      </w:pPr>
      <w:r>
        <w:t xml:space="preserve">En este aspecto se valorará además del trabajo realizado en la práctica la actitud, la asistencia a clase y el trabajo realizado por el alumno. </w:t>
      </w:r>
    </w:p>
    <w:p w:rsidR="00220ADD" w:rsidRDefault="00220ADD" w:rsidP="00DF24CD">
      <w:pPr>
        <w:numPr>
          <w:ilvl w:val="1"/>
          <w:numId w:val="2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rsidR="00220ADD" w:rsidRDefault="00220ADD" w:rsidP="00DF24CD">
      <w:pPr>
        <w:numPr>
          <w:ilvl w:val="1"/>
          <w:numId w:val="23"/>
        </w:numPr>
        <w:suppressAutoHyphens w:val="0"/>
        <w:ind w:left="1276"/>
      </w:pPr>
      <w:r>
        <w:t>La evaluación debe ser un proceso continuo, con lo que las notas de las prácticas de cada evaluación se tendrán en cuenta en la siguiente para determinar el grado de consecución de los objetivos, no serán de aplicación las pruebas escritas que de otras evaluaciones en las siguientes al considerarse que los objetivos evaluados en las pruebas escritas estarán también contenidos en la siguiente.</w:t>
      </w:r>
    </w:p>
    <w:p w:rsidR="00220ADD" w:rsidRDefault="00220ADD" w:rsidP="00DF24CD">
      <w:pPr>
        <w:numPr>
          <w:ilvl w:val="1"/>
          <w:numId w:val="2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333C79" w:rsidRPr="009B6457" w:rsidRDefault="00333C79" w:rsidP="00DF24CD">
      <w:pPr>
        <w:pStyle w:val="Prrafodelista"/>
        <w:numPr>
          <w:ilvl w:val="0"/>
          <w:numId w:val="33"/>
        </w:numPr>
        <w:rPr>
          <w:sz w:val="24"/>
          <w:szCs w:val="24"/>
          <w:lang w:eastAsia="es-ES"/>
        </w:rPr>
      </w:pPr>
      <w:r>
        <w:rPr>
          <w:sz w:val="24"/>
          <w:szCs w:val="24"/>
          <w:lang w:eastAsia="es-ES"/>
        </w:rPr>
        <w:t>Se permitirá la no presentación de un máximo de 2 actividades por trimestre, con la proporcional reducción en la evaluación</w:t>
      </w:r>
    </w:p>
    <w:p w:rsidR="00333C79" w:rsidRDefault="00333C79" w:rsidP="00333C79">
      <w:pPr>
        <w:suppressAutoHyphens w:val="0"/>
        <w:ind w:left="1276"/>
      </w:pPr>
    </w:p>
    <w:p w:rsidR="00220ADD" w:rsidRPr="00B73415" w:rsidRDefault="00220ADD" w:rsidP="00220ADD">
      <w:pPr>
        <w:ind w:left="1276"/>
      </w:pPr>
    </w:p>
    <w:p w:rsidR="00220ADD" w:rsidRDefault="00220ADD" w:rsidP="00220ADD">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t xml:space="preserve">Calificación_Evaluacion = </w:t>
      </w:r>
    </w:p>
    <w:p w:rsidR="00220ADD" w:rsidRPr="00CA2B95" w:rsidRDefault="00220ADD" w:rsidP="00220ADD">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t>nota_Examen x 0.</w:t>
      </w:r>
      <w:r w:rsidR="000C647A">
        <w:rPr>
          <w:rFonts w:ascii="Arial" w:hAnsi="Arial" w:cs="Arial"/>
          <w:b/>
          <w:sz w:val="20"/>
          <w:szCs w:val="20"/>
        </w:rPr>
        <w:t>6</w:t>
      </w:r>
      <w:r>
        <w:rPr>
          <w:rFonts w:ascii="Arial" w:hAnsi="Arial" w:cs="Arial"/>
          <w:b/>
          <w:sz w:val="20"/>
          <w:szCs w:val="20"/>
        </w:rPr>
        <w:t>5 +  media_Actividades_Evaluables x 0.35</w:t>
      </w:r>
    </w:p>
    <w:p w:rsidR="00220ADD" w:rsidRDefault="00220ADD" w:rsidP="00220ADD">
      <w:pPr>
        <w:ind w:left="708" w:firstLine="708"/>
      </w:pPr>
    </w:p>
    <w:p w:rsidR="00220ADD" w:rsidRDefault="00220ADD" w:rsidP="00220ADD">
      <w:pPr>
        <w:ind w:left="708" w:firstLine="708"/>
      </w:pPr>
      <w:r>
        <w:t>En el caso de que en alguna evaluación no se requiera ninguna actividad o trabajo la nota final de evaluación corresponderá con el 100% de la nota del examen.</w:t>
      </w:r>
    </w:p>
    <w:p w:rsidR="00220ADD" w:rsidRDefault="00220ADD" w:rsidP="00220ADD">
      <w:pPr>
        <w:ind w:left="417" w:firstLine="708"/>
      </w:pPr>
      <w:r>
        <w:lastRenderedPageBreak/>
        <w:t>Para superar cada evaluación es necesario:</w:t>
      </w:r>
    </w:p>
    <w:p w:rsidR="00220ADD" w:rsidRPr="00220ADD" w:rsidRDefault="00220ADD" w:rsidP="00DF24CD">
      <w:pPr>
        <w:numPr>
          <w:ilvl w:val="0"/>
          <w:numId w:val="22"/>
        </w:numPr>
        <w:suppressAutoHyphens w:val="0"/>
        <w:rPr>
          <w:bCs/>
        </w:rPr>
      </w:pPr>
      <w:r w:rsidRPr="00220ADD">
        <w:rPr>
          <w:bCs/>
        </w:rPr>
        <w:t>Haber obtenido al menos un 5 en cada uno de los exámenes escritos.</w:t>
      </w:r>
    </w:p>
    <w:p w:rsidR="00220ADD" w:rsidRPr="00220ADD" w:rsidRDefault="00220ADD" w:rsidP="00DF24CD">
      <w:pPr>
        <w:numPr>
          <w:ilvl w:val="0"/>
          <w:numId w:val="22"/>
        </w:numPr>
        <w:suppressAutoHyphens w:val="0"/>
        <w:rPr>
          <w:bCs/>
        </w:rPr>
      </w:pPr>
      <w:r w:rsidRPr="00220ADD">
        <w:rPr>
          <w:bCs/>
        </w:rPr>
        <w:t>Haber presentado y aprobado todas las tareas, incluso de evaluaciones anteriores.</w:t>
      </w:r>
    </w:p>
    <w:p w:rsidR="00220ADD" w:rsidRPr="00220ADD" w:rsidRDefault="00220ADD" w:rsidP="00DF24CD">
      <w:pPr>
        <w:numPr>
          <w:ilvl w:val="0"/>
          <w:numId w:val="22"/>
        </w:numPr>
        <w:suppressAutoHyphens w:val="0"/>
        <w:rPr>
          <w:bCs/>
        </w:rPr>
      </w:pPr>
      <w:r w:rsidRPr="00220ADD">
        <w:rPr>
          <w:bCs/>
        </w:rPr>
        <w:t>Alcanzar la media de 5 puntos.</w:t>
      </w:r>
    </w:p>
    <w:p w:rsidR="00220ADD" w:rsidRDefault="00220ADD" w:rsidP="00DF24CD">
      <w:pPr>
        <w:numPr>
          <w:ilvl w:val="0"/>
          <w:numId w:val="22"/>
        </w:numPr>
        <w:suppressAutoHyphens w:val="0"/>
        <w:rPr>
          <w:bCs/>
        </w:rPr>
      </w:pPr>
      <w:r w:rsidRPr="00220ADD">
        <w:rPr>
          <w:bCs/>
        </w:rPr>
        <w:t>No haber perdido el derecho a la evaluación continua.</w:t>
      </w:r>
    </w:p>
    <w:p w:rsidR="00382CE4" w:rsidRDefault="00382CE4" w:rsidP="00382CE4">
      <w:pPr>
        <w:suppressAutoHyphens w:val="0"/>
        <w:rPr>
          <w:bCs/>
        </w:rPr>
      </w:pPr>
    </w:p>
    <w:p w:rsidR="00382CE4" w:rsidRPr="00E16C88" w:rsidRDefault="00382CE4" w:rsidP="00382CE4">
      <w:pPr>
        <w:ind w:firstLine="708"/>
        <w:rPr>
          <w:rFonts w:cs="Calibri"/>
          <w:b/>
          <w:bCs/>
          <w:color w:val="auto"/>
        </w:rPr>
      </w:pPr>
      <w:r w:rsidRPr="00E16C88">
        <w:rPr>
          <w:rFonts w:cs="Calibri"/>
          <w:b/>
          <w:bCs/>
          <w:color w:val="auto"/>
        </w:rPr>
        <w:t>No se considera la evaluación superada si no se cumplen los dos criterios anteriores.</w:t>
      </w:r>
    </w:p>
    <w:p w:rsidR="00382CE4" w:rsidRDefault="00382CE4" w:rsidP="00382CE4">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644"/>
      </w:tblGrid>
      <w:tr w:rsidR="00382CE4" w:rsidTr="00FA68CD">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82CE4" w:rsidRPr="00E16C88" w:rsidRDefault="00382CE4" w:rsidP="00FA68CD">
            <w:pPr>
              <w:jc w:val="center"/>
              <w:rPr>
                <w:rFonts w:cs="Calibri"/>
                <w:b/>
                <w:color w:val="auto"/>
              </w:rPr>
            </w:pPr>
            <w:bookmarkStart w:id="36" w:name="_Hlk149045562"/>
            <w:r w:rsidRPr="00E16C88">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382CE4" w:rsidRPr="00E16C88" w:rsidRDefault="00382CE4" w:rsidP="00FA68CD">
            <w:pPr>
              <w:jc w:val="center"/>
              <w:rPr>
                <w:rFonts w:cs="Calibri"/>
                <w:b/>
                <w:color w:val="auto"/>
              </w:rPr>
            </w:pPr>
          </w:p>
          <w:p w:rsidR="00382CE4" w:rsidRPr="00E16C88" w:rsidRDefault="00382CE4" w:rsidP="00FA68CD">
            <w:pPr>
              <w:jc w:val="center"/>
              <w:rPr>
                <w:rFonts w:cs="Calibri"/>
                <w:b/>
                <w:color w:val="auto"/>
              </w:rPr>
            </w:pPr>
            <w:r w:rsidRPr="00E16C88">
              <w:rPr>
                <w:rFonts w:cs="Calibri"/>
                <w:b/>
                <w:color w:val="auto"/>
              </w:rPr>
              <w:t>Si el alumno no supera una o varias evaluaciones, la nota final será de suspenso.</w:t>
            </w:r>
          </w:p>
          <w:p w:rsidR="00382CE4" w:rsidRDefault="00382CE4" w:rsidP="00FA68CD">
            <w:pPr>
              <w:jc w:val="center"/>
              <w:rPr>
                <w:rFonts w:cs="Calibri"/>
                <w:b/>
                <w:color w:val="548DD4"/>
              </w:rPr>
            </w:pPr>
          </w:p>
        </w:tc>
      </w:tr>
      <w:bookmarkEnd w:id="36"/>
    </w:tbl>
    <w:p w:rsidR="00382CE4" w:rsidRDefault="00382CE4" w:rsidP="00382CE4">
      <w:pPr>
        <w:suppressAutoHyphens w:val="0"/>
        <w:rPr>
          <w:bCs/>
        </w:rPr>
      </w:pPr>
    </w:p>
    <w:p w:rsidR="00220ADD" w:rsidRDefault="00220ADD" w:rsidP="00220ADD">
      <w:pPr>
        <w:suppressAutoHyphens w:val="0"/>
        <w:rPr>
          <w:bCs/>
        </w:rPr>
      </w:pPr>
    </w:p>
    <w:p w:rsidR="00220ADD" w:rsidRPr="003B3697" w:rsidRDefault="00220ADD" w:rsidP="00220ADD">
      <w:pPr>
        <w:rPr>
          <w:rFonts w:cstheme="minorHAnsi"/>
          <w:b/>
        </w:rPr>
      </w:pPr>
      <w:r w:rsidRPr="003B3697">
        <w:rPr>
          <w:rFonts w:cstheme="minorHAnsi"/>
          <w:b/>
        </w:rPr>
        <w:t>Protocolo de actuación ante plagio en pruebas y proyectos:</w:t>
      </w:r>
    </w:p>
    <w:p w:rsidR="00220ADD" w:rsidRPr="003B3697" w:rsidRDefault="00220ADD" w:rsidP="00DF24CD">
      <w:pPr>
        <w:pStyle w:val="Prrafodelista"/>
        <w:numPr>
          <w:ilvl w:val="0"/>
          <w:numId w:val="2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220ADD" w:rsidRPr="003B3697" w:rsidRDefault="00220ADD" w:rsidP="00DF24CD">
      <w:pPr>
        <w:pStyle w:val="Prrafodelista"/>
        <w:numPr>
          <w:ilvl w:val="0"/>
          <w:numId w:val="2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220ADD" w:rsidRPr="00655D1A" w:rsidRDefault="00220ADD" w:rsidP="00DF24CD">
      <w:pPr>
        <w:pStyle w:val="Prrafodelista"/>
        <w:numPr>
          <w:ilvl w:val="0"/>
          <w:numId w:val="24"/>
        </w:numPr>
        <w:rPr>
          <w:rFonts w:asciiTheme="minorHAnsi" w:hAnsiTheme="minorHAnsi" w:cstheme="minorHAnsi"/>
          <w:sz w:val="24"/>
          <w:szCs w:val="24"/>
        </w:rPr>
      </w:pPr>
      <w:r w:rsidRPr="00655D1A">
        <w:rPr>
          <w:rFonts w:asciiTheme="minorHAnsi" w:hAnsiTheme="minorHAnsi" w:cstheme="minorHAnsi"/>
          <w:sz w:val="24"/>
          <w:szCs w:val="24"/>
        </w:rPr>
        <w:t xml:space="preserve">Para la ejecución de las pruebas escritas el/la profesor/a podrá tomar las medidas de control y vigilancia que garanticen su correcta realización sin </w:t>
      </w:r>
      <w:r w:rsidRPr="00655D1A">
        <w:rPr>
          <w:rFonts w:asciiTheme="minorHAnsi" w:hAnsiTheme="minorHAnsi" w:cstheme="minorHAnsi"/>
          <w:sz w:val="24"/>
          <w:szCs w:val="24"/>
        </w:rPr>
        <w:lastRenderedPageBreak/>
        <w:t>perjuicio para el alumnado; entre ellas podrán solicitarse el uso de los materiales imprescindibles en la mesa de ejecución, la colocación de medios de telefonía y reproducción en sitio aparte, etc. En caso de sospecha de fraude durante la corrección el/la profesor/a podrá recabar del alumno/a la información de contraste que precise en la semana posterior a la ejecución de la prueba para considerar su validez.</w:t>
      </w:r>
    </w:p>
    <w:p w:rsidR="00220ADD" w:rsidRPr="00655D1A" w:rsidRDefault="00220ADD" w:rsidP="00DF24CD">
      <w:pPr>
        <w:pStyle w:val="Prrafodelista"/>
        <w:numPr>
          <w:ilvl w:val="0"/>
          <w:numId w:val="24"/>
        </w:numPr>
        <w:rPr>
          <w:rFonts w:asciiTheme="minorHAnsi" w:hAnsiTheme="minorHAnsi" w:cstheme="minorHAnsi"/>
          <w:sz w:val="24"/>
          <w:szCs w:val="24"/>
        </w:rPr>
      </w:pPr>
      <w:r w:rsidRPr="00655D1A">
        <w:rPr>
          <w:rFonts w:asciiTheme="minorHAnsi" w:hAnsiTheme="minorHAnsi" w:cstheme="minorHAnsi"/>
          <w:sz w:val="24"/>
          <w:szCs w:val="24"/>
        </w:rPr>
        <w:t xml:space="preserve"> Los/as alumnos/s que fueren sorprendidos realizando una prueba escrita empleando medios fraudulentos perderán las calificaciones obtenidas en las pruebas escritas hasta la fecha y se presentarán a la prueba final ordinaria de junio con la totalidad de los contenidos conceptuales. </w:t>
      </w:r>
    </w:p>
    <w:p w:rsidR="00220ADD" w:rsidRPr="00220ADD" w:rsidRDefault="00220ADD" w:rsidP="00220ADD">
      <w:pPr>
        <w:suppressAutoHyphens w:val="0"/>
        <w:rPr>
          <w:bCs/>
        </w:rPr>
      </w:pPr>
    </w:p>
    <w:p w:rsidR="00266FE7" w:rsidRDefault="003A3D42" w:rsidP="00DF24CD">
      <w:pPr>
        <w:pStyle w:val="Encabezado2"/>
        <w:numPr>
          <w:ilvl w:val="1"/>
          <w:numId w:val="20"/>
        </w:numPr>
        <w:rPr>
          <w:rFonts w:ascii="Calibri" w:hAnsi="Calibri" w:cs="Calibri"/>
        </w:rPr>
      </w:pPr>
      <w:bookmarkStart w:id="37" w:name="_Toc523819770"/>
      <w:bookmarkStart w:id="38" w:name="_Toc149049200"/>
      <w:r>
        <w:rPr>
          <w:rFonts w:ascii="Calibri" w:hAnsi="Calibri" w:cs="Calibri"/>
        </w:rPr>
        <w:t>Recuperación</w:t>
      </w:r>
      <w:bookmarkEnd w:id="37"/>
      <w:bookmarkEnd w:id="38"/>
    </w:p>
    <w:p w:rsidR="000C647A" w:rsidRDefault="000C647A" w:rsidP="000C647A">
      <w:r>
        <w:t>Se trata de una evaluación continua como se desprende de la metodología empleada y, por tanto, no existirán pruebas de recuperación específicas (a no ser que el profesor lo considere necesario), realizando planes de refuerzo al alumnado en el momento que se detecte que un alumno no pueda conseguir los objetivos establecidos.</w:t>
      </w:r>
    </w:p>
    <w:p w:rsidR="00266FE7" w:rsidRDefault="00266FE7">
      <w:pPr>
        <w:ind w:firstLine="708"/>
        <w:rPr>
          <w:rFonts w:cs="Calibri"/>
        </w:rPr>
      </w:pPr>
    </w:p>
    <w:p w:rsidR="00266FE7" w:rsidRDefault="003A3D42">
      <w:pPr>
        <w:rPr>
          <w:rFonts w:cs="Calibri"/>
          <w:u w:val="single"/>
        </w:rPr>
      </w:pPr>
      <w:r>
        <w:rPr>
          <w:rFonts w:cs="Calibri"/>
          <w:u w:val="single"/>
        </w:rPr>
        <w:t>Acceso a la segunda convocatoria ordinaria</w:t>
      </w:r>
    </w:p>
    <w:p w:rsidR="000C647A" w:rsidRPr="000714C3" w:rsidRDefault="000C647A" w:rsidP="000C647A">
      <w:pPr>
        <w:ind w:firstLine="708"/>
      </w:pPr>
      <w: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0C647A" w:rsidRDefault="000C647A" w:rsidP="000C647A">
      <w:pPr>
        <w:ind w:firstLine="576"/>
      </w:pPr>
      <w:r>
        <w:t xml:space="preserve">Si un alumno no supera el curso (es decir en la calificación final del curso no obtiene como valor resultante un 5 o incluso aunque llegue al 5 no obtenga al menos un 5 en el examen de la tercera evaluación) en la primera evaluación ordinaria, deberá realizar las tareas propuestas para este periodo y presentarse de nuevo a un examen </w:t>
      </w:r>
      <w:r>
        <w:lastRenderedPageBreak/>
        <w:t>para la evaluación de la segunda evaluación ordinaria. Para eta segunda evaluación se hará un examen global de todo el curso y se obtendrá un aprobado si:</w:t>
      </w:r>
    </w:p>
    <w:p w:rsidR="000C647A" w:rsidRDefault="000C647A" w:rsidP="00DF24CD">
      <w:pPr>
        <w:numPr>
          <w:ilvl w:val="0"/>
          <w:numId w:val="22"/>
        </w:numPr>
        <w:suppressAutoHyphens w:val="0"/>
        <w:ind w:left="1134"/>
      </w:pPr>
      <w:r w:rsidRPr="004F6F9D">
        <w:t>Se obtiene como mínimo un 5 en este examen</w:t>
      </w:r>
    </w:p>
    <w:p w:rsidR="000C647A" w:rsidRDefault="000C647A" w:rsidP="00DF24CD">
      <w:pPr>
        <w:numPr>
          <w:ilvl w:val="0"/>
          <w:numId w:val="22"/>
        </w:numPr>
        <w:suppressAutoHyphens w:val="0"/>
        <w:ind w:left="1134"/>
      </w:pPr>
      <w:r>
        <w:t>Se han presentado y aprobado todas las tareas propuestas por el profesor</w:t>
      </w:r>
      <w:r w:rsidRPr="004F6F9D">
        <w:t>.</w:t>
      </w:r>
    </w:p>
    <w:p w:rsidR="000C647A" w:rsidRPr="004F6F9D" w:rsidRDefault="000C647A" w:rsidP="00DF24CD">
      <w:pPr>
        <w:numPr>
          <w:ilvl w:val="0"/>
          <w:numId w:val="22"/>
        </w:numPr>
        <w:suppressAutoHyphens w:val="0"/>
        <w:ind w:left="1134"/>
      </w:pPr>
      <w:r>
        <w:t>Se han entregado y aprobado todas las tereas del año.</w:t>
      </w:r>
    </w:p>
    <w:p w:rsidR="000C647A" w:rsidRDefault="000C647A" w:rsidP="000C647A"/>
    <w:p w:rsidR="000C647A" w:rsidRPr="004F6F9D" w:rsidRDefault="000C647A" w:rsidP="000C647A">
      <w:pPr>
        <w:ind w:firstLine="708"/>
      </w:pPr>
      <w:r w:rsidRPr="004F6F9D">
        <w:t>Si</w:t>
      </w:r>
      <w:r>
        <w:t xml:space="preserve">n embargo, aunquese obtenga una nota superior a 5 en el examen de recuperación, </w:t>
      </w:r>
      <w:r w:rsidRPr="004F6F9D">
        <w:t>para que la calificación numérica efectiva en la convocatoria supere el 5, será necesario que así lo haga la siguiente media:</w:t>
      </w:r>
    </w:p>
    <w:p w:rsidR="000C647A" w:rsidRPr="004F6F9D" w:rsidRDefault="000C647A" w:rsidP="000C647A">
      <w:pPr>
        <w:ind w:firstLine="708"/>
      </w:pPr>
    </w:p>
    <w:p w:rsidR="000C647A" w:rsidRDefault="000C647A" w:rsidP="000C647A">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szCs w:val="20"/>
        </w:rPr>
      </w:pPr>
      <w:r>
        <w:rPr>
          <w:rFonts w:ascii="Arial" w:hAnsi="Arial" w:cs="Arial"/>
          <w:b/>
          <w:sz w:val="20"/>
          <w:szCs w:val="20"/>
        </w:rPr>
        <w:t>Calificación_Evaluacion = nota_Examen x 0.65 +  media_Actividades_Evaluables x 0.35</w:t>
      </w:r>
    </w:p>
    <w:p w:rsidR="00266FE7" w:rsidRDefault="00266FE7">
      <w:pPr>
        <w:ind w:firstLine="708"/>
        <w:rPr>
          <w:rFonts w:cs="Calibri"/>
          <w:color w:val="FF0000"/>
        </w:rPr>
      </w:pPr>
    </w:p>
    <w:p w:rsidR="00266FE7" w:rsidRPr="00382CE4" w:rsidRDefault="003A3D42" w:rsidP="00DF24CD">
      <w:pPr>
        <w:pStyle w:val="Encabezado3"/>
        <w:numPr>
          <w:ilvl w:val="2"/>
          <w:numId w:val="20"/>
        </w:numPr>
        <w:rPr>
          <w:rFonts w:ascii="Calibri" w:hAnsi="Calibri" w:cs="Calibri"/>
        </w:rPr>
      </w:pPr>
      <w:bookmarkStart w:id="39" w:name="_Toc523819771"/>
      <w:bookmarkStart w:id="40" w:name="_Toc149049201"/>
      <w:bookmarkEnd w:id="39"/>
      <w:r w:rsidRPr="00382CE4">
        <w:rPr>
          <w:rFonts w:ascii="Calibri" w:hAnsi="Calibri" w:cs="Calibri"/>
        </w:rPr>
        <w:t>Planificación de las actividades de recuperación de los módulos no superados</w:t>
      </w:r>
      <w:bookmarkEnd w:id="40"/>
    </w:p>
    <w:p w:rsidR="000C647A" w:rsidRDefault="000C647A" w:rsidP="000C647A">
      <w:pPr>
        <w:ind w:firstLine="708"/>
      </w:pPr>
      <w:r>
        <w:t xml:space="preserve">En el caso de aquellos alumnos que hayan promocionado a 2º y tengan este módulo no superado, deberán realizar un proyecto propuesto por el profesor cuya nota será del </w:t>
      </w:r>
      <w:r w:rsidR="001C41FA">
        <w:t>35</w:t>
      </w:r>
      <w:r>
        <w:t>% de la nota final, y deberán de presentarse a un examen que contendrá el contenido de todo el curso cuya nota valdrá un 6</w:t>
      </w:r>
      <w:r w:rsidR="001C41FA">
        <w:t>5</w:t>
      </w:r>
      <w:r>
        <w:t>% de la nota final.</w:t>
      </w:r>
    </w:p>
    <w:p w:rsidR="000C647A" w:rsidRDefault="000C647A" w:rsidP="000C647A">
      <w:pPr>
        <w:ind w:firstLine="708"/>
      </w:pPr>
      <w:r>
        <w:t>El alumnado recibirá a lo largo de la preparación tareas que podrá realizar y presentar las dudas ante el profesor en horas habilitadas para tal fin.</w:t>
      </w:r>
    </w:p>
    <w:p w:rsidR="000C647A" w:rsidRDefault="000C647A" w:rsidP="000C647A">
      <w:pPr>
        <w:ind w:firstLine="440"/>
      </w:pPr>
      <w:r>
        <w:t>El examen se realizará unas semanas antes de los exámenes finales que tengan los alumnos de segundo curso (Que suelen coincidir entre finales de febrero y marzo).</w:t>
      </w:r>
    </w:p>
    <w:p w:rsidR="000C647A" w:rsidRPr="000714C3" w:rsidRDefault="000C647A" w:rsidP="000C647A">
      <w:pPr>
        <w:pStyle w:val="Piedepgina"/>
        <w:pBdr>
          <w:top w:val="single" w:sz="4" w:space="1" w:color="auto"/>
          <w:left w:val="single" w:sz="4" w:space="4" w:color="auto"/>
          <w:bottom w:val="single" w:sz="4" w:space="1" w:color="auto"/>
          <w:right w:val="single" w:sz="4" w:space="4" w:color="auto"/>
        </w:pBdr>
        <w:ind w:left="440"/>
        <w:rPr>
          <w:b/>
        </w:rPr>
      </w:pPr>
      <w:r w:rsidRPr="00633F2B">
        <w:rPr>
          <w:b/>
        </w:rPr>
        <w:t>Nota-Recuperación: = Nota-Examen *0,</w:t>
      </w:r>
      <w:r>
        <w:rPr>
          <w:b/>
        </w:rPr>
        <w:t>65</w:t>
      </w:r>
      <w:r w:rsidRPr="00633F2B">
        <w:rPr>
          <w:b/>
        </w:rPr>
        <w:t>% + Nota Proyecto * 0,</w:t>
      </w:r>
      <w:r>
        <w:rPr>
          <w:b/>
        </w:rPr>
        <w:t>35%</w:t>
      </w:r>
    </w:p>
    <w:p w:rsidR="00266FE7" w:rsidRPr="000C647A" w:rsidRDefault="003A3D42" w:rsidP="00DF24CD">
      <w:pPr>
        <w:pStyle w:val="Encabezado2"/>
        <w:numPr>
          <w:ilvl w:val="1"/>
          <w:numId w:val="20"/>
        </w:numPr>
        <w:rPr>
          <w:rFonts w:ascii="Calibri" w:hAnsi="Calibri" w:cs="Calibri"/>
          <w:color w:val="000000" w:themeColor="text1"/>
        </w:rPr>
      </w:pPr>
      <w:bookmarkStart w:id="41" w:name="_Toc523819772"/>
      <w:bookmarkStart w:id="42" w:name="_Toc149049202"/>
      <w:bookmarkEnd w:id="41"/>
      <w:r w:rsidRPr="000C647A">
        <w:rPr>
          <w:rFonts w:ascii="Calibri" w:hAnsi="Calibri" w:cs="Calibri"/>
          <w:color w:val="000000" w:themeColor="text1"/>
        </w:rPr>
        <w:t>Promoción al siguiente curso o repetición de módulo</w:t>
      </w:r>
      <w:bookmarkEnd w:id="42"/>
    </w:p>
    <w:p w:rsidR="00266FE7" w:rsidRPr="000C647A" w:rsidRDefault="003A3D42">
      <w:pPr>
        <w:rPr>
          <w:rFonts w:cs="Calibri"/>
          <w:color w:val="000000" w:themeColor="text1"/>
        </w:rPr>
      </w:pPr>
      <w:r w:rsidRPr="000C647A">
        <w:rPr>
          <w:rFonts w:cs="Calibri"/>
          <w:color w:val="000000" w:themeColor="text1"/>
        </w:rPr>
        <w:tab/>
        <w:t xml:space="preserve">En la primera convocatoria ordinaria de junio, los alumnos que obtengan una evaluación positiva en todos los módulos, accederán de forma automática al segundo </w:t>
      </w:r>
      <w:r w:rsidRPr="000C647A">
        <w:rPr>
          <w:rFonts w:cs="Calibri"/>
          <w:color w:val="000000" w:themeColor="text1"/>
        </w:rPr>
        <w:lastRenderedPageBreak/>
        <w:t>curso del ciclo formativo. El resto de alumnos accederán a la segunda convocatoria ordinaria.</w:t>
      </w:r>
    </w:p>
    <w:p w:rsidR="00266FE7" w:rsidRPr="000C647A" w:rsidRDefault="00266FE7">
      <w:pPr>
        <w:rPr>
          <w:rFonts w:cs="Calibri"/>
          <w:color w:val="000000" w:themeColor="text1"/>
        </w:rPr>
      </w:pPr>
    </w:p>
    <w:p w:rsidR="00266FE7" w:rsidRPr="000C647A" w:rsidRDefault="003A3D42">
      <w:pPr>
        <w:ind w:firstLine="360"/>
        <w:rPr>
          <w:rFonts w:cs="Calibri"/>
          <w:color w:val="000000" w:themeColor="text1"/>
        </w:rPr>
      </w:pPr>
      <w:r w:rsidRPr="000C647A">
        <w:rPr>
          <w:rFonts w:cs="Calibri"/>
          <w:color w:val="000000" w:themeColor="text1"/>
        </w:rPr>
        <w:t>Teniendo los resultados obtenidos por los alumnos en la segunda ordinaria, se realizará la promoción al siguiente curso, o la repetición del módulo de la siguiente forma:</w:t>
      </w:r>
    </w:p>
    <w:p w:rsidR="00266FE7" w:rsidRPr="000C647A" w:rsidRDefault="00266FE7">
      <w:pPr>
        <w:rPr>
          <w:rFonts w:cs="Calibri"/>
          <w:color w:val="000000" w:themeColor="text1"/>
        </w:rPr>
      </w:pPr>
    </w:p>
    <w:p w:rsidR="00266FE7" w:rsidRPr="000C647A" w:rsidRDefault="003A3D42" w:rsidP="00DF24CD">
      <w:pPr>
        <w:numPr>
          <w:ilvl w:val="0"/>
          <w:numId w:val="10"/>
        </w:numPr>
        <w:rPr>
          <w:rFonts w:cs="Calibri"/>
          <w:color w:val="000000" w:themeColor="text1"/>
        </w:rPr>
      </w:pPr>
      <w:r w:rsidRPr="000C647A">
        <w:rPr>
          <w:rFonts w:cs="Calibri"/>
          <w:color w:val="000000" w:themeColor="text1"/>
        </w:rPr>
        <w:t>Los alumnos con todos los módulos superados promocionarán al segundo curso.</w:t>
      </w:r>
    </w:p>
    <w:p w:rsidR="00266FE7" w:rsidRPr="000C647A" w:rsidRDefault="003A3D42" w:rsidP="00DF24CD">
      <w:pPr>
        <w:numPr>
          <w:ilvl w:val="0"/>
          <w:numId w:val="10"/>
        </w:numPr>
        <w:rPr>
          <w:rFonts w:cs="Calibri"/>
          <w:color w:val="000000" w:themeColor="text1"/>
        </w:rPr>
      </w:pPr>
      <w:r w:rsidRPr="000C647A">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0C647A" w:rsidRDefault="003A3D42" w:rsidP="00DF24CD">
      <w:pPr>
        <w:numPr>
          <w:ilvl w:val="0"/>
          <w:numId w:val="10"/>
        </w:numPr>
        <w:rPr>
          <w:rFonts w:cs="Calibri"/>
          <w:color w:val="000000" w:themeColor="text1"/>
        </w:rPr>
      </w:pPr>
      <w:r w:rsidRPr="000C647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0C647A" w:rsidRDefault="003A3D42">
      <w:pPr>
        <w:rPr>
          <w:rFonts w:cs="Calibri"/>
          <w:color w:val="000000" w:themeColor="text1"/>
        </w:rPr>
      </w:pPr>
      <w:r w:rsidRPr="000C647A">
        <w:rPr>
          <w:rFonts w:cs="Calibri"/>
          <w:color w:val="000000" w:themeColor="text1"/>
        </w:rPr>
        <w:tab/>
      </w:r>
    </w:p>
    <w:p w:rsidR="00266FE7" w:rsidRPr="000C647A" w:rsidRDefault="003A3D42" w:rsidP="00DF24CD">
      <w:pPr>
        <w:pStyle w:val="Encabezado2"/>
        <w:numPr>
          <w:ilvl w:val="1"/>
          <w:numId w:val="20"/>
        </w:numPr>
        <w:rPr>
          <w:rFonts w:ascii="Calibri" w:hAnsi="Calibri" w:cs="Calibri"/>
          <w:color w:val="000000" w:themeColor="text1"/>
          <w:shd w:val="clear" w:color="auto" w:fill="FFFF00"/>
        </w:rPr>
      </w:pPr>
      <w:bookmarkStart w:id="43" w:name="_Toc523819773"/>
      <w:bookmarkStart w:id="44" w:name="_Toc523819774"/>
      <w:bookmarkStart w:id="45" w:name="_Toc149049203"/>
      <w:bookmarkEnd w:id="43"/>
      <w:r w:rsidRPr="000C647A">
        <w:rPr>
          <w:rFonts w:ascii="Calibri" w:hAnsi="Calibri" w:cs="Calibri"/>
          <w:color w:val="000000" w:themeColor="text1"/>
        </w:rPr>
        <w:t xml:space="preserve">Pérdida de la evaluación </w:t>
      </w:r>
      <w:bookmarkEnd w:id="44"/>
      <w:r w:rsidR="00023DDA" w:rsidRPr="000C647A">
        <w:rPr>
          <w:rFonts w:ascii="Calibri" w:hAnsi="Calibri" w:cs="Calibri"/>
          <w:color w:val="000000" w:themeColor="text1"/>
        </w:rPr>
        <w:t>continua</w:t>
      </w:r>
      <w:bookmarkEnd w:id="45"/>
    </w:p>
    <w:p w:rsidR="00266FE7" w:rsidRPr="000C647A" w:rsidRDefault="003A3D42">
      <w:pPr>
        <w:ind w:firstLine="576"/>
        <w:rPr>
          <w:rFonts w:cs="Calibri"/>
          <w:color w:val="000000" w:themeColor="text1"/>
        </w:rPr>
      </w:pPr>
      <w:r w:rsidRPr="000C647A">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0C647A" w:rsidRDefault="00266FE7">
      <w:pPr>
        <w:rPr>
          <w:rFonts w:cs="Calibri"/>
          <w:color w:val="000000" w:themeColor="text1"/>
        </w:rPr>
      </w:pPr>
    </w:p>
    <w:p w:rsidR="00266FE7" w:rsidRPr="000C647A" w:rsidRDefault="003A3D42">
      <w:pPr>
        <w:ind w:firstLine="576"/>
        <w:rPr>
          <w:rFonts w:cs="Calibri"/>
          <w:color w:val="000000" w:themeColor="text1"/>
        </w:rPr>
      </w:pPr>
      <w:r w:rsidRPr="000C647A">
        <w:rPr>
          <w:rFonts w:cs="Calibri"/>
          <w:color w:val="000000" w:themeColor="text1"/>
        </w:rPr>
        <w:t xml:space="preserve">En este módulo, el porcentaje de faltas injustificadas que puede tener un alumno antes de perder el derecho a la evaluación continua es: </w:t>
      </w:r>
      <w:r w:rsidR="001C41FA">
        <w:rPr>
          <w:rFonts w:cs="Calibri"/>
          <w:color w:val="000000" w:themeColor="text1"/>
        </w:rPr>
        <w:t>10 horas</w:t>
      </w:r>
    </w:p>
    <w:p w:rsidR="00266FE7" w:rsidRPr="000C647A" w:rsidRDefault="00266FE7">
      <w:pPr>
        <w:rPr>
          <w:rFonts w:cs="Calibri"/>
          <w:color w:val="000000" w:themeColor="text1"/>
        </w:rPr>
      </w:pPr>
    </w:p>
    <w:p w:rsidR="00266FE7" w:rsidRPr="000C647A" w:rsidRDefault="003A3D42">
      <w:pPr>
        <w:ind w:firstLine="576"/>
        <w:rPr>
          <w:rFonts w:cs="Calibri"/>
          <w:color w:val="000000" w:themeColor="text1"/>
        </w:rPr>
      </w:pPr>
      <w:r w:rsidRPr="000C647A">
        <w:rPr>
          <w:rFonts w:cs="Calibri"/>
          <w:color w:val="000000" w:themeColor="text1"/>
        </w:rPr>
        <w:lastRenderedPageBreak/>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DF24CD">
      <w:pPr>
        <w:pStyle w:val="Encabezado3"/>
        <w:numPr>
          <w:ilvl w:val="2"/>
          <w:numId w:val="20"/>
        </w:numPr>
        <w:rPr>
          <w:rFonts w:ascii="Calibri" w:hAnsi="Calibri" w:cs="Calibri"/>
        </w:rPr>
      </w:pPr>
      <w:bookmarkStart w:id="46" w:name="_Toc523819775"/>
      <w:bookmarkStart w:id="47" w:name="_Toc149049204"/>
      <w:bookmarkEnd w:id="46"/>
      <w:r>
        <w:rPr>
          <w:rFonts w:ascii="Calibri" w:hAnsi="Calibri" w:cs="Calibri"/>
        </w:rPr>
        <w:t>Sistemas e instrumentos de evaluación para los alumnos que han perdido el derecho a la evaluación continua</w:t>
      </w:r>
      <w:bookmarkEnd w:id="47"/>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DF24CD">
      <w:pPr>
        <w:pStyle w:val="Encabezado3"/>
        <w:numPr>
          <w:ilvl w:val="2"/>
          <w:numId w:val="20"/>
        </w:numPr>
        <w:rPr>
          <w:rFonts w:ascii="Calibri" w:hAnsi="Calibri" w:cs="Calibri"/>
        </w:rPr>
      </w:pPr>
      <w:bookmarkStart w:id="48" w:name="_Toc149049205"/>
      <w:r>
        <w:rPr>
          <w:rFonts w:ascii="Calibri" w:hAnsi="Calibri" w:cs="Calibri"/>
        </w:rPr>
        <w:t>Procedimiento de notificación de la pérdida de la evaluación continua</w:t>
      </w:r>
      <w:bookmarkEnd w:id="48"/>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DF24CD">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DF24CD">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rsidP="00DF24CD">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DF24CD">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DF24CD">
      <w:pPr>
        <w:pStyle w:val="Encabezado3"/>
        <w:numPr>
          <w:ilvl w:val="2"/>
          <w:numId w:val="20"/>
        </w:numPr>
        <w:rPr>
          <w:rFonts w:ascii="Calibri" w:hAnsi="Calibri" w:cs="Calibri"/>
        </w:rPr>
      </w:pPr>
      <w:bookmarkStart w:id="49" w:name="_Toc523819777"/>
      <w:bookmarkStart w:id="50" w:name="_Toc149049206"/>
      <w:r>
        <w:rPr>
          <w:rFonts w:ascii="Calibri" w:hAnsi="Calibri" w:cs="Calibri"/>
        </w:rPr>
        <w:t>Casos específicos</w:t>
      </w:r>
      <w:bookmarkEnd w:id="49"/>
      <w:bookmarkEnd w:id="50"/>
    </w:p>
    <w:p w:rsidR="00266FE7" w:rsidRPr="001D0B55" w:rsidRDefault="003A3D42">
      <w:pPr>
        <w:ind w:firstLine="708"/>
        <w:rPr>
          <w:rFonts w:cs="Calibri"/>
        </w:rPr>
      </w:pPr>
      <w:r>
        <w:rPr>
          <w:rFonts w:cs="Calibri"/>
        </w:rPr>
        <w:t>Aquellos alumnos que tengan este mó</w:t>
      </w:r>
      <w:r w:rsidRPr="001D0B55">
        <w:rPr>
          <w:rFonts w:cs="Calibri"/>
        </w:rPr>
        <w:t>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lastRenderedPageBreak/>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DF24CD">
      <w:pPr>
        <w:pStyle w:val="Encabezado2"/>
        <w:numPr>
          <w:ilvl w:val="1"/>
          <w:numId w:val="20"/>
        </w:numPr>
        <w:rPr>
          <w:rFonts w:ascii="Calibri" w:hAnsi="Calibri" w:cs="Calibri"/>
        </w:rPr>
      </w:pPr>
      <w:bookmarkStart w:id="51" w:name="_Toc523819778"/>
      <w:bookmarkStart w:id="52" w:name="_Toc149049207"/>
      <w:bookmarkEnd w:id="51"/>
      <w:r>
        <w:rPr>
          <w:rFonts w:ascii="Calibri" w:hAnsi="Calibri" w:cs="Calibri"/>
        </w:rPr>
        <w:t>Autoevaluación del profesorado</w:t>
      </w:r>
      <w:bookmarkEnd w:id="52"/>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lastRenderedPageBreak/>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DF24CD">
      <w:pPr>
        <w:pStyle w:val="Encabezado1"/>
        <w:numPr>
          <w:ilvl w:val="0"/>
          <w:numId w:val="20"/>
        </w:numPr>
        <w:rPr>
          <w:rFonts w:ascii="Calibri" w:hAnsi="Calibri" w:cs="Calibri"/>
        </w:rPr>
      </w:pPr>
      <w:bookmarkStart w:id="53" w:name="_Toc523819779"/>
      <w:bookmarkStart w:id="54" w:name="_Toc149049208"/>
      <w:bookmarkEnd w:id="53"/>
      <w:r>
        <w:rPr>
          <w:rFonts w:ascii="Calibri" w:hAnsi="Calibri" w:cs="Calibri"/>
        </w:rPr>
        <w:lastRenderedPageBreak/>
        <w:t xml:space="preserve">10. </w:t>
      </w:r>
      <w:r w:rsidR="003A3D42">
        <w:rPr>
          <w:rFonts w:ascii="Calibri" w:hAnsi="Calibri" w:cs="Calibri"/>
        </w:rPr>
        <w:t>Alumnado con necesidades específicas de apoyo educativo</w:t>
      </w:r>
      <w:bookmarkEnd w:id="54"/>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3A3D42" w:rsidP="00DF24CD">
      <w:pPr>
        <w:pStyle w:val="Encabezado1"/>
        <w:numPr>
          <w:ilvl w:val="0"/>
          <w:numId w:val="20"/>
        </w:numPr>
        <w:rPr>
          <w:rFonts w:ascii="Calibri" w:hAnsi="Calibri" w:cs="Calibri"/>
        </w:rPr>
      </w:pPr>
      <w:bookmarkStart w:id="55" w:name="_Toc523819780"/>
      <w:bookmarkStart w:id="56" w:name="_Toc149049209"/>
      <w:bookmarkEnd w:id="55"/>
      <w:r>
        <w:rPr>
          <w:rFonts w:ascii="Calibri" w:hAnsi="Calibri" w:cs="Calibri"/>
        </w:rPr>
        <w:t>Material didáctico</w:t>
      </w:r>
      <w:bookmarkEnd w:id="56"/>
    </w:p>
    <w:p w:rsidR="00266FE7" w:rsidRDefault="003A3D42">
      <w:pPr>
        <w:rPr>
          <w:rFonts w:cs="Calibri"/>
        </w:rPr>
      </w:pPr>
      <w:r>
        <w:rPr>
          <w:rFonts w:cs="Calibri"/>
        </w:rPr>
        <w:t xml:space="preserve">Los recursos necesarios para impartir este módulo son los siguientes:   </w:t>
      </w:r>
    </w:p>
    <w:p w:rsidR="00266FE7" w:rsidRDefault="003A3D42" w:rsidP="00DF24CD">
      <w:pPr>
        <w:pStyle w:val="Prrafodelista"/>
        <w:numPr>
          <w:ilvl w:val="0"/>
          <w:numId w:val="13"/>
        </w:numPr>
        <w:rPr>
          <w:rFonts w:cs="Calibri"/>
          <w:sz w:val="24"/>
          <w:szCs w:val="24"/>
        </w:rPr>
      </w:pPr>
      <w:r>
        <w:rPr>
          <w:rFonts w:cs="Calibri"/>
          <w:sz w:val="24"/>
          <w:szCs w:val="24"/>
        </w:rPr>
        <w:t>Pizarra</w:t>
      </w:r>
    </w:p>
    <w:p w:rsidR="00266FE7" w:rsidRDefault="003A3D42" w:rsidP="00DF24CD">
      <w:pPr>
        <w:pStyle w:val="Prrafodelista"/>
        <w:numPr>
          <w:ilvl w:val="0"/>
          <w:numId w:val="13"/>
        </w:numPr>
        <w:rPr>
          <w:rFonts w:cs="Calibri"/>
          <w:sz w:val="24"/>
          <w:szCs w:val="24"/>
        </w:rPr>
      </w:pPr>
      <w:r>
        <w:rPr>
          <w:rFonts w:cs="Calibri"/>
          <w:sz w:val="24"/>
          <w:szCs w:val="24"/>
        </w:rPr>
        <w:t>Retroproyector y pantalla.</w:t>
      </w:r>
    </w:p>
    <w:p w:rsidR="00266FE7" w:rsidRPr="00287058" w:rsidRDefault="003A3D42" w:rsidP="00DF24CD">
      <w:pPr>
        <w:pStyle w:val="Prrafodelista"/>
        <w:numPr>
          <w:ilvl w:val="0"/>
          <w:numId w:val="13"/>
        </w:numPr>
        <w:rPr>
          <w:rFonts w:cs="Calibri"/>
          <w:color w:val="FF0000"/>
          <w:sz w:val="24"/>
          <w:szCs w:val="24"/>
          <w:lang w:val="en-US"/>
        </w:rPr>
      </w:pPr>
      <w:r w:rsidRPr="00287058">
        <w:rPr>
          <w:rFonts w:cs="Calibri"/>
          <w:sz w:val="24"/>
          <w:szCs w:val="24"/>
          <w:lang w:val="en-US"/>
        </w:rPr>
        <w:t>Ordenador con Windows, Microsoft Office, Acrobat Reader, Winrar y</w:t>
      </w:r>
    </w:p>
    <w:p w:rsidR="00266FE7" w:rsidRPr="00DE2216" w:rsidRDefault="003A3D42" w:rsidP="00DF24CD">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rsidP="00DF24CD">
      <w:pPr>
        <w:pStyle w:val="Prrafodelista"/>
        <w:numPr>
          <w:ilvl w:val="0"/>
          <w:numId w:val="13"/>
        </w:numPr>
        <w:rPr>
          <w:rFonts w:cs="Calibri"/>
          <w:sz w:val="24"/>
          <w:szCs w:val="24"/>
        </w:rPr>
      </w:pPr>
      <w:r w:rsidRPr="00DE2216">
        <w:rPr>
          <w:rFonts w:cs="Calibri"/>
          <w:sz w:val="24"/>
          <w:szCs w:val="24"/>
        </w:rPr>
        <w:t>Teams y portal Educamos</w:t>
      </w:r>
    </w:p>
    <w:p w:rsidR="00266FE7" w:rsidRDefault="003A3D42" w:rsidP="00DF24CD">
      <w:pPr>
        <w:pStyle w:val="Prrafodelista"/>
        <w:numPr>
          <w:ilvl w:val="0"/>
          <w:numId w:val="13"/>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3A3D42" w:rsidP="00DF24CD">
      <w:pPr>
        <w:pStyle w:val="Encabezado1"/>
        <w:numPr>
          <w:ilvl w:val="0"/>
          <w:numId w:val="20"/>
        </w:numPr>
        <w:rPr>
          <w:rFonts w:ascii="Calibri" w:hAnsi="Calibri" w:cs="Calibri"/>
        </w:rPr>
      </w:pPr>
      <w:bookmarkStart w:id="57" w:name="_Toc523819781"/>
      <w:bookmarkStart w:id="58" w:name="_Toc149049210"/>
      <w:bookmarkEnd w:id="57"/>
      <w:r>
        <w:rPr>
          <w:rFonts w:ascii="Calibri" w:hAnsi="Calibri" w:cs="Calibri"/>
        </w:rPr>
        <w:t>Actividades extraescolares</w:t>
      </w:r>
      <w:bookmarkEnd w:id="58"/>
    </w:p>
    <w:p w:rsidR="000C647A" w:rsidRDefault="000C647A" w:rsidP="000C647A">
      <w:pPr>
        <w:ind w:firstLine="440"/>
        <w:rPr>
          <w:rFonts w:cs="Calibri"/>
        </w:rPr>
      </w:pPr>
      <w:r w:rsidRPr="000C647A">
        <w:rPr>
          <w:rFonts w:cs="Calibri"/>
        </w:rPr>
        <w:t xml:space="preserve">Aunque se consideran las actividades extraescolares muy importantes para la motivación del alumnado, los tiempos actuales de crisis, y la precariedad de las </w:t>
      </w:r>
      <w:r w:rsidRPr="000C647A">
        <w:rPr>
          <w:rFonts w:cs="Calibri"/>
        </w:rPr>
        <w:lastRenderedPageBreak/>
        <w:t>instalaciones obliga muchas veces a realizar pocas o ninguna actividad extraescolar, sin embargo,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0E55B1" w:rsidRPr="000E55B1" w:rsidRDefault="000E55B1" w:rsidP="000E55B1">
      <w:pPr>
        <w:ind w:firstLine="440"/>
        <w:rPr>
          <w:rFonts w:cs="Calibri"/>
        </w:rPr>
      </w:pPr>
      <w:r w:rsidRPr="000E55B1">
        <w:rPr>
          <w:rFonts w:cs="Calibri"/>
        </w:rPr>
        <w:t xml:space="preserve">Se intentará realizar una visita al MareNostrum, el supercomputador más potente de España, que se encuentra en las instalaciones de Barcelona Supercomputing Center – Centro Nacional de Supercomputación. </w:t>
      </w:r>
    </w:p>
    <w:p w:rsidR="000E55B1" w:rsidRPr="000C647A" w:rsidRDefault="000E55B1" w:rsidP="000E55B1">
      <w:pPr>
        <w:ind w:firstLine="440"/>
        <w:rPr>
          <w:rFonts w:cs="Calibri"/>
        </w:rPr>
      </w:pPr>
      <w:r w:rsidRPr="000E55B1">
        <w:rPr>
          <w:rFonts w:cs="Calibri"/>
        </w:rPr>
        <w:t>Se intentará organizar y realizar si fuera posible un viaje a Grecia.</w:t>
      </w:r>
    </w:p>
    <w:p w:rsidR="00266FE7" w:rsidRDefault="00266FE7">
      <w:pPr>
        <w:rPr>
          <w:rFonts w:cs="Calibri"/>
        </w:rPr>
      </w:pPr>
    </w:p>
    <w:p w:rsidR="00266FE7" w:rsidRDefault="003A3D42" w:rsidP="00DF24CD">
      <w:pPr>
        <w:pStyle w:val="Encabezado1"/>
        <w:numPr>
          <w:ilvl w:val="0"/>
          <w:numId w:val="20"/>
        </w:numPr>
        <w:rPr>
          <w:rFonts w:ascii="Calibri" w:hAnsi="Calibri" w:cs="Calibri"/>
        </w:rPr>
      </w:pPr>
      <w:bookmarkStart w:id="59" w:name="_Toc523819782"/>
      <w:bookmarkStart w:id="60" w:name="_Toc149049211"/>
      <w:bookmarkEnd w:id="59"/>
      <w:r>
        <w:rPr>
          <w:rFonts w:ascii="Calibri" w:hAnsi="Calibri" w:cs="Calibri"/>
        </w:rPr>
        <w:t>Bibliografía</w:t>
      </w:r>
      <w:bookmarkEnd w:id="60"/>
    </w:p>
    <w:p w:rsidR="000C647A" w:rsidRDefault="000C647A" w:rsidP="000C647A">
      <w:pPr>
        <w:ind w:firstLine="360"/>
      </w:pPr>
      <w:r>
        <w:t>No se usará libro de texto, aportando el profesor parte de los apuntes y recomendando el uso de algunos libros de los citados a continuación, y determinadas páginas de Internet.</w:t>
      </w:r>
    </w:p>
    <w:p w:rsidR="00333C79" w:rsidRDefault="00333C79" w:rsidP="00DF24CD">
      <w:pPr>
        <w:numPr>
          <w:ilvl w:val="0"/>
          <w:numId w:val="34"/>
        </w:numPr>
        <w:pBdr>
          <w:top w:val="nil"/>
          <w:left w:val="nil"/>
          <w:bottom w:val="nil"/>
          <w:right w:val="nil"/>
          <w:between w:val="nil"/>
        </w:pBdr>
        <w:suppressAutoHyphens w:val="0"/>
        <w:ind w:left="697" w:hanging="357"/>
        <w:rPr>
          <w:color w:val="000000"/>
        </w:rPr>
      </w:pPr>
      <w:r>
        <w:rPr>
          <w:color w:val="000000"/>
        </w:rPr>
        <w:t>Entornos de desarrollo, Editorial Síntesis, ISBN 978-84-9171-161-2</w:t>
      </w:r>
    </w:p>
    <w:p w:rsidR="00333C79" w:rsidRDefault="00333C79" w:rsidP="00DF24CD">
      <w:pPr>
        <w:numPr>
          <w:ilvl w:val="0"/>
          <w:numId w:val="34"/>
        </w:numPr>
        <w:pBdr>
          <w:top w:val="nil"/>
          <w:left w:val="nil"/>
          <w:bottom w:val="nil"/>
          <w:right w:val="nil"/>
          <w:between w:val="nil"/>
        </w:pBdr>
        <w:suppressAutoHyphens w:val="0"/>
        <w:ind w:left="697" w:hanging="357"/>
        <w:rPr>
          <w:color w:val="000000"/>
        </w:rPr>
      </w:pPr>
      <w:r>
        <w:rPr>
          <w:color w:val="000000"/>
        </w:rPr>
        <w:t>Entornos de desarrollo, Editorial Paraninfo, ISBN 978-84-1366-524-5</w:t>
      </w:r>
    </w:p>
    <w:p w:rsidR="00333C79" w:rsidRDefault="00333C79" w:rsidP="00DF24CD">
      <w:pPr>
        <w:numPr>
          <w:ilvl w:val="0"/>
          <w:numId w:val="34"/>
        </w:numPr>
        <w:pBdr>
          <w:top w:val="nil"/>
          <w:left w:val="nil"/>
          <w:bottom w:val="nil"/>
          <w:right w:val="nil"/>
          <w:between w:val="nil"/>
        </w:pBdr>
        <w:suppressAutoHyphens w:val="0"/>
        <w:ind w:left="697" w:hanging="357"/>
        <w:rPr>
          <w:color w:val="000000"/>
        </w:rPr>
      </w:pPr>
      <w:r>
        <w:rPr>
          <w:color w:val="000000"/>
        </w:rPr>
        <w:t>El profesor ha elaborado un material propio que será colgado en Educamos para consulta de los alumnos</w:t>
      </w: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4CD" w:rsidRDefault="00DF24CD" w:rsidP="00266FE7">
      <w:pPr>
        <w:spacing w:line="240" w:lineRule="auto"/>
      </w:pPr>
      <w:r>
        <w:separator/>
      </w:r>
    </w:p>
  </w:endnote>
  <w:endnote w:type="continuationSeparator" w:id="1">
    <w:p w:rsidR="00DF24CD" w:rsidRDefault="00DF24CD"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2B4E5A" w:rsidTr="17C6F4AA">
      <w:tc>
        <w:tcPr>
          <w:tcW w:w="2830" w:type="dxa"/>
        </w:tcPr>
        <w:p w:rsidR="002B4E5A" w:rsidRDefault="002B4E5A" w:rsidP="17C6F4AA">
          <w:pPr>
            <w:pStyle w:val="Encabezado"/>
            <w:ind w:left="-115"/>
            <w:jc w:val="left"/>
            <w:rPr>
              <w:rFonts w:hint="eastAsia"/>
            </w:rPr>
          </w:pPr>
        </w:p>
      </w:tc>
      <w:tc>
        <w:tcPr>
          <w:tcW w:w="2830" w:type="dxa"/>
        </w:tcPr>
        <w:p w:rsidR="002B4E5A" w:rsidRDefault="002B4E5A" w:rsidP="17C6F4AA">
          <w:pPr>
            <w:pStyle w:val="Encabezado"/>
            <w:jc w:val="center"/>
            <w:rPr>
              <w:rFonts w:hint="eastAsia"/>
            </w:rPr>
          </w:pPr>
        </w:p>
      </w:tc>
      <w:tc>
        <w:tcPr>
          <w:tcW w:w="2830" w:type="dxa"/>
        </w:tcPr>
        <w:p w:rsidR="002B4E5A" w:rsidRDefault="002B4E5A" w:rsidP="17C6F4AA">
          <w:pPr>
            <w:pStyle w:val="Encabezado"/>
            <w:ind w:right="-115"/>
            <w:jc w:val="right"/>
            <w:rPr>
              <w:rFonts w:hint="eastAsia"/>
            </w:rPr>
          </w:pPr>
        </w:p>
      </w:tc>
    </w:tr>
  </w:tbl>
  <w:p w:rsidR="002B4E5A" w:rsidRDefault="002B4E5A"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4CD" w:rsidRDefault="00DF24CD" w:rsidP="00266FE7">
      <w:pPr>
        <w:spacing w:line="240" w:lineRule="auto"/>
      </w:pPr>
      <w:r>
        <w:separator/>
      </w:r>
    </w:p>
  </w:footnote>
  <w:footnote w:type="continuationSeparator" w:id="1">
    <w:p w:rsidR="00DF24CD" w:rsidRDefault="00DF24CD"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2B4E5A" w:rsidRPr="00CD2170" w:rsidRDefault="002B4E5A">
          <w:pPr>
            <w:pStyle w:val="Encabezamiento"/>
            <w:jc w:val="center"/>
            <w:rPr>
              <w:rFonts w:ascii="Calibri" w:hAnsi="Calibri" w:cs="Calibri"/>
            </w:rPr>
          </w:pPr>
          <w:r>
            <w:rPr>
              <w:rFonts w:ascii="Calibri" w:hAnsi="Calibri" w:cs="Calibri"/>
            </w:rPr>
            <w:t>Programación didáctica de</w:t>
          </w:r>
          <w:r w:rsidR="00CD2170">
            <w:rPr>
              <w:rFonts w:ascii="Calibri" w:hAnsi="Calibri" w:cs="Calibri"/>
            </w:rPr>
            <w:t>l</w:t>
          </w:r>
          <w:r w:rsidRPr="00CD2170">
            <w:rPr>
              <w:rFonts w:ascii="Calibri" w:hAnsi="Calibri" w:cs="Calibri"/>
            </w:rPr>
            <w:t xml:space="preserve">módulo: </w:t>
          </w:r>
          <w:r w:rsidR="00287058">
            <w:rPr>
              <w:rFonts w:ascii="Calibri" w:hAnsi="Calibri" w:cs="Calibri"/>
            </w:rPr>
            <w:t>Entornos de desarrollo</w:t>
          </w:r>
        </w:p>
        <w:p w:rsidR="002B4E5A" w:rsidRPr="00CD2170" w:rsidRDefault="002B4E5A">
          <w:pPr>
            <w:pStyle w:val="Encabezamiento"/>
            <w:jc w:val="center"/>
            <w:rPr>
              <w:rFonts w:ascii="Calibri" w:hAnsi="Calibri" w:cs="Calibri"/>
            </w:rPr>
          </w:pPr>
          <w:r w:rsidRPr="00CD2170">
            <w:rPr>
              <w:rFonts w:ascii="Calibri" w:hAnsi="Calibri" w:cs="Calibri"/>
            </w:rPr>
            <w:t xml:space="preserve">Ciclo formativo: </w:t>
          </w:r>
          <w:r w:rsidR="00CD2170" w:rsidRPr="00CD2170">
            <w:rPr>
              <w:rFonts w:ascii="Calibri" w:hAnsi="Calibri" w:cs="Calibri"/>
            </w:rPr>
            <w:t>Desarrollo de aplicaciones web</w:t>
          </w:r>
        </w:p>
        <w:p w:rsidR="002B4E5A" w:rsidRDefault="002B4E5A">
          <w:pPr>
            <w:pStyle w:val="Encabezamiento"/>
            <w:jc w:val="center"/>
            <w:rPr>
              <w:rFonts w:ascii="Calibri" w:hAnsi="Calibri" w:cs="Calibri"/>
            </w:rPr>
          </w:pPr>
          <w:r w:rsidRPr="00CD2170">
            <w:rPr>
              <w:rFonts w:ascii="Calibri" w:hAnsi="Calibri" w:cs="Calibri"/>
            </w:rPr>
            <w:t>Curso 2023/2024</w:t>
          </w:r>
        </w:p>
      </w:tc>
    </w:tr>
  </w:tbl>
  <w:p w:rsidR="002B4E5A" w:rsidRDefault="002B4E5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430431C"/>
    <w:multiLevelType w:val="multilevel"/>
    <w:tmpl w:val="B3428FB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13794A"/>
    <w:multiLevelType w:val="multilevel"/>
    <w:tmpl w:val="9F6C68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EC7EF4"/>
    <w:multiLevelType w:val="hybridMultilevel"/>
    <w:tmpl w:val="44DC3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nsid w:val="1196510E"/>
    <w:multiLevelType w:val="multilevel"/>
    <w:tmpl w:val="A3102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4E632C2"/>
    <w:multiLevelType w:val="multilevel"/>
    <w:tmpl w:val="11D4533A"/>
    <w:lvl w:ilvl="0">
      <w:start w:val="9"/>
      <w:numFmt w:val="decimal"/>
      <w:lvlText w:val="%1."/>
      <w:lvlJc w:val="left"/>
      <w:pPr>
        <w:ind w:left="440" w:hanging="440"/>
      </w:pPr>
      <w:rPr>
        <w:rFonts w:hint="default"/>
      </w:rPr>
    </w:lvl>
    <w:lvl w:ilvl="1">
      <w:start w:val="1"/>
      <w:numFmt w:val="decimal"/>
      <w:lvlText w:val="%2."/>
      <w:lvlJc w:val="left"/>
      <w:pPr>
        <w:ind w:left="1440" w:hanging="720"/>
      </w:pPr>
      <w:rPr>
        <w:rFonts w:ascii="Calibri" w:eastAsia="Times New Roman" w:hAnsi="Calibri" w:cs="Times New Roman"/>
      </w:rPr>
    </w:lvl>
    <w:lvl w:ilvl="2">
      <w:start w:val="1"/>
      <w:numFmt w:val="decimal"/>
      <w:lvlText w:val="%3."/>
      <w:lvlJc w:val="left"/>
      <w:pPr>
        <w:ind w:left="2160" w:hanging="720"/>
      </w:pPr>
      <w:rPr>
        <w:rFonts w:ascii="Calibri" w:eastAsia="Times New Roman" w:hAnsi="Calibri" w:cs="Times New Roman"/>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146E92"/>
    <w:multiLevelType w:val="multilevel"/>
    <w:tmpl w:val="710C7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C7423C"/>
    <w:multiLevelType w:val="multilevel"/>
    <w:tmpl w:val="893E8EB2"/>
    <w:lvl w:ilvl="0">
      <w:start w:val="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3A7718F0"/>
    <w:multiLevelType w:val="hybridMultilevel"/>
    <w:tmpl w:val="0CC07F5C"/>
    <w:lvl w:ilvl="0" w:tplc="0C0A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4FC571DF"/>
    <w:multiLevelType w:val="multilevel"/>
    <w:tmpl w:val="8F1A6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53FD5823"/>
    <w:multiLevelType w:val="multilevel"/>
    <w:tmpl w:val="1FC4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7">
    <w:nsid w:val="5C933AF8"/>
    <w:multiLevelType w:val="multilevel"/>
    <w:tmpl w:val="1E589AA8"/>
    <w:lvl w:ilvl="0">
      <w:start w:val="9"/>
      <w:numFmt w:val="decimal"/>
      <w:lvlText w:val="%1."/>
      <w:lvlJc w:val="left"/>
      <w:pPr>
        <w:ind w:left="440" w:hanging="44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22C6AE8"/>
    <w:multiLevelType w:val="multilevel"/>
    <w:tmpl w:val="B4B8834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nsid w:val="651A5C39"/>
    <w:multiLevelType w:val="multilevel"/>
    <w:tmpl w:val="5C2C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1">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33"/>
  </w:num>
  <w:num w:numId="2">
    <w:abstractNumId w:val="7"/>
  </w:num>
  <w:num w:numId="3">
    <w:abstractNumId w:val="19"/>
  </w:num>
  <w:num w:numId="4">
    <w:abstractNumId w:val="21"/>
  </w:num>
  <w:num w:numId="5">
    <w:abstractNumId w:val="16"/>
  </w:num>
  <w:num w:numId="6">
    <w:abstractNumId w:val="34"/>
  </w:num>
  <w:num w:numId="7">
    <w:abstractNumId w:val="31"/>
  </w:num>
  <w:num w:numId="8">
    <w:abstractNumId w:val="13"/>
  </w:num>
  <w:num w:numId="9">
    <w:abstractNumId w:val="12"/>
  </w:num>
  <w:num w:numId="10">
    <w:abstractNumId w:val="20"/>
  </w:num>
  <w:num w:numId="11">
    <w:abstractNumId w:val="8"/>
  </w:num>
  <w:num w:numId="12">
    <w:abstractNumId w:val="25"/>
  </w:num>
  <w:num w:numId="13">
    <w:abstractNumId w:val="32"/>
  </w:num>
  <w:num w:numId="14">
    <w:abstractNumId w:val="17"/>
  </w:num>
  <w:num w:numId="15">
    <w:abstractNumId w:val="2"/>
  </w:num>
  <w:num w:numId="16">
    <w:abstractNumId w:val="4"/>
  </w:num>
  <w:num w:numId="17">
    <w:abstractNumId w:val="0"/>
  </w:num>
  <w:num w:numId="18">
    <w:abstractNumId w:val="30"/>
  </w:num>
  <w:num w:numId="19">
    <w:abstractNumId w:val="15"/>
  </w:num>
  <w:num w:numId="20">
    <w:abstractNumId w:val="27"/>
  </w:num>
  <w:num w:numId="21">
    <w:abstractNumId w:val="28"/>
  </w:num>
  <w:num w:numId="22">
    <w:abstractNumId w:val="10"/>
  </w:num>
  <w:num w:numId="23">
    <w:abstractNumId w:val="23"/>
  </w:num>
  <w:num w:numId="24">
    <w:abstractNumId w:val="26"/>
  </w:num>
  <w:num w:numId="25">
    <w:abstractNumId w:val="3"/>
  </w:num>
  <w:num w:numId="26">
    <w:abstractNumId w:val="6"/>
  </w:num>
  <w:num w:numId="27">
    <w:abstractNumId w:val="9"/>
  </w:num>
  <w:num w:numId="28">
    <w:abstractNumId w:val="24"/>
  </w:num>
  <w:num w:numId="29">
    <w:abstractNumId w:val="5"/>
  </w:num>
  <w:num w:numId="30">
    <w:abstractNumId w:val="22"/>
  </w:num>
  <w:num w:numId="31">
    <w:abstractNumId w:val="14"/>
  </w:num>
  <w:num w:numId="32">
    <w:abstractNumId w:val="11"/>
  </w:num>
  <w:num w:numId="33">
    <w:abstractNumId w:val="18"/>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C647A"/>
    <w:rsid w:val="000E55B1"/>
    <w:rsid w:val="0012721B"/>
    <w:rsid w:val="001735C2"/>
    <w:rsid w:val="00197F3C"/>
    <w:rsid w:val="001C41FA"/>
    <w:rsid w:val="001D0B55"/>
    <w:rsid w:val="001F6D93"/>
    <w:rsid w:val="00220ADD"/>
    <w:rsid w:val="00266FE7"/>
    <w:rsid w:val="00287058"/>
    <w:rsid w:val="002B4E5A"/>
    <w:rsid w:val="00333C79"/>
    <w:rsid w:val="003414DD"/>
    <w:rsid w:val="00360571"/>
    <w:rsid w:val="00382CE4"/>
    <w:rsid w:val="003A1FA5"/>
    <w:rsid w:val="003A3D42"/>
    <w:rsid w:val="004432BA"/>
    <w:rsid w:val="00461CED"/>
    <w:rsid w:val="004A1E61"/>
    <w:rsid w:val="004A40EE"/>
    <w:rsid w:val="004C774D"/>
    <w:rsid w:val="004E1922"/>
    <w:rsid w:val="00501AD2"/>
    <w:rsid w:val="00553D2F"/>
    <w:rsid w:val="006401F6"/>
    <w:rsid w:val="006B0FAE"/>
    <w:rsid w:val="006E1230"/>
    <w:rsid w:val="00745ACC"/>
    <w:rsid w:val="007652A8"/>
    <w:rsid w:val="007C58F9"/>
    <w:rsid w:val="007E3D2E"/>
    <w:rsid w:val="0082710D"/>
    <w:rsid w:val="00843FF8"/>
    <w:rsid w:val="008E7C83"/>
    <w:rsid w:val="00966792"/>
    <w:rsid w:val="00981058"/>
    <w:rsid w:val="009B4AD0"/>
    <w:rsid w:val="00A6794B"/>
    <w:rsid w:val="00B56A3B"/>
    <w:rsid w:val="00CA38BE"/>
    <w:rsid w:val="00CB4845"/>
    <w:rsid w:val="00CD2170"/>
    <w:rsid w:val="00CD6E74"/>
    <w:rsid w:val="00D15044"/>
    <w:rsid w:val="00DD2D23"/>
    <w:rsid w:val="00DE2216"/>
    <w:rsid w:val="00DF24CD"/>
    <w:rsid w:val="00E118BB"/>
    <w:rsid w:val="00E2341D"/>
    <w:rsid w:val="00EF2ED0"/>
    <w:rsid w:val="00F131CA"/>
    <w:rsid w:val="00F16884"/>
    <w:rsid w:val="00F61D53"/>
    <w:rsid w:val="11F6E69F"/>
    <w:rsid w:val="17C6F4A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220ADD"/>
    <w:pPr>
      <w:keepNext/>
      <w:numPr>
        <w:numId w:val="21"/>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220ADD"/>
    <w:pPr>
      <w:keepNext/>
      <w:numPr>
        <w:ilvl w:val="1"/>
        <w:numId w:val="21"/>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220ADD"/>
    <w:pPr>
      <w:keepNext/>
      <w:numPr>
        <w:ilvl w:val="2"/>
        <w:numId w:val="21"/>
      </w:numPr>
      <w:suppressAutoHyphens w:val="0"/>
      <w:spacing w:before="240" w:after="60"/>
      <w:outlineLvl w:val="2"/>
    </w:pPr>
    <w:rPr>
      <w:rFonts w:ascii="Arial" w:hAnsi="Arial"/>
      <w:b/>
      <w:bCs/>
      <w:color w:val="auto"/>
      <w:sz w:val="26"/>
      <w:szCs w:val="26"/>
      <w:lang/>
    </w:rPr>
  </w:style>
  <w:style w:type="paragraph" w:styleId="Ttulo4">
    <w:name w:val="heading 4"/>
    <w:basedOn w:val="Normal"/>
    <w:next w:val="Normal"/>
    <w:qFormat/>
    <w:locked/>
    <w:rsid w:val="00220ADD"/>
    <w:pPr>
      <w:keepNext/>
      <w:numPr>
        <w:ilvl w:val="3"/>
        <w:numId w:val="21"/>
      </w:numPr>
      <w:suppressAutoHyphens w:val="0"/>
      <w:spacing w:before="240" w:after="60"/>
      <w:outlineLvl w:val="3"/>
    </w:pPr>
    <w:rPr>
      <w:b/>
      <w:bCs/>
      <w:color w:val="auto"/>
      <w:sz w:val="28"/>
      <w:szCs w:val="28"/>
    </w:rPr>
  </w:style>
  <w:style w:type="paragraph" w:styleId="Ttulo5">
    <w:name w:val="heading 5"/>
    <w:basedOn w:val="Normal"/>
    <w:next w:val="Normal"/>
    <w:qFormat/>
    <w:locked/>
    <w:rsid w:val="00220ADD"/>
    <w:pPr>
      <w:numPr>
        <w:ilvl w:val="4"/>
        <w:numId w:val="21"/>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220ADD"/>
    <w:pPr>
      <w:numPr>
        <w:ilvl w:val="5"/>
        <w:numId w:val="21"/>
      </w:numPr>
      <w:suppressAutoHyphens w:val="0"/>
      <w:spacing w:before="240" w:after="60"/>
      <w:outlineLvl w:val="5"/>
    </w:pPr>
    <w:rPr>
      <w:b/>
      <w:bCs/>
      <w:color w:val="auto"/>
      <w:sz w:val="22"/>
      <w:szCs w:val="22"/>
    </w:rPr>
  </w:style>
  <w:style w:type="paragraph" w:styleId="Ttulo7">
    <w:name w:val="heading 7"/>
    <w:basedOn w:val="Normal"/>
    <w:next w:val="Normal"/>
    <w:qFormat/>
    <w:locked/>
    <w:rsid w:val="00220ADD"/>
    <w:pPr>
      <w:numPr>
        <w:ilvl w:val="6"/>
        <w:numId w:val="21"/>
      </w:numPr>
      <w:suppressAutoHyphens w:val="0"/>
      <w:spacing w:before="240" w:after="60"/>
      <w:outlineLvl w:val="6"/>
    </w:pPr>
    <w:rPr>
      <w:color w:val="auto"/>
    </w:rPr>
  </w:style>
  <w:style w:type="paragraph" w:styleId="Ttulo8">
    <w:name w:val="heading 8"/>
    <w:basedOn w:val="Normal"/>
    <w:next w:val="Normal"/>
    <w:qFormat/>
    <w:locked/>
    <w:rsid w:val="00220ADD"/>
    <w:pPr>
      <w:numPr>
        <w:ilvl w:val="7"/>
        <w:numId w:val="21"/>
      </w:numPr>
      <w:suppressAutoHyphens w:val="0"/>
      <w:spacing w:before="240" w:after="60"/>
      <w:outlineLvl w:val="7"/>
    </w:pPr>
    <w:rPr>
      <w:i/>
      <w:iCs/>
      <w:color w:val="auto"/>
    </w:rPr>
  </w:style>
  <w:style w:type="paragraph" w:styleId="Ttulo9">
    <w:name w:val="heading 9"/>
    <w:basedOn w:val="Normal"/>
    <w:next w:val="Normal"/>
    <w:qFormat/>
    <w:locked/>
    <w:rsid w:val="00220ADD"/>
    <w:pPr>
      <w:numPr>
        <w:ilvl w:val="8"/>
        <w:numId w:val="21"/>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220ADD"/>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220ADD"/>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220ADD"/>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220ADD"/>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220ADD"/>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220ADD"/>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220ADD"/>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220ADD"/>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220AD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7172</Words>
  <Characters>39450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10</cp:revision>
  <dcterms:created xsi:type="dcterms:W3CDTF">2023-10-12T21:12:00Z</dcterms:created>
  <dcterms:modified xsi:type="dcterms:W3CDTF">2023-10-26T21:27:00Z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