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jc w:val="center"/>
        <w:rPr>
          <w:color w:val="auto"/>
        </w:rPr>
      </w:pPr>
      <w:r>
        <w:rPr>
          <w:rFonts w:ascii="Cambria" w:hAnsi="Cambria"/>
          <w:b/>
          <w:i/>
          <w:color w:val="auto"/>
          <w:sz w:val="48"/>
          <w:szCs w:val="48"/>
        </w:rPr>
        <w:t xml:space="preserve">Criterios de Evaluación del módulo: </w:t>
      </w:r>
      <w:r>
        <w:rPr>
          <w:rFonts w:ascii="Cambria" w:hAnsi="Cambria"/>
          <w:b w:val="false"/>
          <w:bCs w:val="false"/>
          <w:i/>
          <w:color w:val="auto"/>
          <w:sz w:val="48"/>
          <w:szCs w:val="48"/>
        </w:rPr>
        <w:t>Despliegue de Aplicaciones Web</w:t>
      </w:r>
    </w:p>
    <w:p>
      <w:pPr>
        <w:pStyle w:val="Normal"/>
        <w:jc w:val="center"/>
        <w:rPr>
          <w:rFonts w:ascii="Cambria" w:hAnsi="Cambria"/>
          <w:b/>
          <w:color w:val="auto"/>
          <w:sz w:val="48"/>
          <w:szCs w:val="48"/>
        </w:rPr>
      </w:pPr>
      <w:r>
        <w:rPr>
          <w:rFonts w:ascii="Cambria" w:hAnsi="Cambria"/>
          <w:b/>
          <w:color w:val="auto"/>
          <w:sz w:val="48"/>
          <w:szCs w:val="48"/>
        </w:rPr>
      </w:r>
    </w:p>
    <w:p>
      <w:pPr>
        <w:pStyle w:val="Normal"/>
        <w:jc w:val="center"/>
        <w:rPr>
          <w:color w:val="auto"/>
        </w:rPr>
      </w:pPr>
      <w:r>
        <w:rPr>
          <w:rFonts w:ascii="Cambria" w:hAnsi="Cambria"/>
          <w:b/>
          <w:color w:val="auto"/>
          <w:sz w:val="48"/>
          <w:szCs w:val="48"/>
        </w:rPr>
        <w:t>Ciclo formativo:</w:t>
      </w:r>
    </w:p>
    <w:p>
      <w:pPr>
        <w:pStyle w:val="Normal"/>
        <w:jc w:val="center"/>
        <w:rPr>
          <w:b w:val="false"/>
          <w:bCs w:val="false"/>
          <w:color w:val="auto"/>
        </w:rPr>
      </w:pPr>
      <w:r>
        <w:rPr>
          <w:rFonts w:ascii="Cambria" w:hAnsi="Cambria"/>
          <w:b w:val="false"/>
          <w:bCs w:val="false"/>
          <w:color w:val="auto"/>
          <w:sz w:val="48"/>
          <w:szCs w:val="48"/>
        </w:rPr>
        <w:t>Depliegue de Aplicaciones Web</w:t>
      </w:r>
    </w:p>
    <w:p>
      <w:pPr>
        <w:pStyle w:val="Normal"/>
        <w:jc w:val="center"/>
        <w:rPr>
          <w:rFonts w:ascii="Cambria" w:hAnsi="Cambria"/>
          <w:b/>
          <w:color w:val="FF0000"/>
          <w:sz w:val="48"/>
          <w:szCs w:val="48"/>
        </w:rPr>
      </w:pPr>
      <w:r>
        <w:rPr>
          <w:rFonts w:ascii="Cambria" w:hAnsi="Cambria"/>
          <w:b/>
          <w:color w:val="FF0000"/>
          <w:sz w:val="48"/>
          <w:szCs w:val="48"/>
        </w:rPr>
      </w:r>
    </w:p>
    <w:p>
      <w:pPr>
        <w:pStyle w:val="Normal"/>
        <w:jc w:val="center"/>
        <w:rPr>
          <w:rFonts w:ascii="Cambria" w:hAnsi="Cambria"/>
          <w:b/>
          <w:sz w:val="48"/>
          <w:szCs w:val="48"/>
          <w:highlight w:val="yellow"/>
        </w:rPr>
      </w:pPr>
      <w:r>
        <w:rPr>
          <w:rFonts w:ascii="Cambria" w:hAnsi="Cambria"/>
          <w:b/>
          <w:sz w:val="48"/>
          <w:szCs w:val="48"/>
        </w:rPr>
        <w:t>Curs</w:t>
      </w:r>
      <w:r>
        <w:rPr>
          <w:rFonts w:ascii="Cambria" w:hAnsi="Cambria"/>
          <w:b/>
          <w:sz w:val="48"/>
          <w:szCs w:val="48"/>
          <w:shd w:fill="auto" w:val="clear"/>
        </w:rPr>
        <w:t>o: 2023/2024</w:t>
      </w:r>
    </w:p>
    <w:p>
      <w:pPr>
        <w:pStyle w:val="Normal"/>
        <w:jc w:val="center"/>
        <w:rPr>
          <w:rFonts w:ascii="Cambria" w:hAnsi="Cambria"/>
          <w:b/>
          <w:sz w:val="48"/>
          <w:szCs w:val="48"/>
          <w:highlight w:val="yellow"/>
        </w:rPr>
      </w:pPr>
      <w:r>
        <w:rPr>
          <w:rFonts w:ascii="Cambria" w:hAnsi="Cambria"/>
          <w:b/>
          <w:sz w:val="48"/>
          <w:szCs w:val="48"/>
          <w:highlight w:val="yellow"/>
        </w:rPr>
      </w:r>
    </w:p>
    <w:p>
      <w:pPr>
        <w:pStyle w:val="Normal"/>
        <w:jc w:val="center"/>
        <w:rPr>
          <w:rFonts w:ascii="Cambria" w:hAnsi="Cambria"/>
          <w:b/>
          <w:sz w:val="48"/>
          <w:szCs w:val="48"/>
        </w:rPr>
      </w:pPr>
      <w:r>
        <w:rPr>
          <w:rFonts w:ascii="Cambria" w:hAnsi="Cambria"/>
          <w:b/>
          <w:bCs/>
          <w:color w:val="auto"/>
          <w:sz w:val="48"/>
          <w:szCs w:val="48"/>
        </w:rPr>
        <w:t>Profesor:</w:t>
      </w:r>
    </w:p>
    <w:p>
      <w:pPr>
        <w:pStyle w:val="Normal"/>
        <w:jc w:val="center"/>
        <w:rPr>
          <w:b w:val="false"/>
          <w:bCs w:val="false"/>
        </w:rPr>
      </w:pPr>
      <w:r>
        <w:rPr>
          <w:rFonts w:ascii="Cambria" w:hAnsi="Cambria"/>
          <w:b w:val="false"/>
          <w:bCs w:val="false"/>
          <w:color w:val="auto"/>
          <w:sz w:val="48"/>
          <w:szCs w:val="48"/>
        </w:rPr>
        <w:t>Ignacio Gómez de Parada López</w:t>
      </w:r>
    </w:p>
    <w:p>
      <w:pPr>
        <w:pStyle w:val="Normal"/>
        <w:rPr/>
      </w:pPr>
      <w:r>
        <w:rPr/>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fldChar w:fldCharType="begin"/>
          </w:r>
          <w:r>
            <w:rPr>
              <w:rFonts w:cs="Calibri"/>
            </w:rPr>
            <w:instrText xml:space="preserve"> TOC \o "1-9" \h</w:instrText>
          </w:r>
          <w:r>
            <w:rPr>
              <w:rFonts w:cs="Calibri"/>
            </w:rPr>
            <w:fldChar w:fldCharType="separate"/>
          </w:r>
          <w:r>
            <w:rPr>
              <w:rFonts w:cs="Calibri"/>
            </w:rPr>
            <w:t>1.</w:t>
          </w:r>
          <w:r>
            <w:rPr>
              <w:rFonts w:eastAsia="" w:cs="" w:cstheme="minorBidi" w:eastAsiaTheme="minorEastAsia"/>
              <w:color w:val="auto"/>
              <w:sz w:val="22"/>
              <w:szCs w:val="22"/>
            </w:rPr>
            <w:tab/>
          </w:r>
          <w:r>
            <w:rPr>
              <w:rFonts w:cs="Calibri"/>
            </w:rPr>
            <w:t>Criterios de evaluación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2.</w:t>
          </w:r>
          <w:r>
            <w:rPr>
              <w:rFonts w:eastAsia="" w:cs="" w:cstheme="minorBidi" w:eastAsiaTheme="minorEastAsia"/>
              <w:color w:val="auto"/>
              <w:sz w:val="22"/>
              <w:szCs w:val="22"/>
            </w:rPr>
            <w:tab/>
          </w:r>
          <w:r>
            <w:rPr>
              <w:rFonts w:cs="Calibri"/>
            </w:rPr>
            <w:t>Criterios de calificación</w:t>
          </w:r>
          <w:r>
            <w:rPr/>
            <w:tab/>
            <w:t>3</w:t>
          </w:r>
        </w:p>
        <w:p>
          <w:pPr>
            <w:pStyle w:val="Sumario2"/>
            <w:tabs>
              <w:tab w:val="clear" w:pos="708"/>
              <w:tab w:val="left" w:pos="66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3.</w:t>
          </w:r>
          <w:r>
            <w:rPr>
              <w:rFonts w:eastAsia="" w:cs="" w:cstheme="minorBidi" w:eastAsiaTheme="minorEastAsia"/>
              <w:color w:val="auto"/>
              <w:sz w:val="22"/>
              <w:szCs w:val="22"/>
            </w:rPr>
            <w:tab/>
          </w:r>
          <w:r>
            <w:rPr>
              <w:rFonts w:cs="Calibri"/>
            </w:rPr>
            <w:t>Recuperación</w:t>
          </w:r>
          <w:r>
            <w:rPr/>
            <w:tab/>
            <w:t>6</w:t>
          </w:r>
          <w:r>
            <w:rPr/>
            <w:fldChar w:fldCharType="end"/>
          </w:r>
        </w:p>
      </w:sdtContent>
    </w:sdt>
    <w:p>
      <w:pPr>
        <w:pStyle w:val="Index1"/>
        <w:tabs>
          <w:tab w:val="clear" w:pos="708"/>
          <w:tab w:val="right" w:pos="8504" w:leader="dot"/>
        </w:tabs>
        <w:rPr/>
      </w:pPr>
      <w:r>
        <w:rPr/>
      </w:r>
    </w:p>
    <w:p>
      <w:pPr>
        <w:pStyle w:val="Index1"/>
        <w:tabs>
          <w:tab w:val="clear" w:pos="708"/>
          <w:tab w:val="right" w:pos="8504" w:leader="dot"/>
        </w:tabs>
        <w:rPr/>
      </w:pPr>
      <w:r>
        <w:rPr/>
      </w:r>
    </w:p>
    <w:p>
      <w:pPr>
        <w:pStyle w:val="Normal"/>
        <w:rPr/>
      </w:pPr>
      <w:r>
        <w:rPr/>
      </w:r>
    </w:p>
    <w:p>
      <w:pPr>
        <w:pStyle w:val="Normal"/>
        <w:rPr/>
      </w:pPr>
      <w:r>
        <w:rPr/>
      </w:r>
    </w:p>
    <w:p>
      <w:pPr>
        <w:pStyle w:val="Ttulo1"/>
        <w:numPr>
          <w:ilvl w:val="0"/>
          <w:numId w:val="0"/>
        </w:numPr>
        <w:ind w:left="0" w:hanging="0"/>
        <w:rPr>
          <w:rFonts w:cs="Calibri"/>
        </w:rPr>
      </w:pPr>
      <w:r>
        <w:rPr>
          <w:rFonts w:cs="Calibri"/>
        </w:rPr>
      </w:r>
      <w:bookmarkStart w:id="0" w:name="_Toc523819768"/>
      <w:bookmarkStart w:id="1" w:name="_Toc523819751"/>
      <w:bookmarkStart w:id="2" w:name="_Toc523819768"/>
      <w:bookmarkStart w:id="3" w:name="_Toc523819751"/>
      <w:bookmarkEnd w:id="2"/>
      <w:bookmarkEnd w:id="3"/>
    </w:p>
    <w:p>
      <w:pPr>
        <w:pStyle w:val="Normal"/>
        <w:rPr/>
      </w:pPr>
      <w:r>
        <w:rPr/>
      </w:r>
      <w:r>
        <w:br w:type="page"/>
      </w:r>
    </w:p>
    <w:p>
      <w:pPr>
        <w:pStyle w:val="Ttulo2"/>
        <w:numPr>
          <w:ilvl w:val="0"/>
          <w:numId w:val="2"/>
        </w:numPr>
        <w:rPr>
          <w:rFonts w:ascii="Calibri" w:hAnsi="Calibri" w:cs="Calibri"/>
        </w:rPr>
      </w:pPr>
      <w:bookmarkStart w:id="4" w:name="_Toc120557408"/>
      <w:bookmarkStart w:id="5" w:name="_Toc22722999"/>
      <w:r>
        <w:rPr>
          <w:rFonts w:cs="Calibri" w:ascii="Calibri" w:hAnsi="Calibri"/>
        </w:rPr>
        <w:t>Criterios de evaluación</w:t>
      </w:r>
      <w:bookmarkEnd w:id="4"/>
      <w:bookmarkEnd w:id="5"/>
    </w:p>
    <w:p>
      <w:pPr>
        <w:pStyle w:val="Normal"/>
        <w:spacing w:lineRule="auto" w:line="360" w:before="120" w:after="120"/>
        <w:ind w:left="0" w:right="0" w:firstLine="708"/>
        <w:jc w:val="both"/>
        <w:rPr>
          <w:rFonts w:ascii="Calibri" w:hAnsi="Calibri" w:cs="Calibri"/>
          <w:shd w:fill="auto" w:val="clear"/>
        </w:rPr>
      </w:pPr>
      <w:r>
        <w:rPr>
          <w:rFonts w:cs="Calibri" w:ascii="Calibri" w:hAnsi="Calibri"/>
          <w:shd w:fill="auto" w:val="clear"/>
        </w:rPr>
        <w:t>El currículo del Ciclo Formativo establece los siguientes resultados de aprendizaje y sus correspondientes criterios de evaluación:</w:t>
      </w:r>
    </w:p>
    <w:p>
      <w:pPr>
        <w:pStyle w:val="Normal"/>
        <w:spacing w:lineRule="auto" w:line="360" w:before="120" w:after="120"/>
        <w:contextualSpacing/>
        <w:jc w:val="both"/>
        <w:rPr>
          <w:rFonts w:ascii="Calibri" w:hAnsi="Calibri" w:eastAsia="Times New Roman" w:cs="Calibri"/>
          <w:b/>
          <w:color w:val="000000"/>
          <w:sz w:val="24"/>
          <w:szCs w:val="24"/>
          <w:shd w:fill="auto" w:val="clear"/>
          <w:lang w:val="es-ES" w:eastAsia="zh-CN" w:bidi="ar-SA"/>
        </w:rPr>
      </w:pPr>
      <w:r>
        <w:rPr>
          <w:rFonts w:eastAsia="Times New Roman" w:cs="Calibri" w:ascii="Calibri" w:hAnsi="Calibri"/>
          <w:b/>
          <w:color w:val="000000"/>
          <w:sz w:val="24"/>
          <w:szCs w:val="24"/>
          <w:shd w:fill="auto" w:val="clear"/>
          <w:lang w:val="es-ES" w:eastAsia="zh-CN" w:bidi="ar-SA"/>
        </w:rPr>
        <w:t>RA1. Implanta arquitecturas web analizando y aplicando criterios de funcionalidad</w:t>
      </w:r>
    </w:p>
    <w:p>
      <w:pPr>
        <w:pStyle w:val="Normal"/>
        <w:autoSpaceDE w:val="false"/>
        <w:spacing w:lineRule="auto" w:line="360" w:before="120" w:after="120"/>
        <w:ind w:left="0" w:right="0" w:firstLine="720"/>
        <w:jc w:val="both"/>
        <w:rPr/>
      </w:pPr>
      <w:r>
        <w:rPr>
          <w:rFonts w:cs="Calibri" w:ascii="Calibri" w:hAnsi="Calibri"/>
          <w:u w:val="single"/>
          <w:shd w:fill="auto" w:val="clear"/>
        </w:rPr>
        <w:t>Criterios de evaluación</w:t>
      </w:r>
      <w:r>
        <w:rPr>
          <w:rFonts w:cs="Calibri" w:ascii="Calibri" w:hAnsi="Calibri"/>
          <w:shd w:fill="auto" w:val="clear"/>
        </w:rPr>
        <w:t>:</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han analizado aspectos generales de arquitecturas web, sus características, ventajas e inconvenientes.</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han descrito los fundamentos y protocolos en los que se basa el funcionamiento de un servidor web.</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 realizado la instalación y configuración básica de servidores web.</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han clasificado y descrito los principales servidores de aplicaciones.</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 realizado la instalación y configuración básica de servidores de aplicaciones.</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han realizado pruebas de funcionamiento de los servidores web y de aplicaciones.</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 analizado la estructura y recursos que componen una aplicación web.</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han descrito los requerimientos del proceso de implantación de una aplicación web.</w:t>
      </w:r>
    </w:p>
    <w:p>
      <w:pPr>
        <w:pStyle w:val="Cuerpodetexto"/>
        <w:numPr>
          <w:ilvl w:val="0"/>
          <w:numId w:val="4"/>
        </w:numPr>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t>Se han documentado los procesos de instalación y configuración realizados sobre los servidores web y sobre las aplicaciones.</w:t>
      </w:r>
    </w:p>
    <w:p>
      <w:pPr>
        <w:pStyle w:val="Normal"/>
        <w:spacing w:lineRule="auto" w:line="360" w:before="120" w:after="120"/>
        <w:contextualSpacing/>
        <w:jc w:val="both"/>
        <w:rPr>
          <w:rFonts w:eastAsia="Times New Roman" w:cs="Times New Roman"/>
          <w:color w:val="000000"/>
          <w:sz w:val="24"/>
          <w:szCs w:val="24"/>
          <w:shd w:fill="auto" w:val="clear"/>
          <w:lang w:val="es-ES" w:eastAsia="zh-CN" w:bidi="ar-SA"/>
        </w:rPr>
      </w:pPr>
      <w:r>
        <w:rPr>
          <w:rFonts w:eastAsia="Times New Roman" w:cs="Times New Roman"/>
          <w:color w:val="000000"/>
          <w:sz w:val="24"/>
          <w:szCs w:val="24"/>
          <w:shd w:fill="auto" w:val="clear"/>
          <w:lang w:val="es-ES" w:eastAsia="zh-CN" w:bidi="ar-SA"/>
        </w:rPr>
      </w:r>
    </w:p>
    <w:p>
      <w:pPr>
        <w:pStyle w:val="Normal"/>
        <w:spacing w:lineRule="auto" w:line="360" w:before="120" w:after="120"/>
        <w:contextualSpacing/>
        <w:jc w:val="both"/>
        <w:rPr>
          <w:rFonts w:ascii="Calibri" w:hAnsi="Calibri" w:cs="Calibri"/>
          <w:b/>
          <w:shd w:fill="auto" w:val="clear"/>
        </w:rPr>
      </w:pPr>
      <w:r>
        <w:rPr>
          <w:rFonts w:cs="Calibri" w:ascii="Calibri" w:hAnsi="Calibri"/>
          <w:b/>
          <w:shd w:fill="auto" w:val="clear"/>
        </w:rPr>
        <w:t>RA2. Gestiona servidores web, evaluando y aplicando criterios de configuración para el acceso seguro a los servicios</w:t>
      </w:r>
    </w:p>
    <w:p>
      <w:pPr>
        <w:pStyle w:val="Normal"/>
        <w:autoSpaceDE w:val="false"/>
        <w:spacing w:lineRule="auto" w:line="360" w:before="120" w:after="120"/>
        <w:ind w:left="0" w:right="0" w:firstLine="720"/>
        <w:jc w:val="both"/>
        <w:rPr/>
      </w:pPr>
      <w:r>
        <w:rPr>
          <w:rFonts w:cs="Calibri" w:ascii="Calibri" w:hAnsi="Calibri"/>
          <w:u w:val="single"/>
          <w:shd w:fill="auto" w:val="clear"/>
        </w:rPr>
        <w:t>Criterios de evaluación</w:t>
      </w:r>
      <w:r>
        <w:rPr>
          <w:rFonts w:cs="Calibri" w:ascii="Calibri" w:hAnsi="Calibri"/>
          <w:shd w:fill="auto" w:val="clear"/>
        </w:rPr>
        <w:t>:</w:t>
      </w:r>
    </w:p>
    <w:p>
      <w:pPr>
        <w:pStyle w:val="Normal"/>
        <w:numPr>
          <w:ilvl w:val="0"/>
          <w:numId w:val="5"/>
        </w:numPr>
        <w:spacing w:lineRule="auto" w:line="360" w:before="120" w:after="120"/>
        <w:contextualSpacing/>
        <w:jc w:val="both"/>
        <w:rPr>
          <w:shd w:fill="auto" w:val="clear"/>
        </w:rPr>
      </w:pPr>
      <w:r>
        <w:rPr>
          <w:shd w:fill="auto" w:val="clear"/>
        </w:rPr>
        <w:t>Se han reconocido los parámetros de administración más importantes del servidor web.</w:t>
      </w:r>
    </w:p>
    <w:p>
      <w:pPr>
        <w:pStyle w:val="Normal"/>
        <w:numPr>
          <w:ilvl w:val="0"/>
          <w:numId w:val="5"/>
        </w:numPr>
        <w:spacing w:lineRule="auto" w:line="360" w:before="120" w:after="120"/>
        <w:contextualSpacing/>
        <w:jc w:val="both"/>
        <w:rPr>
          <w:shd w:fill="auto" w:val="clear"/>
        </w:rPr>
      </w:pPr>
      <w:r>
        <w:rPr>
          <w:shd w:fill="auto" w:val="clear"/>
        </w:rPr>
        <w:t>Se ha ampliado la funcionalidad del servidor mediante la activación y configuración de módulos.</w:t>
      </w:r>
    </w:p>
    <w:p>
      <w:pPr>
        <w:pStyle w:val="Normal"/>
        <w:numPr>
          <w:ilvl w:val="0"/>
          <w:numId w:val="5"/>
        </w:numPr>
        <w:spacing w:lineRule="auto" w:line="360" w:before="120" w:after="120"/>
        <w:contextualSpacing/>
        <w:jc w:val="both"/>
        <w:rPr>
          <w:shd w:fill="auto" w:val="clear"/>
        </w:rPr>
      </w:pPr>
      <w:r>
        <w:rPr>
          <w:shd w:fill="auto" w:val="clear"/>
        </w:rPr>
        <w:t>Se han creado y configurado sitios virtuales.</w:t>
      </w:r>
    </w:p>
    <w:p>
      <w:pPr>
        <w:pStyle w:val="Normal"/>
        <w:numPr>
          <w:ilvl w:val="0"/>
          <w:numId w:val="5"/>
        </w:numPr>
        <w:spacing w:lineRule="auto" w:line="360" w:before="120" w:after="120"/>
        <w:contextualSpacing/>
        <w:jc w:val="both"/>
        <w:rPr>
          <w:shd w:fill="auto" w:val="clear"/>
        </w:rPr>
      </w:pPr>
      <w:r>
        <w:rPr>
          <w:shd w:fill="auto" w:val="clear"/>
        </w:rPr>
        <w:t>Se han configurado los mecanismos de autenticación y control de acceso del servidor.</w:t>
      </w:r>
    </w:p>
    <w:p>
      <w:pPr>
        <w:pStyle w:val="Normal"/>
        <w:numPr>
          <w:ilvl w:val="0"/>
          <w:numId w:val="5"/>
        </w:numPr>
        <w:spacing w:lineRule="auto" w:line="360" w:before="120" w:after="120"/>
        <w:contextualSpacing/>
        <w:jc w:val="both"/>
        <w:rPr>
          <w:shd w:fill="auto" w:val="clear"/>
        </w:rPr>
      </w:pPr>
      <w:r>
        <w:rPr>
          <w:shd w:fill="auto" w:val="clear"/>
        </w:rPr>
        <w:t>Se han obtenido e instalado certificados digitales.</w:t>
      </w:r>
    </w:p>
    <w:p>
      <w:pPr>
        <w:pStyle w:val="Normal"/>
        <w:numPr>
          <w:ilvl w:val="0"/>
          <w:numId w:val="5"/>
        </w:numPr>
        <w:spacing w:lineRule="auto" w:line="360" w:before="120" w:after="120"/>
        <w:contextualSpacing/>
        <w:jc w:val="both"/>
        <w:rPr>
          <w:shd w:fill="auto" w:val="clear"/>
        </w:rPr>
      </w:pPr>
      <w:r>
        <w:rPr>
          <w:shd w:fill="auto" w:val="clear"/>
        </w:rPr>
        <w:t>Se han establecido mecanismos para asegurar las comunicaciones entre el cliente y el servidor.</w:t>
      </w:r>
    </w:p>
    <w:p>
      <w:pPr>
        <w:pStyle w:val="Normal"/>
        <w:numPr>
          <w:ilvl w:val="0"/>
          <w:numId w:val="5"/>
        </w:numPr>
        <w:spacing w:lineRule="auto" w:line="360" w:before="120" w:after="120"/>
        <w:contextualSpacing/>
        <w:jc w:val="both"/>
        <w:rPr>
          <w:shd w:fill="auto" w:val="clear"/>
        </w:rPr>
      </w:pPr>
      <w:r>
        <w:rPr>
          <w:shd w:fill="auto" w:val="clear"/>
        </w:rPr>
        <w:t>Se han realizado pruebas de funcionamiento y rendimiento del servidor web</w:t>
      </w:r>
    </w:p>
    <w:p>
      <w:pPr>
        <w:pStyle w:val="Normal"/>
        <w:numPr>
          <w:ilvl w:val="0"/>
          <w:numId w:val="5"/>
        </w:numPr>
        <w:spacing w:lineRule="auto" w:line="360" w:before="120" w:after="120"/>
        <w:contextualSpacing/>
        <w:jc w:val="both"/>
        <w:rPr>
          <w:shd w:fill="auto" w:val="clear"/>
        </w:rPr>
      </w:pPr>
      <w:r>
        <w:rPr>
          <w:shd w:fill="auto" w:val="clear"/>
        </w:rPr>
        <w:t>Se ha elaborado documentación relativa a la configuración, administración segura y recomendaciones de uso del servidor.</w:t>
      </w:r>
    </w:p>
    <w:p>
      <w:pPr>
        <w:pStyle w:val="Normal"/>
        <w:numPr>
          <w:ilvl w:val="0"/>
          <w:numId w:val="5"/>
        </w:numPr>
        <w:spacing w:lineRule="auto" w:line="360" w:before="120" w:after="120"/>
        <w:contextualSpacing/>
        <w:jc w:val="both"/>
        <w:rPr>
          <w:rFonts w:ascii="Calibri" w:hAnsi="Calibri" w:cs="Calibri"/>
          <w:b/>
          <w:shd w:fill="auto" w:val="clear"/>
        </w:rPr>
      </w:pPr>
      <w:r>
        <w:rPr>
          <w:shd w:fill="auto" w:val="clear"/>
        </w:rPr>
        <w:t>Se han realizado los ajustes necesarios para la implantación de aplicaciones en el servidor web.</w:t>
      </w:r>
    </w:p>
    <w:p>
      <w:pPr>
        <w:pStyle w:val="Normal"/>
        <w:spacing w:lineRule="auto" w:line="360" w:before="120" w:after="120"/>
        <w:contextualSpacing/>
        <w:jc w:val="both"/>
        <w:rPr>
          <w:rFonts w:ascii="Calibri" w:hAnsi="Calibri" w:cs="Calibri"/>
          <w:b/>
          <w:shd w:fill="auto" w:val="clear"/>
        </w:rPr>
      </w:pPr>
      <w:r>
        <w:rPr>
          <w:rFonts w:cs="Calibri" w:ascii="Calibri" w:hAnsi="Calibri"/>
          <w:b/>
          <w:shd w:fill="auto" w:val="clear"/>
        </w:rPr>
        <w:t>RA3. Implanta aplicaciones web en servidores de aplicaciones, evaluando y aplicando criterios de configuración para su funcionamiento seguro.</w:t>
      </w:r>
    </w:p>
    <w:p>
      <w:pPr>
        <w:pStyle w:val="Normal"/>
        <w:autoSpaceDE w:val="false"/>
        <w:spacing w:lineRule="auto" w:line="360" w:before="120" w:after="120"/>
        <w:ind w:left="0" w:right="0" w:firstLine="720"/>
        <w:jc w:val="both"/>
        <w:rPr/>
      </w:pPr>
      <w:r>
        <w:rPr>
          <w:rFonts w:cs="Calibri" w:ascii="Calibri" w:hAnsi="Calibri"/>
          <w:u w:val="single"/>
          <w:shd w:fill="auto" w:val="clear"/>
        </w:rPr>
        <w:t>Criterios de evaluación</w:t>
      </w:r>
      <w:r>
        <w:rPr>
          <w:rFonts w:cs="Calibri" w:ascii="Calibri" w:hAnsi="Calibri"/>
          <w:shd w:fill="auto" w:val="clear"/>
        </w:rPr>
        <w:t>:</w:t>
      </w:r>
    </w:p>
    <w:p>
      <w:pPr>
        <w:pStyle w:val="Normal"/>
        <w:numPr>
          <w:ilvl w:val="0"/>
          <w:numId w:val="6"/>
        </w:numPr>
        <w:spacing w:lineRule="auto" w:line="360" w:before="120" w:after="120"/>
        <w:contextualSpacing/>
        <w:jc w:val="both"/>
        <w:rPr>
          <w:shd w:fill="auto" w:val="clear"/>
        </w:rPr>
      </w:pPr>
      <w:r>
        <w:rPr>
          <w:shd w:fill="auto" w:val="clear"/>
        </w:rPr>
        <w:t>Se han descrito los componentes y el funcionamiento de los servicios proporcionados por el servidor de aplicaciones.</w:t>
      </w:r>
    </w:p>
    <w:p>
      <w:pPr>
        <w:pStyle w:val="Normal"/>
        <w:numPr>
          <w:ilvl w:val="0"/>
          <w:numId w:val="6"/>
        </w:numPr>
        <w:spacing w:lineRule="auto" w:line="360" w:before="120" w:after="120"/>
        <w:contextualSpacing/>
        <w:jc w:val="both"/>
        <w:rPr>
          <w:shd w:fill="auto" w:val="clear"/>
        </w:rPr>
      </w:pPr>
      <w:r>
        <w:rPr>
          <w:shd w:fill="auto" w:val="clear"/>
        </w:rPr>
        <w:t>Se han identificado los principales archivos de configuración y de bibliotecas compartidas.</w:t>
      </w:r>
    </w:p>
    <w:p>
      <w:pPr>
        <w:pStyle w:val="Normal"/>
        <w:numPr>
          <w:ilvl w:val="0"/>
          <w:numId w:val="6"/>
        </w:numPr>
        <w:spacing w:lineRule="auto" w:line="360" w:before="120" w:after="120"/>
        <w:contextualSpacing/>
        <w:jc w:val="both"/>
        <w:rPr>
          <w:shd w:fill="auto" w:val="clear"/>
        </w:rPr>
      </w:pPr>
      <w:r>
        <w:rPr>
          <w:shd w:fill="auto" w:val="clear"/>
        </w:rPr>
        <w:t>Se ha configurado el servidor de aplicaciones para cooperar con el servidor web.</w:t>
      </w:r>
    </w:p>
    <w:p>
      <w:pPr>
        <w:pStyle w:val="Normal"/>
        <w:numPr>
          <w:ilvl w:val="0"/>
          <w:numId w:val="6"/>
        </w:numPr>
        <w:spacing w:lineRule="auto" w:line="360" w:before="120" w:after="120"/>
        <w:contextualSpacing/>
        <w:jc w:val="both"/>
        <w:rPr>
          <w:shd w:fill="auto" w:val="clear"/>
        </w:rPr>
      </w:pPr>
      <w:r>
        <w:rPr>
          <w:shd w:fill="auto" w:val="clear"/>
        </w:rPr>
        <w:t>Se han configurado y activado los mecanismos de seguridad del servidor de aplicaciones.</w:t>
      </w:r>
    </w:p>
    <w:p>
      <w:pPr>
        <w:pStyle w:val="Normal"/>
        <w:numPr>
          <w:ilvl w:val="0"/>
          <w:numId w:val="6"/>
        </w:numPr>
        <w:spacing w:lineRule="auto" w:line="360" w:before="120" w:after="120"/>
        <w:contextualSpacing/>
        <w:jc w:val="both"/>
        <w:rPr>
          <w:shd w:fill="auto" w:val="clear"/>
        </w:rPr>
      </w:pPr>
      <w:r>
        <w:rPr>
          <w:shd w:fill="auto" w:val="clear"/>
        </w:rPr>
        <w:t>Se han configurado y utilizado los componentes web del servidor de aplicaciones.</w:t>
      </w:r>
    </w:p>
    <w:p>
      <w:pPr>
        <w:pStyle w:val="Normal"/>
        <w:numPr>
          <w:ilvl w:val="0"/>
          <w:numId w:val="6"/>
        </w:numPr>
        <w:spacing w:lineRule="auto" w:line="360" w:before="120" w:after="120"/>
        <w:contextualSpacing/>
        <w:jc w:val="both"/>
        <w:rPr>
          <w:shd w:fill="auto" w:val="clear"/>
        </w:rPr>
      </w:pPr>
      <w:r>
        <w:rPr>
          <w:shd w:fill="auto" w:val="clear"/>
        </w:rPr>
        <w:t>Se han realizado los ajustes necesarios para el despliegue de aplicaciones sobre el servidor.</w:t>
      </w:r>
    </w:p>
    <w:p>
      <w:pPr>
        <w:pStyle w:val="Normal"/>
        <w:numPr>
          <w:ilvl w:val="0"/>
          <w:numId w:val="6"/>
        </w:numPr>
        <w:spacing w:lineRule="auto" w:line="360" w:before="120" w:after="120"/>
        <w:contextualSpacing/>
        <w:jc w:val="both"/>
        <w:rPr>
          <w:shd w:fill="auto" w:val="clear"/>
        </w:rPr>
      </w:pPr>
      <w:r>
        <w:rPr>
          <w:shd w:fill="auto" w:val="clear"/>
        </w:rPr>
        <w:t>Se han realizado pruebas de funcionamiento y rendimiento de la aplicación web desplegada.</w:t>
      </w:r>
    </w:p>
    <w:p>
      <w:pPr>
        <w:pStyle w:val="Normal"/>
        <w:numPr>
          <w:ilvl w:val="0"/>
          <w:numId w:val="6"/>
        </w:numPr>
        <w:spacing w:lineRule="auto" w:line="360" w:before="120" w:after="120"/>
        <w:contextualSpacing/>
        <w:jc w:val="both"/>
        <w:rPr>
          <w:shd w:fill="auto" w:val="clear"/>
        </w:rPr>
      </w:pPr>
      <w:r>
        <w:rPr>
          <w:shd w:fill="auto" w:val="clear"/>
        </w:rPr>
        <w:t>Se ha elaborado documentación relativa a la administración y recomendaciones de uso del servidor de aplicaciones.</w:t>
      </w:r>
    </w:p>
    <w:p>
      <w:pPr>
        <w:pStyle w:val="Normal"/>
        <w:numPr>
          <w:ilvl w:val="0"/>
          <w:numId w:val="6"/>
        </w:numPr>
        <w:spacing w:lineRule="auto" w:line="360" w:before="120" w:after="120"/>
        <w:contextualSpacing/>
        <w:jc w:val="both"/>
        <w:rPr>
          <w:rFonts w:ascii="Calibri" w:hAnsi="Calibri" w:cs="Calibri"/>
          <w:b/>
          <w:shd w:fill="auto" w:val="clear"/>
        </w:rPr>
      </w:pPr>
      <w:r>
        <w:rPr>
          <w:shd w:fill="auto" w:val="clear"/>
        </w:rPr>
        <w:t>Se ha elaborado documentación relativa al despliegue de aplicaciones sobre el servidor de aplicaciones.</w:t>
      </w:r>
    </w:p>
    <w:p>
      <w:pPr>
        <w:pStyle w:val="Normal"/>
        <w:spacing w:lineRule="auto" w:line="360" w:before="120" w:after="120"/>
        <w:contextualSpacing/>
        <w:jc w:val="both"/>
        <w:rPr>
          <w:rFonts w:ascii="Calibri" w:hAnsi="Calibri" w:cs="Calibri"/>
          <w:b/>
          <w:shd w:fill="auto" w:val="clear"/>
        </w:rPr>
      </w:pPr>
      <w:r>
        <w:rPr>
          <w:rFonts w:cs="Calibri" w:ascii="Calibri" w:hAnsi="Calibri"/>
          <w:b/>
          <w:shd w:fill="auto" w:val="clear"/>
        </w:rPr>
        <w:t>RA4. Administra servidores de transferencia de archivos, evaluando y aplicando criterios de configuración que garanticen la disponibilidad del servicio.</w:t>
      </w:r>
    </w:p>
    <w:p>
      <w:pPr>
        <w:pStyle w:val="Normal"/>
        <w:autoSpaceDE w:val="false"/>
        <w:spacing w:lineRule="auto" w:line="360" w:before="120" w:after="120"/>
        <w:ind w:left="0" w:right="0" w:firstLine="720"/>
        <w:jc w:val="both"/>
        <w:rPr/>
      </w:pPr>
      <w:r>
        <w:rPr>
          <w:rFonts w:cs="Calibri" w:ascii="Calibri" w:hAnsi="Calibri"/>
          <w:u w:val="single"/>
          <w:shd w:fill="auto" w:val="clear"/>
        </w:rPr>
        <w:t>Criterios de evaluación</w:t>
      </w:r>
      <w:r>
        <w:rPr>
          <w:rFonts w:cs="Calibri" w:ascii="Calibri" w:hAnsi="Calibri"/>
          <w:shd w:fill="auto" w:val="clear"/>
        </w:rPr>
        <w:t>:</w:t>
      </w:r>
    </w:p>
    <w:p>
      <w:pPr>
        <w:pStyle w:val="Normal"/>
        <w:numPr>
          <w:ilvl w:val="0"/>
          <w:numId w:val="7"/>
        </w:numPr>
        <w:spacing w:lineRule="auto" w:line="360" w:before="120" w:after="120"/>
        <w:contextualSpacing/>
        <w:jc w:val="both"/>
        <w:rPr>
          <w:shd w:fill="auto" w:val="clear"/>
        </w:rPr>
      </w:pPr>
      <w:r>
        <w:rPr>
          <w:shd w:fill="auto" w:val="clear"/>
        </w:rPr>
        <w:t>Se han instalado y configurado servidores de transferencia de archivos.</w:t>
      </w:r>
    </w:p>
    <w:p>
      <w:pPr>
        <w:pStyle w:val="Normal"/>
        <w:numPr>
          <w:ilvl w:val="0"/>
          <w:numId w:val="7"/>
        </w:numPr>
        <w:spacing w:lineRule="auto" w:line="360" w:before="120" w:after="120"/>
        <w:contextualSpacing/>
        <w:jc w:val="both"/>
        <w:rPr>
          <w:shd w:fill="auto" w:val="clear"/>
        </w:rPr>
      </w:pPr>
      <w:r>
        <w:rPr>
          <w:shd w:fill="auto" w:val="clear"/>
        </w:rPr>
        <w:t>Se han creado usuarios y grupos para el acceso remoto al servidor.</w:t>
      </w:r>
    </w:p>
    <w:p>
      <w:pPr>
        <w:pStyle w:val="Normal"/>
        <w:numPr>
          <w:ilvl w:val="0"/>
          <w:numId w:val="7"/>
        </w:numPr>
        <w:spacing w:lineRule="auto" w:line="360" w:before="120" w:after="120"/>
        <w:contextualSpacing/>
        <w:jc w:val="both"/>
        <w:rPr>
          <w:shd w:fill="auto" w:val="clear"/>
        </w:rPr>
      </w:pPr>
      <w:r>
        <w:rPr>
          <w:shd w:fill="auto" w:val="clear"/>
        </w:rPr>
        <w:t>Se ha configurado el acceso anónimo.</w:t>
      </w:r>
    </w:p>
    <w:p>
      <w:pPr>
        <w:pStyle w:val="Normal"/>
        <w:numPr>
          <w:ilvl w:val="0"/>
          <w:numId w:val="7"/>
        </w:numPr>
        <w:spacing w:lineRule="auto" w:line="360" w:before="120" w:after="120"/>
        <w:contextualSpacing/>
        <w:jc w:val="both"/>
        <w:rPr>
          <w:shd w:fill="auto" w:val="clear"/>
        </w:rPr>
      </w:pPr>
      <w:r>
        <w:rPr>
          <w:shd w:fill="auto" w:val="clear"/>
        </w:rPr>
        <w:t>Se ha comprobado el acceso al servidor, tanto en modo activo como en modo pasivo.</w:t>
      </w:r>
    </w:p>
    <w:p>
      <w:pPr>
        <w:pStyle w:val="Normal"/>
        <w:numPr>
          <w:ilvl w:val="0"/>
          <w:numId w:val="7"/>
        </w:numPr>
        <w:spacing w:lineRule="auto" w:line="360" w:before="120" w:after="120"/>
        <w:contextualSpacing/>
        <w:jc w:val="both"/>
        <w:rPr>
          <w:shd w:fill="auto" w:val="clear"/>
        </w:rPr>
      </w:pPr>
      <w:r>
        <w:rPr>
          <w:shd w:fill="auto" w:val="clear"/>
        </w:rPr>
        <w:t>Se han realizado pruebas con clientes en línea de comandos y clientes en modo gráfico.</w:t>
      </w:r>
    </w:p>
    <w:p>
      <w:pPr>
        <w:pStyle w:val="Normal"/>
        <w:numPr>
          <w:ilvl w:val="0"/>
          <w:numId w:val="7"/>
        </w:numPr>
        <w:spacing w:lineRule="auto" w:line="360" w:before="120" w:after="120"/>
        <w:contextualSpacing/>
        <w:jc w:val="both"/>
        <w:rPr>
          <w:shd w:fill="auto" w:val="clear"/>
        </w:rPr>
      </w:pPr>
      <w:r>
        <w:rPr>
          <w:shd w:fill="auto" w:val="clear"/>
        </w:rPr>
        <w:t>Se ha utilizado el protocolo seguro de transferencia de archivos.</w:t>
      </w:r>
    </w:p>
    <w:p>
      <w:pPr>
        <w:pStyle w:val="Normal"/>
        <w:numPr>
          <w:ilvl w:val="0"/>
          <w:numId w:val="7"/>
        </w:numPr>
        <w:spacing w:lineRule="auto" w:line="360" w:before="120" w:after="120"/>
        <w:contextualSpacing/>
        <w:jc w:val="both"/>
        <w:rPr>
          <w:shd w:fill="auto" w:val="clear"/>
        </w:rPr>
      </w:pPr>
      <w:r>
        <w:rPr>
          <w:shd w:fill="auto" w:val="clear"/>
        </w:rPr>
        <w:t>Se han configurado y utilizado servicios de transferencia de archivos integrados en servidores web.</w:t>
      </w:r>
    </w:p>
    <w:p>
      <w:pPr>
        <w:pStyle w:val="Normal"/>
        <w:numPr>
          <w:ilvl w:val="0"/>
          <w:numId w:val="7"/>
        </w:numPr>
        <w:spacing w:lineRule="auto" w:line="360" w:before="120" w:after="120"/>
        <w:contextualSpacing/>
        <w:jc w:val="both"/>
        <w:rPr>
          <w:shd w:fill="auto" w:val="clear"/>
        </w:rPr>
      </w:pPr>
      <w:r>
        <w:rPr>
          <w:shd w:fill="auto" w:val="clear"/>
        </w:rPr>
        <w:t>Se ha utilizado el navegador como cliente del servicio de transferencia de archivos.</w:t>
      </w:r>
    </w:p>
    <w:p>
      <w:pPr>
        <w:pStyle w:val="Normal"/>
        <w:numPr>
          <w:ilvl w:val="0"/>
          <w:numId w:val="7"/>
        </w:numPr>
        <w:spacing w:lineRule="auto" w:line="360" w:before="120" w:after="120"/>
        <w:contextualSpacing/>
        <w:jc w:val="both"/>
        <w:rPr>
          <w:rFonts w:ascii="Calibri" w:hAnsi="Calibri" w:cs="Calibri"/>
          <w:b/>
          <w:shd w:fill="auto" w:val="clear"/>
        </w:rPr>
      </w:pPr>
      <w:r>
        <w:rPr>
          <w:shd w:fill="auto" w:val="clear"/>
        </w:rPr>
        <w:t>Se ha elaborado documentación relativa a la configuración y administración del servicio de transferencia de archivos.</w:t>
      </w:r>
    </w:p>
    <w:p>
      <w:pPr>
        <w:pStyle w:val="Normal"/>
        <w:spacing w:lineRule="auto" w:line="360" w:before="120" w:after="120"/>
        <w:contextualSpacing/>
        <w:jc w:val="both"/>
        <w:rPr>
          <w:rFonts w:ascii="Calibri" w:hAnsi="Calibri" w:cs="Calibri"/>
          <w:b/>
          <w:shd w:fill="auto" w:val="clear"/>
        </w:rPr>
      </w:pPr>
      <w:r>
        <w:rPr>
          <w:rFonts w:cs="Calibri" w:ascii="Calibri" w:hAnsi="Calibri"/>
          <w:b/>
          <w:shd w:fill="auto" w:val="clear"/>
        </w:rPr>
        <w:t>RA5. Verifica la ejecución de aplicaciones Web comprobando los parámetros de configuración de servicios de red.</w:t>
      </w:r>
    </w:p>
    <w:p>
      <w:pPr>
        <w:pStyle w:val="Normal"/>
        <w:autoSpaceDE w:val="false"/>
        <w:spacing w:lineRule="auto" w:line="360" w:before="120" w:after="120"/>
        <w:ind w:left="0" w:right="0" w:firstLine="720"/>
        <w:jc w:val="both"/>
        <w:rPr/>
      </w:pPr>
      <w:r>
        <w:rPr>
          <w:rFonts w:cs="Calibri" w:ascii="Calibri" w:hAnsi="Calibri"/>
          <w:u w:val="single"/>
          <w:shd w:fill="auto" w:val="clear"/>
        </w:rPr>
        <w:t>Criterios de evaluación</w:t>
      </w:r>
      <w:r>
        <w:rPr>
          <w:rFonts w:cs="Calibri" w:ascii="Calibri" w:hAnsi="Calibri"/>
          <w:shd w:fill="auto" w:val="clear"/>
        </w:rPr>
        <w:t>:</w:t>
      </w:r>
    </w:p>
    <w:p>
      <w:pPr>
        <w:pStyle w:val="Normal"/>
        <w:numPr>
          <w:ilvl w:val="0"/>
          <w:numId w:val="8"/>
        </w:numPr>
        <w:spacing w:lineRule="auto" w:line="360" w:before="120" w:after="120"/>
        <w:contextualSpacing/>
        <w:jc w:val="both"/>
        <w:rPr>
          <w:rFonts w:ascii="Calibri" w:hAnsi="Calibri" w:cs="Calibri"/>
          <w:shd w:fill="auto" w:val="clear"/>
        </w:rPr>
      </w:pPr>
      <w:r>
        <w:rPr>
          <w:rFonts w:cs="Calibri" w:ascii="Calibri" w:hAnsi="Calibri"/>
          <w:shd w:fill="auto" w:val="clear"/>
        </w:rPr>
        <w:t>Se ha descrito la estructura, nomenclatura y funcionalidad de los sistemas de nombres jerárquicos.</w:t>
      </w:r>
    </w:p>
    <w:p>
      <w:pPr>
        <w:pStyle w:val="Normal"/>
        <w:numPr>
          <w:ilvl w:val="0"/>
          <w:numId w:val="8"/>
        </w:numPr>
        <w:spacing w:lineRule="auto" w:line="360" w:before="120" w:after="120"/>
        <w:contextualSpacing/>
        <w:jc w:val="both"/>
        <w:rPr>
          <w:rFonts w:ascii="Calibri" w:hAnsi="Calibri" w:cs="Calibri"/>
          <w:shd w:fill="auto" w:val="clear"/>
        </w:rPr>
      </w:pPr>
      <w:r>
        <w:rPr>
          <w:rFonts w:cs="Calibri" w:ascii="Calibri" w:hAnsi="Calibri"/>
          <w:shd w:fill="auto" w:val="clear"/>
        </w:rPr>
        <w:t>Se han identificado las necesidades de configuración del servidor de nombres en función de los requerimientos de ejecución de las aplicaciones Web desplegadas.</w:t>
      </w:r>
    </w:p>
    <w:p>
      <w:pPr>
        <w:pStyle w:val="Normal"/>
        <w:numPr>
          <w:ilvl w:val="0"/>
          <w:numId w:val="8"/>
        </w:numPr>
        <w:spacing w:lineRule="auto" w:line="360" w:before="120" w:after="120"/>
        <w:contextualSpacing/>
        <w:jc w:val="both"/>
        <w:rPr>
          <w:rFonts w:ascii="Calibri" w:hAnsi="Calibri" w:cs="Calibri"/>
          <w:shd w:fill="auto" w:val="clear"/>
        </w:rPr>
      </w:pPr>
      <w:r>
        <w:rPr>
          <w:rFonts w:cs="Calibri" w:ascii="Calibri" w:hAnsi="Calibri"/>
          <w:shd w:fill="auto" w:val="clear"/>
        </w:rPr>
        <w:t>Se han identificado la función, elementos y estructuras lógicas del servicio de directorio.</w:t>
      </w:r>
    </w:p>
    <w:p>
      <w:pPr>
        <w:pStyle w:val="Normal"/>
        <w:numPr>
          <w:ilvl w:val="0"/>
          <w:numId w:val="8"/>
        </w:numPr>
        <w:spacing w:lineRule="auto" w:line="360" w:before="120" w:after="120"/>
        <w:contextualSpacing/>
        <w:jc w:val="both"/>
        <w:rPr>
          <w:rFonts w:ascii="Calibri" w:hAnsi="Calibri" w:cs="Calibri"/>
          <w:shd w:fill="auto" w:val="clear"/>
        </w:rPr>
      </w:pPr>
      <w:r>
        <w:rPr>
          <w:rFonts w:cs="Calibri" w:ascii="Calibri" w:hAnsi="Calibri"/>
          <w:shd w:fill="auto" w:val="clear"/>
        </w:rPr>
        <w:t>Se ha analizado la configuración y personalización del servicio de directorio.</w:t>
      </w:r>
    </w:p>
    <w:p>
      <w:pPr>
        <w:pStyle w:val="Normal"/>
        <w:numPr>
          <w:ilvl w:val="0"/>
          <w:numId w:val="8"/>
        </w:numPr>
        <w:spacing w:lineRule="auto" w:line="360" w:before="120" w:after="120"/>
        <w:contextualSpacing/>
        <w:jc w:val="both"/>
        <w:rPr>
          <w:rFonts w:ascii="Calibri" w:hAnsi="Calibri" w:cs="Calibri"/>
          <w:shd w:fill="auto" w:val="clear"/>
        </w:rPr>
      </w:pPr>
      <w:r>
        <w:rPr>
          <w:rFonts w:cs="Calibri" w:ascii="Calibri" w:hAnsi="Calibri"/>
          <w:shd w:fill="auto" w:val="clear"/>
        </w:rPr>
        <w:t>Se ha analizado la capacidad del servicio de directorio como mecanismo de autenticación centralizada de los usuarios en una red.</w:t>
      </w:r>
    </w:p>
    <w:p>
      <w:pPr>
        <w:pStyle w:val="Normal"/>
        <w:numPr>
          <w:ilvl w:val="0"/>
          <w:numId w:val="8"/>
        </w:numPr>
        <w:spacing w:lineRule="auto" w:line="360" w:before="120" w:after="120"/>
        <w:contextualSpacing/>
        <w:jc w:val="both"/>
        <w:rPr>
          <w:rFonts w:ascii="Calibri" w:hAnsi="Calibri" w:cs="Calibri"/>
          <w:shd w:fill="auto" w:val="clear"/>
        </w:rPr>
      </w:pPr>
      <w:r>
        <w:rPr>
          <w:rFonts w:cs="Calibri" w:ascii="Calibri" w:hAnsi="Calibri"/>
          <w:shd w:fill="auto" w:val="clear"/>
        </w:rPr>
        <w:t>Se han especificado los parámetros de configuración en el servicio de directorios adecuados para el proceso de validación de usuarios de la aplicación web.</w:t>
      </w:r>
    </w:p>
    <w:p>
      <w:pPr>
        <w:pStyle w:val="Normal"/>
        <w:numPr>
          <w:ilvl w:val="0"/>
          <w:numId w:val="8"/>
        </w:numPr>
        <w:spacing w:lineRule="auto" w:line="360" w:before="120" w:after="120"/>
        <w:contextualSpacing/>
        <w:jc w:val="both"/>
        <w:rPr>
          <w:rFonts w:ascii="Calibri" w:hAnsi="Calibri" w:cs="Calibri"/>
          <w:b/>
          <w:shd w:fill="auto" w:val="clear"/>
        </w:rPr>
      </w:pPr>
      <w:r>
        <w:rPr>
          <w:rFonts w:cs="Calibri" w:ascii="Calibri" w:hAnsi="Calibri"/>
          <w:shd w:fill="auto" w:val="clear"/>
        </w:rPr>
        <w:t>Se ha elaborado documentación relativa a las adaptaciones realizadas en los servicios de red.</w:t>
      </w:r>
    </w:p>
    <w:p>
      <w:pPr>
        <w:pStyle w:val="Normal"/>
        <w:spacing w:lineRule="auto" w:line="360" w:before="120" w:after="120"/>
        <w:contextualSpacing/>
        <w:jc w:val="both"/>
        <w:rPr>
          <w:rFonts w:ascii="Calibri" w:hAnsi="Calibri" w:cs="Calibri"/>
          <w:b/>
          <w:shd w:fill="auto" w:val="clear"/>
        </w:rPr>
      </w:pPr>
      <w:r>
        <w:rPr>
          <w:rFonts w:cs="Calibri" w:ascii="Calibri" w:hAnsi="Calibri"/>
          <w:b/>
          <w:shd w:fill="auto" w:val="clear"/>
        </w:rPr>
        <w:t>RA6. Elabora la documentación de la aplicación web evaluando y seleccionando herramientas de generación de documentación y control de versiones.</w:t>
      </w:r>
    </w:p>
    <w:p>
      <w:pPr>
        <w:pStyle w:val="Normal"/>
        <w:autoSpaceDE w:val="false"/>
        <w:spacing w:lineRule="auto" w:line="360" w:before="120" w:after="120"/>
        <w:ind w:left="0" w:right="0" w:firstLine="720"/>
        <w:jc w:val="both"/>
        <w:rPr/>
      </w:pPr>
      <w:r>
        <w:rPr>
          <w:rFonts w:cs="Calibri" w:ascii="Calibri" w:hAnsi="Calibri"/>
          <w:u w:val="single"/>
          <w:shd w:fill="auto" w:val="clear"/>
        </w:rPr>
        <w:t>Criterios de evaluación</w:t>
      </w:r>
      <w:r>
        <w:rPr>
          <w:rFonts w:cs="Calibri" w:ascii="Calibri" w:hAnsi="Calibri"/>
          <w:shd w:fill="auto" w:val="clear"/>
        </w:rPr>
        <w:t>:</w:t>
      </w:r>
    </w:p>
    <w:p>
      <w:pPr>
        <w:pStyle w:val="Normal"/>
        <w:numPr>
          <w:ilvl w:val="0"/>
          <w:numId w:val="3"/>
        </w:numPr>
        <w:spacing w:lineRule="auto" w:line="360" w:before="120" w:after="120"/>
        <w:contextualSpacing/>
        <w:jc w:val="both"/>
        <w:rPr>
          <w:rFonts w:ascii="Calibri" w:hAnsi="Calibri" w:cs="Calibri"/>
          <w:shd w:fill="auto" w:val="clear"/>
        </w:rPr>
      </w:pPr>
      <w:r>
        <w:rPr>
          <w:rFonts w:cs="Calibri" w:ascii="Calibri" w:hAnsi="Calibri"/>
          <w:shd w:fill="auto" w:val="clear"/>
        </w:rPr>
        <w:t>Se han identificado diferentes herramientas de generación de documentación.</w:t>
      </w:r>
    </w:p>
    <w:p>
      <w:pPr>
        <w:pStyle w:val="Normal"/>
        <w:numPr>
          <w:ilvl w:val="0"/>
          <w:numId w:val="3"/>
        </w:numPr>
        <w:spacing w:lineRule="auto" w:line="360" w:before="120" w:after="120"/>
        <w:contextualSpacing/>
        <w:jc w:val="both"/>
        <w:rPr>
          <w:rFonts w:ascii="Calibri" w:hAnsi="Calibri" w:cs="Calibri"/>
          <w:shd w:fill="auto" w:val="clear"/>
        </w:rPr>
      </w:pPr>
      <w:r>
        <w:rPr>
          <w:rFonts w:cs="Calibri" w:ascii="Calibri" w:hAnsi="Calibri"/>
          <w:shd w:fill="auto" w:val="clear"/>
        </w:rPr>
        <w:t>Se han documentado los componentes software utilizando los generadores específicos de las plataformas.</w:t>
      </w:r>
    </w:p>
    <w:p>
      <w:pPr>
        <w:pStyle w:val="Normal"/>
        <w:numPr>
          <w:ilvl w:val="0"/>
          <w:numId w:val="3"/>
        </w:numPr>
        <w:spacing w:lineRule="auto" w:line="360" w:before="120" w:after="120"/>
        <w:contextualSpacing/>
        <w:jc w:val="both"/>
        <w:rPr>
          <w:rFonts w:ascii="Calibri" w:hAnsi="Calibri" w:cs="Calibri"/>
          <w:shd w:fill="auto" w:val="clear"/>
        </w:rPr>
      </w:pPr>
      <w:r>
        <w:rPr>
          <w:rFonts w:cs="Calibri" w:ascii="Calibri" w:hAnsi="Calibri"/>
          <w:shd w:fill="auto" w:val="clear"/>
        </w:rPr>
        <w:t>Se han utilizado diferentes formatos para la documentación.</w:t>
      </w:r>
    </w:p>
    <w:p>
      <w:pPr>
        <w:pStyle w:val="Normal"/>
        <w:numPr>
          <w:ilvl w:val="0"/>
          <w:numId w:val="3"/>
        </w:numPr>
        <w:spacing w:lineRule="auto" w:line="360" w:before="120" w:after="120"/>
        <w:contextualSpacing/>
        <w:jc w:val="both"/>
        <w:rPr>
          <w:rFonts w:ascii="Calibri" w:hAnsi="Calibri" w:cs="Calibri"/>
          <w:shd w:fill="auto" w:val="clear"/>
        </w:rPr>
      </w:pPr>
      <w:r>
        <w:rPr>
          <w:rFonts w:cs="Calibri" w:ascii="Calibri" w:hAnsi="Calibri"/>
          <w:shd w:fill="auto" w:val="clear"/>
        </w:rPr>
        <w:t>Se han utilizado herramientas colaborativas para la elaboración y mantenimiento de la documentación.</w:t>
      </w:r>
    </w:p>
    <w:p>
      <w:pPr>
        <w:pStyle w:val="Normal"/>
        <w:numPr>
          <w:ilvl w:val="0"/>
          <w:numId w:val="3"/>
        </w:numPr>
        <w:spacing w:lineRule="auto" w:line="360" w:before="120" w:after="120"/>
        <w:contextualSpacing/>
        <w:jc w:val="both"/>
        <w:rPr>
          <w:rFonts w:ascii="Calibri" w:hAnsi="Calibri" w:cs="Calibri"/>
          <w:shd w:fill="auto" w:val="clear"/>
        </w:rPr>
      </w:pPr>
      <w:r>
        <w:rPr>
          <w:rFonts w:cs="Calibri" w:ascii="Calibri" w:hAnsi="Calibri"/>
          <w:shd w:fill="auto" w:val="clear"/>
        </w:rPr>
        <w:t>Se ha instalado, configurado y utilizado un sistema de control de versiones.</w:t>
      </w:r>
    </w:p>
    <w:p>
      <w:pPr>
        <w:pStyle w:val="Normal"/>
        <w:numPr>
          <w:ilvl w:val="0"/>
          <w:numId w:val="3"/>
        </w:numPr>
        <w:spacing w:lineRule="auto" w:line="360" w:before="120" w:after="120"/>
        <w:contextualSpacing/>
        <w:jc w:val="both"/>
        <w:rPr>
          <w:rFonts w:ascii="Calibri" w:hAnsi="Calibri" w:cs="Calibri"/>
          <w:shd w:fill="auto" w:val="clear"/>
        </w:rPr>
      </w:pPr>
      <w:r>
        <w:rPr>
          <w:rFonts w:cs="Calibri" w:ascii="Calibri" w:hAnsi="Calibri"/>
          <w:shd w:fill="auto" w:val="clear"/>
        </w:rPr>
        <w:t>Se ha garantizado la accesibilidad y seguridad de la documentación almacenada por el sistema de control de versiones.</w:t>
      </w:r>
    </w:p>
    <w:p>
      <w:pPr>
        <w:pStyle w:val="Normal"/>
        <w:numPr>
          <w:ilvl w:val="0"/>
          <w:numId w:val="3"/>
        </w:numPr>
        <w:spacing w:lineRule="auto" w:line="360" w:before="120" w:after="120"/>
        <w:contextualSpacing/>
        <w:jc w:val="both"/>
        <w:rPr>
          <w:rFonts w:ascii="Calibri" w:hAnsi="Calibri" w:cs="Calibri"/>
          <w:color w:val="auto"/>
          <w:shd w:fill="auto" w:val="clear"/>
        </w:rPr>
      </w:pPr>
      <w:r>
        <w:rPr>
          <w:rFonts w:cs="Calibri" w:ascii="Calibri" w:hAnsi="Calibri"/>
          <w:color w:val="000000"/>
          <w:shd w:fill="auto" w:val="clear"/>
        </w:rPr>
        <w:t>Se ha documentado la instalación, configuración y uso del sistema de control de versiones utilizado.</w:t>
      </w:r>
    </w:p>
    <w:p>
      <w:pPr>
        <w:pStyle w:val="Normal"/>
        <w:ind w:left="720" w:hanging="0"/>
        <w:jc w:val="left"/>
        <w:rPr/>
      </w:pPr>
      <w:r>
        <w:rPr/>
      </w:r>
    </w:p>
    <w:p>
      <w:pPr>
        <w:pStyle w:val="Ttulo2"/>
        <w:numPr>
          <w:ilvl w:val="0"/>
          <w:numId w:val="2"/>
        </w:numPr>
        <w:rPr>
          <w:rFonts w:ascii="Calibri" w:hAnsi="Calibri" w:cs="Calibri"/>
        </w:rPr>
      </w:pPr>
      <w:bookmarkStart w:id="6" w:name="_Toc120557409"/>
      <w:bookmarkStart w:id="7" w:name="_Toc22723000"/>
      <w:r>
        <w:rPr>
          <w:rFonts w:cs="Calibri" w:ascii="Calibri" w:hAnsi="Calibri"/>
        </w:rPr>
        <w:t>Criterios de calificación</w:t>
      </w:r>
      <w:bookmarkStart w:id="8" w:name="_Toc22723001"/>
      <w:bookmarkEnd w:id="6"/>
      <w:bookmarkEnd w:id="7"/>
    </w:p>
    <w:p>
      <w:pPr>
        <w:pStyle w:val="Normal"/>
        <w:spacing w:lineRule="auto" w:line="360" w:before="120" w:after="120"/>
        <w:ind w:left="720" w:right="0" w:hanging="0"/>
        <w:jc w:val="both"/>
        <w:rPr>
          <w:rFonts w:ascii="Calibri" w:hAnsi="Calibri" w:cs="Calibri"/>
          <w:shd w:fill="auto" w:val="clear"/>
        </w:rPr>
      </w:pPr>
      <w:r>
        <w:rPr>
          <w:rFonts w:cs="Calibri" w:ascii="Calibri" w:hAnsi="Calibri"/>
          <w:shd w:fill="auto" w:val="clear"/>
        </w:rPr>
        <w:t>La calificación del alumnado constará de dos partes</w:t>
      </w:r>
    </w:p>
    <w:p>
      <w:pPr>
        <w:pStyle w:val="Normal"/>
        <w:numPr>
          <w:ilvl w:val="0"/>
          <w:numId w:val="10"/>
        </w:numPr>
        <w:spacing w:lineRule="auto" w:line="360" w:before="120" w:after="120"/>
        <w:jc w:val="both"/>
        <w:rPr>
          <w:rFonts w:ascii="Calibri" w:hAnsi="Calibri" w:cs="Calibri"/>
          <w:shd w:fill="auto" w:val="clear"/>
        </w:rPr>
      </w:pPr>
      <w:r>
        <w:rPr>
          <w:rFonts w:cs="Calibri" w:ascii="Calibri" w:hAnsi="Calibri"/>
          <w:shd w:fill="auto" w:val="clear"/>
        </w:rPr>
        <w:t>Las actividades no presenciales</w:t>
      </w:r>
    </w:p>
    <w:p>
      <w:pPr>
        <w:pStyle w:val="Normal"/>
        <w:numPr>
          <w:ilvl w:val="0"/>
          <w:numId w:val="10"/>
        </w:numPr>
        <w:spacing w:lineRule="auto" w:line="360" w:before="120" w:after="120"/>
        <w:jc w:val="both"/>
        <w:rPr>
          <w:rFonts w:ascii="Calibri" w:hAnsi="Calibri" w:cs="Calibri"/>
          <w:shd w:fill="auto" w:val="clear"/>
        </w:rPr>
      </w:pPr>
      <w:r>
        <w:rPr>
          <w:rFonts w:cs="Calibri" w:ascii="Calibri" w:hAnsi="Calibri"/>
          <w:shd w:fill="auto" w:val="clear"/>
        </w:rPr>
        <w:t>Las pruebas presenciales.</w:t>
      </w:r>
    </w:p>
    <w:p>
      <w:pPr>
        <w:pStyle w:val="Normal"/>
        <w:spacing w:lineRule="auto" w:line="360" w:before="120" w:after="120"/>
        <w:ind w:left="720" w:right="0" w:hanging="0"/>
        <w:jc w:val="both"/>
        <w:rPr>
          <w:rFonts w:ascii="Calibri" w:hAnsi="Calibri" w:cs="Calibri"/>
          <w:shd w:fill="auto" w:val="clear"/>
        </w:rPr>
      </w:pPr>
      <w:r>
        <w:rPr>
          <w:rFonts w:cs="Calibri" w:ascii="Calibri" w:hAnsi="Calibri"/>
          <w:shd w:fill="auto" w:val="clear"/>
        </w:rPr>
      </w:r>
    </w:p>
    <w:p>
      <w:pPr>
        <w:pStyle w:val="Normal"/>
        <w:spacing w:lineRule="auto" w:line="360" w:before="120" w:after="120"/>
        <w:ind w:left="0" w:right="0" w:firstLine="709"/>
        <w:jc w:val="both"/>
        <w:rPr>
          <w:rFonts w:ascii="Calibri" w:hAnsi="Calibri" w:cs="Calibri"/>
          <w:u w:val="single"/>
          <w:shd w:fill="auto" w:val="clear"/>
        </w:rPr>
      </w:pPr>
      <w:r>
        <w:rPr>
          <w:rFonts w:cs="Calibri" w:ascii="Calibri" w:hAnsi="Calibri"/>
          <w:u w:val="single"/>
          <w:shd w:fill="auto" w:val="clear"/>
        </w:rPr>
        <w:t>Será imprescindible obtener una calificación igual o superior a 5 puntos sobre 10 en cada una de las partes para la evaluación positiva de un módulo profesional.</w:t>
      </w:r>
    </w:p>
    <w:p>
      <w:pPr>
        <w:pStyle w:val="Normal"/>
        <w:spacing w:lineRule="auto" w:line="360" w:before="120" w:after="120"/>
        <w:ind w:left="720" w:right="0" w:hanging="0"/>
        <w:jc w:val="both"/>
        <w:rPr>
          <w:rFonts w:ascii="Calibri" w:hAnsi="Calibri" w:cs="Calibri"/>
          <w:shd w:fill="auto" w:val="clear"/>
        </w:rPr>
      </w:pPr>
      <w:r>
        <w:rPr>
          <w:rFonts w:cs="Calibri" w:ascii="Calibri" w:hAnsi="Calibri"/>
          <w:shd w:fill="auto" w:val="clear"/>
        </w:rPr>
        <w:t>La ponderación de estas partes será la siguiente para calcular la nota final:</w:t>
      </w:r>
    </w:p>
    <w:p>
      <w:pPr>
        <w:pStyle w:val="Normal"/>
        <w:numPr>
          <w:ilvl w:val="0"/>
          <w:numId w:val="11"/>
        </w:numPr>
        <w:spacing w:lineRule="auto" w:line="360" w:before="120" w:after="120"/>
        <w:ind w:left="0" w:right="0" w:firstLine="709"/>
        <w:jc w:val="both"/>
        <w:rPr>
          <w:rFonts w:ascii="Calibri" w:hAnsi="Calibri" w:cs="Calibri"/>
          <w:shd w:fill="auto" w:val="clear"/>
        </w:rPr>
      </w:pPr>
      <w:r>
        <w:rPr>
          <w:rFonts w:cs="Calibri" w:ascii="Calibri" w:hAnsi="Calibri"/>
          <w:shd w:fill="auto" w:val="clear"/>
        </w:rPr>
        <w:t>Pruebas objetivas presenciales 60%</w:t>
      </w:r>
    </w:p>
    <w:p>
      <w:pPr>
        <w:pStyle w:val="Normal"/>
        <w:numPr>
          <w:ilvl w:val="0"/>
          <w:numId w:val="11"/>
        </w:numPr>
        <w:spacing w:lineRule="auto" w:line="360" w:before="120" w:after="120"/>
        <w:ind w:left="0" w:right="0" w:firstLine="709"/>
        <w:jc w:val="both"/>
        <w:rPr>
          <w:rFonts w:ascii="Calibri" w:hAnsi="Calibri" w:cs="Calibri"/>
          <w:shd w:fill="auto" w:val="clear"/>
        </w:rPr>
      </w:pPr>
      <w:r>
        <w:rPr>
          <w:rFonts w:cs="Calibri" w:ascii="Calibri" w:hAnsi="Calibri"/>
          <w:shd w:fill="auto" w:val="clear"/>
        </w:rPr>
        <w:t>Actividades no presenciales 40%</w:t>
      </w:r>
    </w:p>
    <w:p>
      <w:pPr>
        <w:pStyle w:val="Normal"/>
        <w:numPr>
          <w:ilvl w:val="2"/>
          <w:numId w:val="12"/>
        </w:numPr>
        <w:spacing w:lineRule="auto" w:line="360" w:before="120" w:after="120"/>
        <w:jc w:val="both"/>
        <w:rPr>
          <w:rFonts w:ascii="Calibri" w:hAnsi="Calibri" w:cs="Calibri"/>
          <w:shd w:fill="auto" w:val="clear"/>
        </w:rPr>
      </w:pPr>
      <w:r>
        <w:rPr>
          <w:rFonts w:cs="Calibri" w:ascii="Calibri" w:hAnsi="Calibri"/>
          <w:shd w:fill="auto" w:val="clear"/>
        </w:rPr>
        <w:t>Tareas (valor medio) 30%</w:t>
      </w:r>
    </w:p>
    <w:p>
      <w:pPr>
        <w:pStyle w:val="Normal"/>
        <w:numPr>
          <w:ilvl w:val="2"/>
          <w:numId w:val="12"/>
        </w:numPr>
        <w:spacing w:lineRule="auto" w:line="360" w:before="120" w:after="120"/>
        <w:jc w:val="both"/>
        <w:rPr>
          <w:rFonts w:ascii="Calibri" w:hAnsi="Calibri" w:cs="Calibri"/>
          <w:shd w:fill="auto" w:val="clear"/>
        </w:rPr>
      </w:pPr>
      <w:r>
        <w:rPr>
          <w:rFonts w:cs="Calibri" w:ascii="Calibri" w:hAnsi="Calibri"/>
          <w:shd w:fill="auto" w:val="clear"/>
        </w:rPr>
        <w:t>Cuestionarios a través de internet (valor medio) 5%</w:t>
      </w:r>
    </w:p>
    <w:p>
      <w:pPr>
        <w:pStyle w:val="Normal"/>
        <w:numPr>
          <w:ilvl w:val="2"/>
          <w:numId w:val="12"/>
        </w:numPr>
        <w:spacing w:lineRule="auto" w:line="360" w:before="120" w:after="120"/>
        <w:jc w:val="both"/>
        <w:rPr>
          <w:rFonts w:ascii="Calibri" w:hAnsi="Calibri" w:cs="Calibri"/>
          <w:shd w:fill="auto" w:val="clear"/>
        </w:rPr>
      </w:pPr>
      <w:r>
        <w:rPr>
          <w:rFonts w:cs="Calibri" w:ascii="Calibri" w:hAnsi="Calibri"/>
          <w:shd w:fill="auto" w:val="clear"/>
        </w:rPr>
        <w:t>Participación en foros temáticos (valor medio) 5%</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Las Pruebas objetivas presenciales, las Tareas, los Cuestionarios a través de internet y los Foros temáticos se calificarán de 0 a 10.</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La calificación del módulo será el resultado de la media ponderada de los apartados presentados anteriores, cada uno con su correspondiente coeficiente de ponderación.</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 xml:space="preserve">El hecho de que aparezca entre paréntesis (valor medio) tanto en Tareas como en Foros temáticos o Cuestionarios a través de internet (cuestionarios online) es debido a que el valor que ponderará será la media aritmética de todas las tareas del módulo o bien de todos los exámenes o de los dos Foros. </w:t>
      </w:r>
    </w:p>
    <w:p>
      <w:pPr>
        <w:pStyle w:val="Normal"/>
        <w:spacing w:lineRule="auto" w:line="360" w:before="120" w:after="120"/>
        <w:ind w:left="720" w:right="0" w:hanging="0"/>
        <w:jc w:val="both"/>
        <w:rPr>
          <w:rFonts w:ascii="Calibri" w:hAnsi="Calibri" w:cs="Calibri"/>
          <w:shd w:fill="auto" w:val="clear"/>
        </w:rPr>
      </w:pPr>
      <w:r>
        <w:rPr>
          <w:rFonts w:cs="Calibri" w:ascii="Calibri" w:hAnsi="Calibri"/>
          <w:shd w:fill="auto" w:val="clear"/>
        </w:rPr>
        <w:t>La calificación final del módulo será de acuerdo a la siguiente fórmula:</w:t>
      </w:r>
    </w:p>
    <w:p>
      <w:pPr>
        <w:pStyle w:val="Normal"/>
        <w:spacing w:lineRule="auto" w:line="360" w:before="120" w:after="120"/>
        <w:ind w:left="720" w:right="0" w:hanging="0"/>
        <w:jc w:val="both"/>
        <w:rPr/>
      </w:pPr>
      <w:r>
        <w:rPr>
          <w:rFonts w:cs="Calibri" w:ascii="Calibri" w:hAnsi="Calibri"/>
          <w:b/>
          <w:shd w:fill="auto" w:val="clear"/>
        </w:rPr>
        <w:tab/>
      </w:r>
      <w:r>
        <w:rPr>
          <w:rFonts w:cs="Calibri" w:ascii="Calibri" w:hAnsi="Calibri"/>
          <w:b/>
          <w:i/>
          <w:iCs/>
          <w:shd w:fill="auto" w:val="clear"/>
        </w:rPr>
        <w:t>Calificación Módulo:</w:t>
      </w:r>
      <w:r>
        <w:rPr>
          <w:rFonts w:cs="Calibri" w:ascii="Calibri" w:hAnsi="Calibri"/>
          <w:i/>
          <w:iCs/>
          <w:shd w:fill="auto" w:val="clear"/>
        </w:rPr>
        <w:t xml:space="preserve"> (Nota Exámenes Presenciales * 0,6) + (Media Tareas * 0,3 + Media Cuestionarios Internet * 0,05 + Media Participación Foros * 0,05).</w:t>
      </w:r>
    </w:p>
    <w:p>
      <w:pPr>
        <w:pStyle w:val="Normal"/>
        <w:spacing w:lineRule="auto" w:line="360" w:before="120" w:after="120"/>
        <w:ind w:left="0" w:right="0" w:firstLine="709"/>
        <w:jc w:val="both"/>
        <w:rPr/>
      </w:pPr>
      <w:r>
        <w:rPr>
          <w:rFonts w:cs="Calibri" w:ascii="Calibri" w:hAnsi="Calibri"/>
          <w:u w:val="single"/>
          <w:shd w:fill="auto" w:val="clear"/>
        </w:rPr>
        <w:t xml:space="preserve">Para que el módulo quede aprobado </w:t>
      </w:r>
      <w:r>
        <w:rPr>
          <w:rFonts w:cs="Calibri" w:ascii="Calibri" w:hAnsi="Calibri"/>
          <w:shd w:fill="auto" w:val="clear"/>
        </w:rPr>
        <w:t xml:space="preserve">(tanto en la primera convocatoria ordinaria como en la segunda), </w:t>
      </w:r>
      <w:r>
        <w:rPr>
          <w:rFonts w:cs="Calibri" w:ascii="Calibri" w:hAnsi="Calibri"/>
          <w:u w:val="single"/>
          <w:shd w:fill="auto" w:val="clear"/>
        </w:rPr>
        <w:t>se deberá obtener una nota en la fórmula anterior igual o superior a 5 y no deberá quedar ningún apartado (tareas, foros, cuestionarios online y exámenes presenciales) pendiente de recuperación.</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La media de los apartados tareas, foros y cuestionarios se calcularán como la media aritmética de los mismos.</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En caso de que alguno de los apartados se consideré no superado, la calificación general del módulo no será superior a 4 sobre 10. Si al calcular la formula anterior, se obtuviera un valor superior a 4 sobre 10, la calificación general del módulo se establecerá en 4 sobre 10.</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Los alumnos que no se hayan presentado al examen presencial ordinario, se les calculara la calificación del módulo con la formula anterior, para el cálculo de la misma se fijará una nota de cero en el examen presencial ordinario y para el resto de apartados se calculará la nota correspondiente. La nota final nunca podrá ser superior a 4 sobre 10.</w:t>
      </w:r>
    </w:p>
    <w:p>
      <w:pPr>
        <w:pStyle w:val="Normal"/>
        <w:spacing w:lineRule="auto" w:line="360" w:before="120" w:after="120"/>
        <w:ind w:left="0" w:right="0" w:firstLine="709"/>
        <w:jc w:val="both"/>
        <w:rPr/>
      </w:pPr>
      <w:r>
        <w:rPr>
          <w:rFonts w:cs="Calibri" w:ascii="Calibri" w:hAnsi="Calibri"/>
          <w:shd w:fill="auto" w:val="clear"/>
        </w:rPr>
        <w:t xml:space="preserve">Quienes no hayan superado el módulo en la primera convocatoria ordinaria podrán hacerlo en la segunda convocatoria (ver apartado 9.4. Recuperación) donde se realizará de nuevo el cálculo de la media global de la misma manera que en la primera, </w:t>
      </w:r>
      <w:r>
        <w:rPr>
          <w:rFonts w:cs="Calibri" w:ascii="Calibri" w:hAnsi="Calibri"/>
          <w:u w:val="single"/>
          <w:shd w:fill="auto" w:val="clear"/>
        </w:rPr>
        <w:t>salvo que no se haya presentado al examen presencial ordinario en cuyo caso se le pondrá un “No Presentado” de oficio y solo se calculará la nota para la incluirla en la plataforma Educamos.</w:t>
      </w:r>
    </w:p>
    <w:p>
      <w:pPr>
        <w:pStyle w:val="Normal"/>
        <w:spacing w:lineRule="auto" w:line="360" w:before="120" w:after="120"/>
        <w:jc w:val="both"/>
        <w:rPr>
          <w:rFonts w:ascii="Calibri" w:hAnsi="Calibri" w:cs="Calibri"/>
          <w:shd w:fill="auto" w:val="clear"/>
        </w:rPr>
      </w:pPr>
      <w:r>
        <w:rPr>
          <w:rFonts w:cs="Calibri" w:ascii="Calibri" w:hAnsi="Calibri"/>
          <w:shd w:fill="auto" w:val="clear"/>
        </w:rPr>
        <w:tab/>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0"/>
          <w:numId w:val="13"/>
        </w:numPr>
        <w:spacing w:before="240" w:after="60"/>
        <w:rPr>
          <w:rFonts w:ascii="Arial" w:hAnsi="Arial" w:cs="Arial"/>
          <w:b/>
          <w:bCs/>
          <w:vanish/>
          <w:kern w:val="2"/>
          <w:sz w:val="32"/>
          <w:szCs w:val="32"/>
          <w:shd w:fill="auto" w:val="clear"/>
          <w:lang w:eastAsia="es-ES"/>
        </w:rPr>
      </w:pPr>
      <w:r>
        <w:rPr>
          <w:rFonts w:cs="Arial" w:ascii="Arial" w:hAnsi="Arial"/>
          <w:b/>
          <w:bCs/>
          <w:vanish/>
          <w:kern w:val="2"/>
          <w:sz w:val="32"/>
          <w:szCs w:val="32"/>
          <w:shd w:fill="auto" w:val="clear"/>
          <w:lang w:eastAsia="es-ES"/>
        </w:rPr>
      </w:r>
    </w:p>
    <w:p>
      <w:pPr>
        <w:pStyle w:val="Prrafodelista"/>
        <w:keepNext w:val="true"/>
        <w:numPr>
          <w:ilvl w:val="1"/>
          <w:numId w:val="13"/>
        </w:numPr>
        <w:spacing w:before="240" w:after="60"/>
        <w:rPr>
          <w:rFonts w:ascii="Arial" w:hAnsi="Arial" w:cs="Arial"/>
          <w:b/>
          <w:bCs/>
          <w:i/>
          <w:i/>
          <w:iCs/>
          <w:vanish/>
          <w:kern w:val="2"/>
          <w:sz w:val="28"/>
          <w:szCs w:val="28"/>
          <w:shd w:fill="auto" w:val="clear"/>
          <w:lang w:eastAsia="es-ES"/>
        </w:rPr>
      </w:pPr>
      <w:r>
        <w:rPr>
          <w:rFonts w:cs="Arial" w:ascii="Arial" w:hAnsi="Arial"/>
          <w:b/>
          <w:bCs/>
          <w:i/>
          <w:iCs/>
          <w:vanish/>
          <w:kern w:val="2"/>
          <w:sz w:val="28"/>
          <w:szCs w:val="28"/>
          <w:shd w:fill="auto" w:val="clear"/>
          <w:lang w:eastAsia="es-ES"/>
        </w:rPr>
      </w:r>
    </w:p>
    <w:p>
      <w:pPr>
        <w:pStyle w:val="Prrafodelista"/>
        <w:keepNext w:val="true"/>
        <w:numPr>
          <w:ilvl w:val="1"/>
          <w:numId w:val="13"/>
        </w:numPr>
        <w:spacing w:before="240" w:after="60"/>
        <w:rPr>
          <w:rFonts w:ascii="Arial" w:hAnsi="Arial" w:cs="Arial"/>
          <w:b/>
          <w:bCs/>
          <w:i/>
          <w:i/>
          <w:iCs/>
          <w:vanish/>
          <w:kern w:val="2"/>
          <w:sz w:val="28"/>
          <w:szCs w:val="28"/>
          <w:shd w:fill="auto" w:val="clear"/>
          <w:lang w:eastAsia="es-ES"/>
        </w:rPr>
      </w:pPr>
      <w:r>
        <w:rPr>
          <w:rFonts w:cs="Arial" w:ascii="Arial" w:hAnsi="Arial"/>
          <w:b/>
          <w:bCs/>
          <w:i/>
          <w:iCs/>
          <w:vanish/>
          <w:kern w:val="2"/>
          <w:sz w:val="28"/>
          <w:szCs w:val="28"/>
          <w:shd w:fill="auto" w:val="clear"/>
          <w:lang w:eastAsia="es-ES"/>
        </w:rPr>
      </w:r>
    </w:p>
    <w:p>
      <w:pPr>
        <w:pStyle w:val="Prrafodelista"/>
        <w:keepNext w:val="true"/>
        <w:numPr>
          <w:ilvl w:val="1"/>
          <w:numId w:val="13"/>
        </w:numPr>
        <w:spacing w:before="240" w:after="60"/>
        <w:rPr>
          <w:rFonts w:ascii="Arial" w:hAnsi="Arial" w:cs="Arial"/>
          <w:b/>
          <w:bCs/>
          <w:i/>
          <w:i/>
          <w:iCs/>
          <w:vanish/>
          <w:kern w:val="2"/>
          <w:sz w:val="28"/>
          <w:szCs w:val="28"/>
          <w:shd w:fill="auto" w:val="clear"/>
          <w:lang w:eastAsia="es-ES"/>
        </w:rPr>
      </w:pPr>
      <w:r>
        <w:rPr>
          <w:rFonts w:cs="Arial" w:ascii="Arial" w:hAnsi="Arial"/>
          <w:b/>
          <w:bCs/>
          <w:i/>
          <w:iCs/>
          <w:vanish/>
          <w:kern w:val="2"/>
          <w:sz w:val="28"/>
          <w:szCs w:val="28"/>
          <w:shd w:fill="auto" w:val="clear"/>
          <w:lang w:eastAsia="es-ES"/>
        </w:rPr>
      </w:r>
    </w:p>
    <w:p>
      <w:pPr>
        <w:pStyle w:val="Ttulo3"/>
        <w:rPr>
          <w:shd w:fill="auto" w:val="clear"/>
        </w:rPr>
      </w:pPr>
      <w:bookmarkStart w:id="9" w:name="__RefHeading___Toc495661186"/>
      <w:bookmarkEnd w:id="9"/>
      <w:r>
        <w:rPr>
          <w:rFonts w:cs="Calibri" w:ascii="Calibri" w:hAnsi="Calibri"/>
          <w:sz w:val="28"/>
          <w:szCs w:val="28"/>
          <w:u w:val="single"/>
          <w:shd w:fill="auto" w:val="clear"/>
        </w:rPr>
        <w:t>Nota de los Exámenes Presenciales</w:t>
      </w:r>
    </w:p>
    <w:p>
      <w:pPr>
        <w:pStyle w:val="Normal"/>
        <w:rPr>
          <w:shd w:fill="auto" w:val="clear"/>
        </w:rPr>
      </w:pPr>
      <w:r>
        <w:rPr>
          <w:shd w:fill="auto" w:val="clear"/>
        </w:rPr>
      </w:r>
    </w:p>
    <w:p>
      <w:pPr>
        <w:pStyle w:val="Normal"/>
        <w:spacing w:lineRule="auto" w:line="360" w:before="120" w:after="120"/>
        <w:jc w:val="both"/>
        <w:rPr>
          <w:rFonts w:ascii="Calibri" w:hAnsi="Calibri" w:cs="Calibri"/>
          <w:shd w:fill="auto" w:val="clear"/>
        </w:rPr>
      </w:pPr>
      <w:r>
        <w:rPr>
          <w:rFonts w:cs="Calibri" w:ascii="Calibri" w:hAnsi="Calibri"/>
          <w:shd w:fill="auto" w:val="clear"/>
        </w:rPr>
        <w:tab/>
        <w:t>Para calcular la Nota de los Exámenes Presenciales, en el caso de que el alumno se haya presentado al examen parcial y haya obtenido como mínimo una nota de 5, la Nota quedará así:</w:t>
      </w:r>
    </w:p>
    <w:p>
      <w:pPr>
        <w:pStyle w:val="Normal"/>
        <w:spacing w:lineRule="auto" w:line="360" w:before="120" w:after="120"/>
        <w:jc w:val="both"/>
        <w:rPr/>
      </w:pPr>
      <w:r>
        <w:rPr>
          <w:rFonts w:cs="Calibri" w:ascii="Calibri" w:hAnsi="Calibri"/>
          <w:b/>
          <w:shd w:fill="auto" w:val="clear"/>
        </w:rPr>
        <w:tab/>
      </w:r>
      <w:r>
        <w:rPr>
          <w:rFonts w:cs="Calibri" w:ascii="Calibri" w:hAnsi="Calibri"/>
          <w:b/>
          <w:i/>
          <w:iCs/>
          <w:shd w:fill="auto" w:val="clear"/>
        </w:rPr>
        <w:t>Nota de los Exámenes Presenciales= Nota Examen Parcial * 0,5 + Nota Examen Final * 0,5.</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Es necesario haber obtenido como mínimo una nota de 5 en cada uno de los dos exámenes. En caso contrario, este apartado se considerará no superado.</w:t>
      </w:r>
    </w:p>
    <w:p>
      <w:pPr>
        <w:pStyle w:val="Normal"/>
        <w:spacing w:lineRule="auto" w:line="360" w:before="120" w:after="120"/>
        <w:jc w:val="both"/>
        <w:rPr>
          <w:rFonts w:ascii="Calibri" w:hAnsi="Calibri" w:cs="Calibri"/>
          <w:shd w:fill="auto" w:val="clear"/>
        </w:rPr>
      </w:pPr>
      <w:r>
        <w:rPr>
          <w:rFonts w:cs="Calibri" w:ascii="Calibri" w:hAnsi="Calibri"/>
          <w:shd w:fill="auto" w:val="clear"/>
        </w:rPr>
        <w:tab/>
        <w:t>Si no se hubiera presentado al examen parcial o este estuviera suspenso, o estuviera aprobado pero se optara por volver a examinarse de todos los contenidos, entonces se calcularía de la siguiente forma, teniendo en cuenta que en dicho examen  entraría todo el contenido del curso:</w:t>
      </w:r>
    </w:p>
    <w:p>
      <w:pPr>
        <w:pStyle w:val="Normal"/>
        <w:spacing w:lineRule="auto" w:line="360" w:before="120" w:after="120"/>
        <w:jc w:val="both"/>
        <w:rPr>
          <w:rFonts w:ascii="Calibri" w:hAnsi="Calibri" w:cs="Calibri"/>
          <w:b/>
          <w:i/>
          <w:i/>
          <w:iCs/>
          <w:shd w:fill="auto" w:val="clear"/>
        </w:rPr>
      </w:pPr>
      <w:r>
        <w:rPr>
          <w:rFonts w:cs="Calibri" w:ascii="Calibri" w:hAnsi="Calibri"/>
          <w:b/>
          <w:i/>
          <w:iCs/>
          <w:shd w:fill="auto" w:val="clear"/>
        </w:rPr>
        <w:tab/>
        <w:t>Nota de los Exámenes Presenciales= Nota Examen Final.</w:t>
      </w:r>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Para aprobar el módulo es necesario obtener como mínimo una nota de 5 en los exámenes presenciales. En caso contrario, este apartado se considerará no superado.</w:t>
      </w:r>
    </w:p>
    <w:p>
      <w:pPr>
        <w:pStyle w:val="Normal"/>
        <w:spacing w:lineRule="auto" w:line="360" w:before="120" w:after="120"/>
        <w:ind w:left="0" w:right="0" w:firstLine="709"/>
        <w:jc w:val="both"/>
        <w:rPr>
          <w:rFonts w:ascii="Calibri" w:hAnsi="Calibri" w:cs="Calibri"/>
          <w:b/>
          <w:bCs/>
          <w:sz w:val="28"/>
          <w:szCs w:val="28"/>
          <w:u w:val="single"/>
          <w:shd w:fill="auto" w:val="clear"/>
        </w:rPr>
      </w:pPr>
      <w:r>
        <w:rPr>
          <w:rFonts w:cs="Calibri" w:ascii="Calibri" w:hAnsi="Calibri"/>
          <w:b/>
          <w:bCs/>
          <w:sz w:val="28"/>
          <w:szCs w:val="28"/>
          <w:u w:val="single"/>
          <w:shd w:fill="auto" w:val="clear"/>
        </w:rPr>
      </w:r>
    </w:p>
    <w:p>
      <w:pPr>
        <w:pStyle w:val="Normal"/>
        <w:spacing w:lineRule="auto" w:line="360" w:before="120" w:after="120"/>
        <w:rPr/>
      </w:pPr>
      <w:r>
        <w:rPr>
          <w:rFonts w:cs="Calibri" w:ascii="Calibri" w:hAnsi="Calibri"/>
          <w:b/>
          <w:bCs/>
          <w:sz w:val="28"/>
          <w:szCs w:val="28"/>
          <w:u w:val="single"/>
          <w:shd w:fill="auto" w:val="clear"/>
          <w:lang w:val="es-ES"/>
        </w:rPr>
        <w:t xml:space="preserve">Media </w:t>
      </w:r>
      <w:r>
        <w:rPr>
          <w:rFonts w:cs="Calibri" w:ascii="Calibri" w:hAnsi="Calibri"/>
          <w:b/>
          <w:bCs/>
          <w:sz w:val="28"/>
          <w:szCs w:val="28"/>
          <w:u w:val="single"/>
          <w:shd w:fill="auto" w:val="clear"/>
        </w:rPr>
        <w:t xml:space="preserve">de las </w:t>
      </w:r>
      <w:r>
        <w:rPr>
          <w:rFonts w:cs="Calibri" w:ascii="Calibri" w:hAnsi="Calibri"/>
          <w:b/>
          <w:bCs/>
          <w:sz w:val="28"/>
          <w:szCs w:val="28"/>
          <w:u w:val="single"/>
          <w:shd w:fill="auto" w:val="clear"/>
          <w:lang w:val="es-ES"/>
        </w:rPr>
        <w:t>Tareas</w:t>
      </w:r>
    </w:p>
    <w:p>
      <w:pPr>
        <w:pStyle w:val="Normal"/>
        <w:numPr>
          <w:ilvl w:val="0"/>
          <w:numId w:val="14"/>
        </w:numPr>
        <w:spacing w:lineRule="auto" w:line="360" w:before="120" w:after="120"/>
        <w:jc w:val="both"/>
        <w:rPr>
          <w:rFonts w:ascii="Calibri" w:hAnsi="Calibri" w:cs="Calibri"/>
          <w:shd w:fill="auto" w:val="clear"/>
        </w:rPr>
      </w:pPr>
      <w:r>
        <w:rPr>
          <w:rFonts w:cs="Calibri" w:ascii="Calibri" w:hAnsi="Calibri"/>
          <w:shd w:fill="auto" w:val="clear"/>
        </w:rPr>
        <w:t>Será necesario haber presentado todas las tareas y haber alcanzado en cada una de ellas al menos un 5. En caso contrario, este apartado se considerará no superado.</w:t>
      </w:r>
    </w:p>
    <w:p>
      <w:pPr>
        <w:pStyle w:val="Normal"/>
        <w:numPr>
          <w:ilvl w:val="0"/>
          <w:numId w:val="14"/>
        </w:numPr>
        <w:spacing w:lineRule="auto" w:line="360" w:before="120" w:after="120"/>
        <w:jc w:val="both"/>
        <w:rPr>
          <w:rFonts w:ascii="Calibri" w:hAnsi="Calibri" w:cs="Calibri"/>
          <w:shd w:fill="auto" w:val="clear"/>
        </w:rPr>
      </w:pPr>
      <w:r>
        <w:rPr>
          <w:rFonts w:cs="Calibri" w:ascii="Calibri" w:hAnsi="Calibri"/>
          <w:shd w:fill="auto" w:val="clear"/>
        </w:rPr>
        <w:t>Cuando la calificación de alguna de las tareas sea inferior a 5 puntos, el alumnado deberá volver a realizar y enviar la tarea para su corrección en el plazo extraordinario establecido, siempre y cuando cumpla con las condiciones necesarias para poder entregarla en dicho plazo.</w:t>
      </w:r>
    </w:p>
    <w:p>
      <w:pPr>
        <w:pStyle w:val="Normal"/>
        <w:spacing w:lineRule="auto" w:line="360" w:before="120" w:after="120"/>
        <w:jc w:val="both"/>
        <w:rPr>
          <w:rFonts w:ascii="Calibri" w:hAnsi="Calibri" w:cs="Calibri"/>
          <w:shd w:fill="auto" w:val="clear"/>
        </w:rPr>
      </w:pPr>
      <w:r>
        <w:rPr>
          <w:rFonts w:cs="Calibri" w:ascii="Calibri" w:hAnsi="Calibri"/>
          <w:shd w:fill="auto" w:val="clear"/>
        </w:rPr>
      </w:r>
    </w:p>
    <w:p>
      <w:pPr>
        <w:pStyle w:val="Normal"/>
        <w:spacing w:lineRule="auto" w:line="360" w:before="120" w:after="120"/>
        <w:rPr/>
      </w:pPr>
      <w:r>
        <w:rPr>
          <w:rFonts w:cs="Calibri" w:ascii="Calibri" w:hAnsi="Calibri"/>
          <w:b/>
          <w:bCs/>
          <w:sz w:val="28"/>
          <w:szCs w:val="28"/>
          <w:u w:val="single"/>
          <w:shd w:fill="auto" w:val="clear"/>
          <w:lang w:val="es-ES"/>
        </w:rPr>
        <w:t xml:space="preserve">Media </w:t>
      </w:r>
      <w:r>
        <w:rPr>
          <w:rFonts w:cs="Calibri" w:ascii="Calibri" w:hAnsi="Calibri"/>
          <w:b/>
          <w:bCs/>
          <w:sz w:val="28"/>
          <w:szCs w:val="28"/>
          <w:u w:val="single"/>
          <w:shd w:fill="auto" w:val="clear"/>
        </w:rPr>
        <w:t xml:space="preserve">de los </w:t>
      </w:r>
      <w:r>
        <w:rPr>
          <w:rFonts w:cs="Calibri" w:ascii="Calibri" w:hAnsi="Calibri"/>
          <w:b/>
          <w:bCs/>
          <w:sz w:val="28"/>
          <w:szCs w:val="28"/>
          <w:u w:val="single"/>
          <w:shd w:fill="auto" w:val="clear"/>
          <w:lang w:val="es-ES"/>
        </w:rPr>
        <w:t>Cuestionarios de Internet</w:t>
      </w:r>
    </w:p>
    <w:p>
      <w:pPr>
        <w:pStyle w:val="Normal"/>
        <w:numPr>
          <w:ilvl w:val="0"/>
          <w:numId w:val="15"/>
        </w:numPr>
        <w:spacing w:lineRule="auto" w:line="360" w:before="120" w:after="120"/>
        <w:ind w:left="1068" w:right="0" w:hanging="360"/>
        <w:jc w:val="both"/>
        <w:rPr>
          <w:rFonts w:ascii="Calibri" w:hAnsi="Calibri" w:cs="Calibri"/>
          <w:shd w:fill="auto" w:val="clear"/>
        </w:rPr>
      </w:pPr>
      <w:r>
        <w:rPr>
          <w:rFonts w:cs="Calibri" w:ascii="Calibri" w:hAnsi="Calibri"/>
          <w:shd w:fill="auto" w:val="clear"/>
        </w:rPr>
        <w:t>Es necesario haber obtenido al menos un 5 en cada uno de los cuestionarios. En caso contrario, este apartado se considerará no superado.</w:t>
      </w:r>
    </w:p>
    <w:p>
      <w:pPr>
        <w:pStyle w:val="Normal"/>
        <w:numPr>
          <w:ilvl w:val="0"/>
          <w:numId w:val="15"/>
        </w:numPr>
        <w:spacing w:lineRule="auto" w:line="360" w:before="120" w:after="120"/>
        <w:ind w:left="1068" w:right="0" w:hanging="360"/>
        <w:jc w:val="both"/>
        <w:rPr>
          <w:rFonts w:ascii="Calibri" w:hAnsi="Calibri" w:cs="Calibri"/>
          <w:shd w:fill="auto" w:val="clear"/>
        </w:rPr>
      </w:pPr>
      <w:r>
        <w:rPr>
          <w:rFonts w:cs="Calibri" w:ascii="Calibri" w:hAnsi="Calibri"/>
          <w:shd w:fill="auto" w:val="clear"/>
        </w:rPr>
        <w:t xml:space="preserve">Hay 3 oportunidades para aprobar cada cuestionario. </w:t>
      </w:r>
    </w:p>
    <w:p>
      <w:pPr>
        <w:pStyle w:val="Normal"/>
        <w:spacing w:lineRule="auto" w:line="360" w:before="120" w:after="120"/>
        <w:ind w:left="1068" w:right="0" w:hanging="0"/>
        <w:jc w:val="both"/>
        <w:rPr>
          <w:rFonts w:ascii="Calibri" w:hAnsi="Calibri" w:cs="Calibri"/>
          <w:shd w:fill="auto" w:val="clear"/>
        </w:rPr>
      </w:pPr>
      <w:r>
        <w:rPr>
          <w:rFonts w:cs="Calibri" w:ascii="Calibri" w:hAnsi="Calibri"/>
          <w:shd w:fill="auto" w:val="clear"/>
        </w:rPr>
      </w:r>
    </w:p>
    <w:p>
      <w:pPr>
        <w:pStyle w:val="Normal"/>
        <w:spacing w:lineRule="auto" w:line="360" w:before="120" w:after="120"/>
        <w:rPr>
          <w:rFonts w:ascii="Calibri" w:hAnsi="Calibri" w:cs="Calibri"/>
          <w:b/>
          <w:bCs/>
          <w:sz w:val="28"/>
          <w:szCs w:val="28"/>
          <w:u w:val="single"/>
          <w:shd w:fill="auto" w:val="clear"/>
        </w:rPr>
      </w:pPr>
      <w:r>
        <w:rPr>
          <w:rFonts w:cs="Calibri" w:ascii="Calibri" w:hAnsi="Calibri"/>
          <w:b/>
          <w:bCs/>
          <w:sz w:val="28"/>
          <w:szCs w:val="28"/>
          <w:u w:val="single"/>
          <w:shd w:fill="auto" w:val="clear"/>
        </w:rPr>
        <w:t>Media Participación Foros</w:t>
      </w:r>
    </w:p>
    <w:p>
      <w:pPr>
        <w:pStyle w:val="Normal"/>
        <w:numPr>
          <w:ilvl w:val="0"/>
          <w:numId w:val="9"/>
        </w:numPr>
        <w:spacing w:lineRule="auto" w:line="360" w:before="120" w:after="120"/>
        <w:ind w:left="1080" w:right="0" w:hanging="360"/>
        <w:jc w:val="both"/>
        <w:rPr>
          <w:rFonts w:ascii="Calibri" w:hAnsi="Calibri" w:cs="Calibri"/>
          <w:shd w:fill="auto" w:val="clear"/>
        </w:rPr>
      </w:pPr>
      <w:r>
        <w:rPr>
          <w:rFonts w:cs="Calibri" w:ascii="Calibri" w:hAnsi="Calibri"/>
          <w:shd w:fill="auto" w:val="clear"/>
        </w:rPr>
        <w:t>Es necesario haber obtenido al menos un 5 en cada uno de los foros. En caso contrario, este apartado se considerará no superado.</w:t>
      </w:r>
    </w:p>
    <w:p>
      <w:pPr>
        <w:pStyle w:val="Normal"/>
        <w:numPr>
          <w:ilvl w:val="0"/>
          <w:numId w:val="9"/>
        </w:numPr>
        <w:spacing w:lineRule="auto" w:line="360" w:before="120" w:after="120"/>
        <w:ind w:left="1080" w:right="0" w:hanging="360"/>
        <w:jc w:val="both"/>
        <w:rPr>
          <w:rFonts w:ascii="Calibri" w:hAnsi="Calibri" w:cs="Calibri"/>
          <w:highlight w:val="none"/>
          <w:shd w:fill="auto" w:val="clear"/>
        </w:rPr>
      </w:pPr>
      <w:r>
        <w:rPr>
          <w:rFonts w:cs="Calibri" w:ascii="Calibri" w:hAnsi="Calibri"/>
          <w:b/>
          <w:shd w:fill="auto" w:val="clear"/>
        </w:rPr>
        <w:t>La participación en cada uno de los foros será obligatoria hasta una fecha límite.</w:t>
      </w:r>
    </w:p>
    <w:p>
      <w:pPr>
        <w:pStyle w:val="Ttulo2"/>
        <w:numPr>
          <w:ilvl w:val="0"/>
          <w:numId w:val="2"/>
        </w:numPr>
        <w:rPr>
          <w:rFonts w:ascii="Calibri" w:hAnsi="Calibri" w:cs="Calibri"/>
        </w:rPr>
      </w:pPr>
      <w:bookmarkStart w:id="10" w:name="_Toc120557410"/>
      <w:r>
        <w:rPr>
          <w:rFonts w:cs="Calibri" w:ascii="Calibri" w:hAnsi="Calibri"/>
        </w:rPr>
        <w:t>Recuperación</w:t>
      </w:r>
      <w:bookmarkEnd w:id="8"/>
      <w:bookmarkEnd w:id="10"/>
    </w:p>
    <w:p>
      <w:pPr>
        <w:pStyle w:val="Normal"/>
        <w:spacing w:lineRule="auto" w:line="360" w:before="120" w:after="120"/>
        <w:ind w:left="0" w:right="0" w:firstLine="709"/>
        <w:jc w:val="both"/>
        <w:rPr>
          <w:rFonts w:ascii="Calibri" w:hAnsi="Calibri" w:cs="Calibri"/>
          <w:shd w:fill="auto" w:val="clear"/>
        </w:rPr>
      </w:pPr>
      <w:r>
        <w:rPr>
          <w:rFonts w:cs="Calibri" w:ascii="Calibri" w:hAnsi="Calibri"/>
          <w:shd w:fill="auto" w:val="clear"/>
        </w:rPr>
        <w:t>Para que el módulo esté aprobado, se deberá obtener una nota global ponderada igual o superior a 5 y no deberá quedar ningún apartado pendiente de recuperación.</w:t>
      </w:r>
      <w:bookmarkStart w:id="11" w:name="__RefHeading___Toc495661188"/>
      <w:bookmarkEnd w:id="11"/>
    </w:p>
    <w:p>
      <w:pPr>
        <w:pStyle w:val="Normal"/>
        <w:numPr>
          <w:ilvl w:val="0"/>
          <w:numId w:val="16"/>
        </w:numPr>
        <w:spacing w:lineRule="auto" w:line="360" w:before="120" w:after="120"/>
        <w:jc w:val="both"/>
        <w:rPr>
          <w:rFonts w:ascii="Calibri" w:hAnsi="Calibri" w:cs="Calibri"/>
          <w:shd w:fill="auto" w:val="clear"/>
        </w:rPr>
      </w:pPr>
      <w:r>
        <w:rPr>
          <w:rFonts w:cs="Calibri" w:ascii="Calibri" w:hAnsi="Calibri"/>
          <w:b/>
          <w:shd w:fill="auto" w:val="clear"/>
        </w:rPr>
        <w:t>Tareas</w:t>
      </w:r>
    </w:p>
    <w:p>
      <w:pPr>
        <w:pStyle w:val="Normal"/>
        <w:numPr>
          <w:ilvl w:val="1"/>
          <w:numId w:val="16"/>
        </w:numPr>
        <w:spacing w:lineRule="auto" w:line="360" w:before="120" w:after="120"/>
        <w:jc w:val="both"/>
        <w:rPr>
          <w:rFonts w:ascii="Calibri" w:hAnsi="Calibri" w:cs="Calibri"/>
          <w:b/>
          <w:shd w:fill="auto" w:val="clear"/>
        </w:rPr>
      </w:pPr>
      <w:r>
        <w:rPr>
          <w:rFonts w:cs="Calibri" w:ascii="Calibri" w:hAnsi="Calibri"/>
          <w:shd w:fill="auto" w:val="clear"/>
        </w:rPr>
        <w:t>Cada tarea se podrá recuperar volviéndola a enviar en los plazos establecidos para ello, siempre que se cumplan las condiciones necesarias para poder enviarla.</w:t>
      </w:r>
    </w:p>
    <w:p>
      <w:pPr>
        <w:pStyle w:val="Normal"/>
        <w:numPr>
          <w:ilvl w:val="0"/>
          <w:numId w:val="16"/>
        </w:numPr>
        <w:spacing w:lineRule="auto" w:line="360" w:before="120" w:after="120"/>
        <w:jc w:val="both"/>
        <w:rPr>
          <w:rFonts w:ascii="Calibri" w:hAnsi="Calibri" w:cs="Calibri"/>
          <w:shd w:fill="auto" w:val="clear"/>
        </w:rPr>
      </w:pPr>
      <w:r>
        <w:rPr>
          <w:rFonts w:cs="Calibri" w:ascii="Calibri" w:hAnsi="Calibri"/>
          <w:b/>
          <w:shd w:fill="auto" w:val="clear"/>
        </w:rPr>
        <w:t>Cuestionarios a través de Internet</w:t>
      </w:r>
    </w:p>
    <w:p>
      <w:pPr>
        <w:pStyle w:val="Normal"/>
        <w:numPr>
          <w:ilvl w:val="1"/>
          <w:numId w:val="16"/>
        </w:numPr>
        <w:spacing w:lineRule="auto" w:line="360" w:before="120" w:after="120"/>
        <w:jc w:val="both"/>
        <w:rPr>
          <w:rFonts w:ascii="Calibri" w:hAnsi="Calibri" w:cs="Calibri"/>
          <w:b/>
          <w:shd w:fill="auto" w:val="clear"/>
        </w:rPr>
      </w:pPr>
      <w:r>
        <w:rPr>
          <w:rFonts w:cs="Calibri" w:ascii="Calibri" w:hAnsi="Calibri"/>
          <w:shd w:fill="auto" w:val="clear"/>
        </w:rPr>
        <w:t>La recuperación va implícita en el mecanismo de 3 intentos. Además se recuperan en los plazos establecidos para ello.</w:t>
      </w:r>
    </w:p>
    <w:p>
      <w:pPr>
        <w:pStyle w:val="Normal"/>
        <w:numPr>
          <w:ilvl w:val="0"/>
          <w:numId w:val="16"/>
        </w:numPr>
        <w:spacing w:lineRule="auto" w:line="360" w:before="120" w:after="120"/>
        <w:jc w:val="both"/>
        <w:rPr>
          <w:rFonts w:ascii="Calibri" w:hAnsi="Calibri" w:cs="Calibri"/>
          <w:shd w:fill="auto" w:val="clear"/>
        </w:rPr>
      </w:pPr>
      <w:r>
        <w:rPr>
          <w:rFonts w:cs="Calibri" w:ascii="Calibri" w:hAnsi="Calibri"/>
          <w:b/>
          <w:shd w:fill="auto" w:val="clear"/>
        </w:rPr>
        <w:t>Foros Temáticos</w:t>
      </w:r>
    </w:p>
    <w:p>
      <w:pPr>
        <w:pStyle w:val="Normal"/>
        <w:numPr>
          <w:ilvl w:val="1"/>
          <w:numId w:val="16"/>
        </w:numPr>
        <w:spacing w:lineRule="auto" w:line="360" w:before="120" w:after="120"/>
        <w:jc w:val="both"/>
        <w:rPr>
          <w:rFonts w:ascii="Calibri" w:hAnsi="Calibri" w:cs="Calibri"/>
          <w:b/>
          <w:shd w:fill="auto" w:val="clear"/>
        </w:rPr>
      </w:pPr>
      <w:r>
        <w:rPr>
          <w:rFonts w:cs="Calibri" w:ascii="Calibri" w:hAnsi="Calibri"/>
          <w:shd w:fill="auto" w:val="clear"/>
        </w:rPr>
        <w:t>Se recuperar participando en los mismos en los plazos establecidos para ello.</w:t>
      </w:r>
    </w:p>
    <w:p>
      <w:pPr>
        <w:pStyle w:val="Normal"/>
        <w:numPr>
          <w:ilvl w:val="0"/>
          <w:numId w:val="16"/>
        </w:numPr>
        <w:spacing w:lineRule="auto" w:line="360" w:before="120" w:after="120"/>
        <w:jc w:val="both"/>
        <w:rPr>
          <w:rFonts w:ascii="Calibri" w:hAnsi="Calibri" w:cs="Calibri"/>
          <w:shd w:fill="auto" w:val="clear"/>
        </w:rPr>
      </w:pPr>
      <w:r>
        <w:rPr>
          <w:rFonts w:cs="Calibri" w:ascii="Calibri" w:hAnsi="Calibri"/>
          <w:b/>
          <w:shd w:fill="auto" w:val="clear"/>
        </w:rPr>
        <w:t>Pruebas objetivas presenciales</w:t>
      </w:r>
    </w:p>
    <w:p>
      <w:pPr>
        <w:pStyle w:val="Normal"/>
        <w:numPr>
          <w:ilvl w:val="1"/>
          <w:numId w:val="16"/>
        </w:numPr>
        <w:spacing w:lineRule="auto" w:line="360" w:before="120" w:after="120"/>
        <w:jc w:val="both"/>
        <w:rPr>
          <w:rFonts w:ascii="Calibri" w:hAnsi="Calibri" w:cs="Calibri"/>
          <w:shd w:fill="auto" w:val="clear"/>
        </w:rPr>
      </w:pPr>
      <w:r>
        <w:rPr>
          <w:rFonts w:cs="Calibri" w:ascii="Calibri" w:hAnsi="Calibri"/>
          <w:shd w:fill="auto" w:val="clear"/>
        </w:rPr>
        <w:t>Habrá dos convocatorias ordinarias en junio.</w:t>
      </w:r>
    </w:p>
    <w:p>
      <w:pPr>
        <w:pStyle w:val="Normal"/>
        <w:numPr>
          <w:ilvl w:val="1"/>
          <w:numId w:val="16"/>
        </w:numPr>
        <w:spacing w:lineRule="auto" w:line="360" w:before="120" w:after="120"/>
        <w:jc w:val="both"/>
        <w:rPr>
          <w:rFonts w:ascii="Calibri" w:hAnsi="Calibri" w:cs="Calibri"/>
          <w:shd w:fill="auto" w:val="clear"/>
        </w:rPr>
      </w:pPr>
      <w:r>
        <w:rPr>
          <w:rFonts w:cs="Calibri" w:ascii="Calibri" w:hAnsi="Calibri"/>
          <w:shd w:fill="auto" w:val="clear"/>
        </w:rPr>
        <w:t>Si no se aprueba la primera convocatoria ordinaria de junio con una nota ig</w:t>
      </w:r>
      <w:r>
        <w:rPr>
          <w:rFonts w:cs="Calibri" w:ascii="Calibri" w:hAnsi="Calibri"/>
          <w:color w:val="000000"/>
          <w:shd w:fill="auto" w:val="clear"/>
        </w:rPr>
        <w:t>ual o superior a 5, podrá presentarse a la segunda convocatoria ordinaria de junio, siempre que cumpla los requisitos para poder presentarse a dicha convocatoria.</w:t>
      </w:r>
    </w:p>
    <w:p>
      <w:pPr>
        <w:pStyle w:val="Normal"/>
        <w:numPr>
          <w:ilvl w:val="1"/>
          <w:numId w:val="16"/>
        </w:numPr>
        <w:spacing w:lineRule="auto" w:line="360" w:before="120" w:after="120"/>
        <w:jc w:val="both"/>
        <w:rPr>
          <w:rFonts w:ascii="Calibri" w:hAnsi="Calibri" w:cs="Calibri"/>
          <w:color w:val="auto"/>
          <w:shd w:fill="auto" w:val="clear"/>
        </w:rPr>
      </w:pPr>
      <w:r>
        <w:rPr>
          <w:rFonts w:cs="Calibri" w:ascii="Calibri" w:hAnsi="Calibri"/>
          <w:color w:val="000000"/>
          <w:shd w:fill="auto" w:val="clear"/>
        </w:rPr>
        <w:t>El alumnado que se hubiera presentado al examen parcial de Febrero y hubiera aprobado con una nota igual o superior a 5, puede excluir todo este contenido del examen</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Courier New">
    <w:charset w:val="00"/>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62" w:type="dxa"/>
      <w:jc w:val="left"/>
      <w:tblInd w:w="103"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w:t>
          </w:r>
          <w:r>
            <w:rPr>
              <w:rFonts w:cs="Calibri" w:ascii="Calibri" w:hAnsi="Calibri"/>
              <w:color w:val="000000"/>
              <w:shd w:fill="auto" w:val="clear"/>
            </w:rPr>
            <w:t>S ARCIPRESTE DE HITA. DEPARTAMENTO DE INFORMÁTICA</w:t>
          </w:r>
        </w:p>
        <w:p>
          <w:pPr>
            <w:pStyle w:val="Encabezamiento"/>
            <w:widowControl w:val="false"/>
            <w:jc w:val="center"/>
            <w:rPr>
              <w:color w:val="auto"/>
              <w:highlight w:val="none"/>
              <w:shd w:fill="auto" w:val="clear"/>
            </w:rPr>
          </w:pPr>
          <w:r>
            <w:rPr>
              <w:rFonts w:cs="Calibri" w:ascii="Calibri" w:hAnsi="Calibri"/>
              <w:color w:val="000000"/>
              <w:shd w:fill="auto" w:val="clear"/>
            </w:rPr>
            <w:t>Programación didáctica de</w:t>
          </w:r>
          <w:r>
            <w:rPr>
              <w:rFonts w:cs="Calibri" w:ascii="Calibri" w:hAnsi="Calibri"/>
              <w:color w:val="000000"/>
              <w:shd w:fill="auto" w:val="clear"/>
            </w:rPr>
            <w:t>l módulo:</w:t>
          </w:r>
          <w:r>
            <w:rPr>
              <w:rFonts w:cs="Calibri" w:ascii="Calibri" w:hAnsi="Calibri"/>
              <w:color w:val="000000"/>
              <w:shd w:fill="auto" w:val="clear"/>
            </w:rPr>
            <w:t xml:space="preserve"> Despliegue de Aplicaciones Web</w:t>
          </w:r>
        </w:p>
        <w:p>
          <w:pPr>
            <w:pStyle w:val="Encabezamiento"/>
            <w:widowControl w:val="false"/>
            <w:jc w:val="center"/>
            <w:rPr>
              <w:color w:val="auto"/>
              <w:highlight w:val="none"/>
              <w:shd w:fill="auto" w:val="clear"/>
            </w:rPr>
          </w:pPr>
          <w:r>
            <w:rPr>
              <w:rFonts w:cs="Calibri" w:ascii="Calibri" w:hAnsi="Calibri"/>
              <w:color w:val="000000"/>
              <w:shd w:fill="auto" w:val="clear"/>
            </w:rPr>
            <w:t>Ciclo formativo:</w:t>
          </w:r>
          <w:r>
            <w:rPr>
              <w:rFonts w:cs="Calibri" w:ascii="Calibri" w:hAnsi="Calibri"/>
              <w:color w:val="000000"/>
              <w:shd w:fill="auto" w:val="clear"/>
            </w:rPr>
            <w:t xml:space="preserve"> </w:t>
          </w:r>
          <w:r>
            <w:rPr>
              <w:rFonts w:cs="Calibri" w:ascii="Calibri" w:hAnsi="Calibri"/>
              <w:i/>
              <w:color w:val="000000"/>
              <w:shd w:fill="auto" w:val="clear"/>
            </w:rPr>
            <w:t>Desarrollo de Aplicaciones Web</w:t>
          </w:r>
        </w:p>
        <w:p>
          <w:pPr>
            <w:pStyle w:val="Encabezamiento"/>
            <w:widowControl w:val="false"/>
            <w:jc w:val="center"/>
            <w:rPr>
              <w:color w:val="auto"/>
              <w:highlight w:val="none"/>
              <w:shd w:fill="auto" w:val="clear"/>
            </w:rPr>
          </w:pPr>
          <w:r>
            <w:rPr>
              <w:rFonts w:cs="Calibri" w:ascii="Calibri" w:hAnsi="Calibri"/>
              <w:color w:val="000000"/>
              <w:shd w:fill="auto" w:val="clear"/>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rFonts w:cs="Times New Roman"/>
      </w:rPr>
    </w:lvl>
    <w:lvl w:ilvl="1">
      <w:start w:val="1"/>
      <w:pStyle w:val="Ttulo2"/>
      <w:numFmt w:val="decimal"/>
      <w:lvlText w:val="%1.%2"/>
      <w:lvlJc w:val="left"/>
      <w:pPr>
        <w:tabs>
          <w:tab w:val="num" w:pos="0"/>
        </w:tabs>
        <w:ind w:left="576" w:hanging="576"/>
      </w:pPr>
      <w:rPr>
        <w:rFonts w:cs="Times New Roman"/>
      </w:rPr>
    </w:lvl>
    <w:lvl w:ilvl="2">
      <w:start w:val="1"/>
      <w:pStyle w:val="Ttulo3"/>
      <w:numFmt w:val="decimal"/>
      <w:lvlText w:val="%1.%2.%3"/>
      <w:lvlJc w:val="left"/>
      <w:pPr>
        <w:tabs>
          <w:tab w:val="num" w:pos="0"/>
        </w:tabs>
        <w:ind w:left="720" w:hanging="720"/>
      </w:pPr>
      <w:rPr>
        <w:rFonts w:cs="Times New Roman"/>
      </w:rPr>
    </w:lvl>
    <w:lvl w:ilvl="3">
      <w:start w:val="1"/>
      <w:pStyle w:val="Ttulo4"/>
      <w:numFmt w:val="decimal"/>
      <w:lvlText w:val="%1.%2.%3.%4"/>
      <w:lvlJc w:val="left"/>
      <w:pPr>
        <w:tabs>
          <w:tab w:val="num" w:pos="0"/>
        </w:tabs>
        <w:ind w:left="864" w:hanging="864"/>
      </w:pPr>
      <w:rPr>
        <w:rFonts w:cs="Times New Roman"/>
      </w:rPr>
    </w:lvl>
    <w:lvl w:ilvl="4">
      <w:start w:val="1"/>
      <w:pStyle w:val="Ttulo5"/>
      <w:numFmt w:val="decimal"/>
      <w:lvlText w:val="%1.%2.%3.%4.%5"/>
      <w:lvlJc w:val="left"/>
      <w:pPr>
        <w:tabs>
          <w:tab w:val="num" w:pos="0"/>
        </w:tabs>
        <w:ind w:left="1008" w:hanging="1008"/>
      </w:pPr>
      <w:rPr>
        <w:rFonts w:cs="Times New Roman"/>
      </w:rPr>
    </w:lvl>
    <w:lvl w:ilvl="5">
      <w:start w:val="1"/>
      <w:pStyle w:val="Ttulo6"/>
      <w:numFmt w:val="decimal"/>
      <w:lvlText w:val="%1.%2.%3.%4.%5.%6"/>
      <w:lvlJc w:val="left"/>
      <w:pPr>
        <w:tabs>
          <w:tab w:val="num" w:pos="0"/>
        </w:tabs>
        <w:ind w:left="1152" w:hanging="1152"/>
      </w:pPr>
      <w:rPr>
        <w:rFonts w:cs="Times New Roman"/>
      </w:rPr>
    </w:lvl>
    <w:lvl w:ilvl="6">
      <w:start w:val="1"/>
      <w:pStyle w:val="Ttulo7"/>
      <w:numFmt w:val="decimal"/>
      <w:lvlText w:val="%1.%2.%3.%4.%5.%6.%7"/>
      <w:lvlJc w:val="left"/>
      <w:pPr>
        <w:tabs>
          <w:tab w:val="num" w:pos="0"/>
        </w:tabs>
        <w:ind w:left="1296" w:hanging="1296"/>
      </w:pPr>
      <w:rPr>
        <w:rFonts w:cs="Times New Roman"/>
      </w:rPr>
    </w:lvl>
    <w:lvl w:ilvl="7">
      <w:start w:val="1"/>
      <w:pStyle w:val="Ttulo8"/>
      <w:numFmt w:val="decimal"/>
      <w:lvlText w:val="%1.%2.%3.%4.%5.%6.%7.%8"/>
      <w:lvlJc w:val="left"/>
      <w:pPr>
        <w:tabs>
          <w:tab w:val="num" w:pos="0"/>
        </w:tabs>
        <w:ind w:left="1440" w:hanging="1440"/>
      </w:pPr>
      <w:rPr>
        <w:rFonts w:cs="Times New Roman"/>
      </w:rPr>
    </w:lvl>
    <w:lvl w:ilvl="8">
      <w:start w:val="1"/>
      <w:pStyle w:val="Ttulo9"/>
      <w:numFmt w:val="decimal"/>
      <w:lvlText w:val="%1.%2.%3.%4.%5.%6.%7.%8.%9"/>
      <w:lvlJc w:val="left"/>
      <w:pPr>
        <w:tabs>
          <w:tab w:val="num" w:pos="0"/>
        </w:tabs>
        <w:ind w:left="1584" w:hanging="1584"/>
      </w:pPr>
      <w:rPr>
        <w:rFonts w:cs="Times New Roman"/>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lvl w:ilvl="0">
      <w:start w:val="1"/>
      <w:numFmt w:val="lowerLetter"/>
      <w:lvlText w:val="%1)"/>
      <w:lvlJc w:val="left"/>
      <w:pPr>
        <w:tabs>
          <w:tab w:val="num" w:pos="0"/>
        </w:tabs>
        <w:ind w:left="108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lvl w:ilvl="0">
      <w:start w:val="1"/>
      <w:numFmt w:val="bullet"/>
      <w:lvlText w:val=""/>
      <w:lvlJc w:val="left"/>
      <w:pPr>
        <w:tabs>
          <w:tab w:val="num" w:pos="0"/>
        </w:tabs>
        <w:ind w:left="1428" w:hanging="360"/>
      </w:pPr>
      <w:rPr>
        <w:rFonts w:ascii="Wingdings" w:hAnsi="Wingdings" w:cs="Wingdings" w:hint="default"/>
      </w:rPr>
    </w:lvl>
  </w:abstractNum>
  <w:abstractNum w:abstractNumId="10">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068" w:hanging="360"/>
      </w:pPr>
      <w:rPr>
        <w:rFonts w:ascii="Symbol" w:hAnsi="Symbol" w:cs="Symbol" w:hint="default"/>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14">
    <w:lvl w:ilvl="0">
      <w:start w:val="1"/>
      <w:numFmt w:val="bullet"/>
      <w:lvlText w:val="o"/>
      <w:lvlJc w:val="left"/>
      <w:pPr>
        <w:tabs>
          <w:tab w:val="num" w:pos="348"/>
        </w:tabs>
        <w:ind w:left="1068" w:hanging="360"/>
      </w:pPr>
      <w:rPr>
        <w:rFonts w:ascii="Courier New" w:hAnsi="Courier New" w:cs="Courier New"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abstractNum>
  <w:abstractNum w:abstractNumId="16">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50"/>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1">
    <w:name w:val="Heading 1"/>
    <w:basedOn w:val="Normal"/>
    <w:next w:val="Normal"/>
    <w:link w:val="Ttulo1Car1"/>
    <w:qFormat/>
    <w:locked/>
    <w:rsid w:val="00502ba9"/>
    <w:pPr>
      <w:keepNext w:val="true"/>
      <w:numPr>
        <w:ilvl w:val="0"/>
        <w:numId w:val="1"/>
      </w:numPr>
      <w:suppressAutoHyphens w:val="false"/>
      <w:spacing w:before="240" w:after="60"/>
      <w:outlineLvl w:val="0"/>
    </w:pPr>
    <w:rPr>
      <w:rFonts w:ascii="Arial" w:hAnsi="Arial" w:cs="Arial"/>
      <w:b/>
      <w:bCs/>
      <w:color w:val="auto"/>
      <w:kern w:val="2"/>
      <w:sz w:val="32"/>
      <w:szCs w:val="32"/>
    </w:rPr>
  </w:style>
  <w:style w:type="paragraph" w:styleId="Ttulo2">
    <w:name w:val="Heading 2"/>
    <w:basedOn w:val="Normal"/>
    <w:next w:val="Normal"/>
    <w:link w:val="Ttulo2Car1"/>
    <w:qFormat/>
    <w:locked/>
    <w:rsid w:val="00502ba9"/>
    <w:pPr>
      <w:keepNext w:val="true"/>
      <w:numPr>
        <w:ilvl w:val="1"/>
        <w:numId w:val="1"/>
      </w:numPr>
      <w:suppressAutoHyphens w:val="false"/>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val="true"/>
      <w:numPr>
        <w:ilvl w:val="2"/>
        <w:numId w:val="1"/>
      </w:numPr>
      <w:suppressAutoHyphens w:val="false"/>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val="true"/>
      <w:numPr>
        <w:ilvl w:val="3"/>
        <w:numId w:val="1"/>
      </w:numPr>
      <w:suppressAutoHyphens w:val="false"/>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1"/>
      </w:numPr>
      <w:suppressAutoHyphens w:val="false"/>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1"/>
      </w:numPr>
      <w:suppressAutoHyphens w:val="false"/>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1"/>
      </w:numPr>
      <w:suppressAutoHyphens w:val="false"/>
      <w:spacing w:before="240" w:after="60"/>
      <w:outlineLvl w:val="6"/>
    </w:pPr>
    <w:rPr>
      <w:color w:val="auto"/>
    </w:rPr>
  </w:style>
  <w:style w:type="paragraph" w:styleId="Ttulo8">
    <w:name w:val="Heading 8"/>
    <w:basedOn w:val="Normal"/>
    <w:next w:val="Normal"/>
    <w:link w:val="Ttulo8Car1"/>
    <w:qFormat/>
    <w:locked/>
    <w:rsid w:val="00502ba9"/>
    <w:pPr>
      <w:numPr>
        <w:ilvl w:val="7"/>
        <w:numId w:val="1"/>
      </w:numPr>
      <w:suppressAutoHyphens w:val="false"/>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1"/>
      </w:numPr>
      <w:suppressAutoHyphens w:val="false"/>
      <w:spacing w:before="240" w:after="60"/>
      <w:outlineLvl w:val="8"/>
    </w:pPr>
    <w:rPr>
      <w:rFonts w:ascii="Cambria" w:hAnsi="Cambria"/>
      <w:color w:val="auto"/>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qFormat/>
    <w:rsid w:val="001506e8"/>
    <w:rPr>
      <w:rFonts w:ascii="Cambria" w:hAnsi="Cambria"/>
      <w:b/>
      <w:bCs/>
      <w:sz w:val="32"/>
      <w:szCs w:val="32"/>
    </w:rPr>
  </w:style>
  <w:style w:type="character" w:styleId="Ttulo2Car" w:customStyle="1">
    <w:name w:val="Título 2 Car"/>
    <w:basedOn w:val="DefaultParagraphFont"/>
    <w:link w:val="Encabezado2"/>
    <w:uiPriority w:val="9"/>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uiPriority w:val="99"/>
    <w:qFormat/>
    <w:locked/>
    <w:rsid w:val="002f410b"/>
    <w:rPr>
      <w:sz w:val="24"/>
      <w:lang w:val="es-ES" w:eastAsia="es-ES"/>
    </w:rPr>
  </w:style>
  <w:style w:type="character" w:styleId="PiedepginaCar" w:customStyle="1">
    <w:name w:val="Pie de página Car"/>
    <w:basedOn w:val="DefaultParagraphFont"/>
    <w:uiPriority w:val="99"/>
    <w:semiHidden/>
    <w:qFormat/>
    <w:rsid w:val="001506e8"/>
    <w:rPr>
      <w:rFonts w:ascii="Calibri" w:hAnsi="Calibri"/>
      <w:sz w:val="24"/>
      <w:szCs w:val="24"/>
    </w:rPr>
  </w:style>
  <w:style w:type="character" w:styleId="EnlacedeInternet">
    <w:name w:val="Hyperlink"/>
    <w:basedOn w:val="DefaultParagraphFont"/>
    <w:uiPriority w:val="99"/>
    <w:locked/>
    <w:rsid w:val="00502ba9"/>
    <w:rPr>
      <w:rFonts w:cs="Times New Roman"/>
      <w:color w:val="0000FF"/>
      <w:u w:val="single"/>
    </w:rPr>
  </w:style>
  <w:style w:type="character" w:styleId="SubttuloCar" w:customStyle="1">
    <w:name w:val="Subtítulo Car"/>
    <w:basedOn w:val="DefaultParagraphFont"/>
    <w:uiPriority w:val="99"/>
    <w:qFormat/>
    <w:locked/>
    <w:rsid w:val="00d9538b"/>
    <w:rPr>
      <w:rFonts w:ascii="Cambria" w:hAnsi="Cambria"/>
      <w:sz w:val="24"/>
    </w:rPr>
  </w:style>
  <w:style w:type="character" w:styleId="TtuloCar" w:customStyle="1">
    <w:name w:val="Título Car"/>
    <w:basedOn w:val="DefaultParagraphFont"/>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BalloonText"/>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Ttulo1Car1" w:customStyle="1">
    <w:name w:val="Título 1 Car1"/>
    <w:basedOn w:val="DefaultParagraphFont"/>
    <w:qFormat/>
    <w:rsid w:val="00502ba9"/>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1" w:customStyle="1">
    <w:name w:val="Título 2 Car1"/>
    <w:basedOn w:val="DefaultParagraphFont"/>
    <w:qFormat/>
    <w:rsid w:val="00502ba9"/>
    <w:rPr>
      <w:rFonts w:ascii="Cambria" w:hAnsi="Cambria" w:eastAsia="" w:cs="" w:asciiTheme="majorHAnsi" w:cstheme="majorBidi" w:eastAsiaTheme="majorEastAsia" w:hAnsiTheme="majorHAnsi"/>
      <w:b/>
      <w:bCs/>
      <w:color w:val="4F81BD" w:themeColor="accent1"/>
      <w:sz w:val="26"/>
      <w:szCs w:val="26"/>
    </w:rPr>
  </w:style>
  <w:style w:type="character" w:styleId="Ttulo3Car1" w:customStyle="1">
    <w:name w:val="Título 3 Car1"/>
    <w:basedOn w:val="DefaultParagraphFont"/>
    <w:qFormat/>
    <w:rsid w:val="00502ba9"/>
    <w:rPr>
      <w:rFonts w:ascii="Cambria" w:hAnsi="Cambria" w:eastAsia="" w:cs="" w:asciiTheme="majorHAnsi" w:cstheme="majorBidi" w:eastAsiaTheme="majorEastAsia" w:hAnsiTheme="majorHAnsi"/>
      <w:b/>
      <w:bCs/>
      <w:color w:val="4F81BD" w:themeColor="accent1"/>
      <w:sz w:val="24"/>
      <w:szCs w:val="24"/>
    </w:rPr>
  </w:style>
  <w:style w:type="character" w:styleId="Ttulo4Car1" w:customStyle="1">
    <w:name w:val="Título 4 Car1"/>
    <w:basedOn w:val="DefaultParagraphFont"/>
    <w:qFormat/>
    <w:rsid w:val="00502ba9"/>
    <w:rPr>
      <w:rFonts w:ascii="Cambria" w:hAnsi="Cambria" w:eastAsia="" w:cs="" w:asciiTheme="majorHAnsi" w:cstheme="majorBidi" w:eastAsiaTheme="majorEastAsia" w:hAnsiTheme="majorHAnsi"/>
      <w:b/>
      <w:bCs/>
      <w:i/>
      <w:iCs/>
      <w:color w:val="4F81BD" w:themeColor="accent1"/>
      <w:sz w:val="24"/>
      <w:szCs w:val="24"/>
    </w:rPr>
  </w:style>
  <w:style w:type="character" w:styleId="Ttulo5Car1" w:customStyle="1">
    <w:name w:val="Título 5 Car1"/>
    <w:basedOn w:val="DefaultParagraphFont"/>
    <w:qFormat/>
    <w:rsid w:val="00502ba9"/>
    <w:rPr>
      <w:rFonts w:ascii="Cambria" w:hAnsi="Cambria" w:eastAsia="" w:cs="" w:asciiTheme="majorHAnsi" w:cstheme="majorBidi" w:eastAsiaTheme="majorEastAsia" w:hAnsiTheme="majorHAnsi"/>
      <w:color w:val="243F60" w:themeColor="accent1" w:themeShade="7f"/>
      <w:sz w:val="24"/>
      <w:szCs w:val="24"/>
    </w:rPr>
  </w:style>
  <w:style w:type="character" w:styleId="Ttulo6Car1" w:customStyle="1">
    <w:name w:val="Título 6 Car1"/>
    <w:basedOn w:val="DefaultParagraphFont"/>
    <w:qFormat/>
    <w:rsid w:val="00502ba9"/>
    <w:rPr>
      <w:rFonts w:ascii="Cambria" w:hAnsi="Cambria" w:eastAsia="" w:cs="" w:asciiTheme="majorHAnsi" w:cstheme="majorBidi" w:eastAsiaTheme="majorEastAsia" w:hAnsiTheme="majorHAnsi"/>
      <w:i/>
      <w:iCs/>
      <w:color w:val="243F60" w:themeColor="accent1" w:themeShade="7f"/>
      <w:sz w:val="24"/>
      <w:szCs w:val="24"/>
    </w:rPr>
  </w:style>
  <w:style w:type="character" w:styleId="Ttulo7Car1" w:customStyle="1">
    <w:name w:val="Título 7 Car1"/>
    <w:basedOn w:val="DefaultParagraphFont"/>
    <w:qFormat/>
    <w:rsid w:val="00502ba9"/>
    <w:rPr>
      <w:rFonts w:ascii="Cambria" w:hAnsi="Cambria" w:eastAsia="" w:cs="" w:asciiTheme="majorHAnsi" w:cstheme="majorBidi" w:eastAsiaTheme="majorEastAsia" w:hAnsiTheme="majorHAnsi"/>
      <w:i/>
      <w:iCs/>
      <w:color w:val="404040" w:themeColor="text1" w:themeTint="bf"/>
      <w:sz w:val="24"/>
      <w:szCs w:val="24"/>
    </w:rPr>
  </w:style>
  <w:style w:type="character" w:styleId="Ttulo8Car1" w:customStyle="1">
    <w:name w:val="Título 8 Car1"/>
    <w:basedOn w:val="DefaultParagraphFont"/>
    <w:qFormat/>
    <w:rsid w:val="00502ba9"/>
    <w:rPr>
      <w:rFonts w:ascii="Cambria" w:hAnsi="Cambria" w:eastAsia="" w:cs="" w:asciiTheme="majorHAnsi" w:cstheme="majorBidi" w:eastAsiaTheme="majorEastAsia" w:hAnsiTheme="majorHAnsi"/>
      <w:color w:val="404040" w:themeColor="text1" w:themeTint="bf"/>
      <w:sz w:val="20"/>
      <w:szCs w:val="20"/>
    </w:rPr>
  </w:style>
  <w:style w:type="character" w:styleId="Ttulo9Car1" w:customStyle="1">
    <w:name w:val="Título 9 Car1"/>
    <w:basedOn w:val="DefaultParagraphFont"/>
    <w:qFormat/>
    <w:rsid w:val="00502ba9"/>
    <w:rPr>
      <w:rFonts w:ascii="Cambria" w:hAnsi="Cambria" w:eastAsia="" w:cs="" w:asciiTheme="majorHAnsi" w:cstheme="majorBidi" w:eastAsiaTheme="majorEastAsia" w:hAnsiTheme="majorHAnsi"/>
      <w:i/>
      <w:iCs/>
      <w:color w:val="404040" w:themeColor="text1" w:themeTint="bf"/>
      <w:sz w:val="20"/>
      <w:szCs w:val="20"/>
    </w:rPr>
  </w:style>
  <w:style w:type="character" w:styleId="WW8Num28z0">
    <w:name w:val="WW8Num28z0"/>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5">
    <w:name w:val="WW8Num25z5"/>
    <w:qFormat/>
    <w:rPr>
      <w:rFonts w:ascii="Wingdings" w:hAnsi="Wingdings" w:cs="Wingdings"/>
    </w:rPr>
  </w:style>
  <w:style w:type="character" w:styleId="WW8Num12z0">
    <w:name w:val="WW8Num12z0"/>
    <w:qFormat/>
    <w:rPr>
      <w:rFonts w:ascii="Symbol" w:hAnsi="Symbol" w:cs="Symbol"/>
    </w:rPr>
  </w:style>
  <w:style w:type="character" w:styleId="WW8Num20z0">
    <w:name w:val="WW8Num20z0"/>
    <w:qFormat/>
    <w:rPr>
      <w:rFonts w:ascii="Courier New" w:hAnsi="Courier New" w:cs="Courier New"/>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11z0">
    <w:name w:val="WW8Num11z0"/>
    <w:qFormat/>
    <w:rPr>
      <w:rFonts w:ascii="Symbol" w:hAnsi="Symbol" w:cs="Symbol"/>
    </w:rPr>
  </w:style>
  <w:style w:type="character" w:styleId="WW8Num10z1">
    <w:name w:val="WW8Num10z1"/>
    <w:qFormat/>
    <w:rPr>
      <w:rFonts w:ascii="Symbol" w:hAnsi="Symbol" w:cs="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Sumario4">
    <w:name w:val="TOC 4"/>
    <w:basedOn w:val="Ndice"/>
    <w:pPr/>
    <w:rPr/>
  </w:style>
  <w:style w:type="paragraph" w:styleId="Sumario5">
    <w:name w:val="TOC 5"/>
    <w:basedOn w:val="Ndice"/>
    <w:pPr/>
    <w:rPr/>
  </w:style>
  <w:style w:type="paragraph" w:styleId="Sumario6">
    <w:name w:val="TOC 6"/>
    <w:basedOn w:val="Ndice"/>
    <w:pPr/>
    <w:rPr/>
  </w:style>
  <w:style w:type="paragraph" w:styleId="Sumario7">
    <w:name w:val="TOC 7"/>
    <w:basedOn w:val="Ndice"/>
    <w:pPr/>
    <w:rPr/>
  </w:style>
  <w:style w:type="paragraph" w:styleId="Sumario8">
    <w:name w:val="TOC 8"/>
    <w:basedOn w:val="Ndice"/>
    <w:pPr/>
    <w:rPr/>
  </w:style>
  <w:style w:type="paragraph" w:styleId="Sumario9">
    <w:name w:val="TOC 9"/>
    <w:basedOn w:val="Ndice"/>
    <w:pPr/>
    <w:rPr/>
  </w:style>
  <w:style w:type="paragraph" w:styleId="Prrafodelista">
    <w:name w:val="Párrafo de lista"/>
    <w:basedOn w:val="Normal"/>
    <w:qFormat/>
    <w:pPr>
      <w:ind w:left="708" w:right="0" w:hanging="0"/>
    </w:pPr>
    <w:rPr>
      <w:sz w:val="20"/>
      <w:szCs w:val="20"/>
    </w:rPr>
  </w:style>
  <w:style w:type="numbering" w:styleId="NoList" w:default="1">
    <w:name w:val="No List"/>
    <w:uiPriority w:val="99"/>
    <w:semiHidden/>
    <w:unhideWhenUsed/>
    <w:qFormat/>
  </w:style>
  <w:style w:type="numbering" w:styleId="WW8Num45">
    <w:name w:val="WW8Num45"/>
    <w:qFormat/>
  </w:style>
  <w:style w:type="numbering" w:styleId="WW8Num7">
    <w:name w:val="WW8Num7"/>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28">
    <w:name w:val="WW8Num28"/>
    <w:qFormat/>
  </w:style>
  <w:style w:type="numbering" w:styleId="WW8Num6">
    <w:name w:val="WW8Num6"/>
    <w:qFormat/>
  </w:style>
  <w:style w:type="numbering" w:styleId="WW8Num13">
    <w:name w:val="WW8Num13"/>
    <w:qFormat/>
  </w:style>
  <w:style w:type="numbering" w:styleId="WW8Num25">
    <w:name w:val="WW8Num25"/>
    <w:qFormat/>
  </w:style>
  <w:style w:type="numbering" w:styleId="WW8Num12">
    <w:name w:val="WW8Num12"/>
    <w:qFormat/>
  </w:style>
  <w:style w:type="numbering" w:styleId="WW8Num20">
    <w:name w:val="WW8Num20"/>
    <w:qFormat/>
  </w:style>
  <w:style w:type="numbering" w:styleId="WW8Num11">
    <w:name w:val="WW8Num11"/>
    <w:qFormat/>
  </w:style>
  <w:style w:type="numbering" w:styleId="WW8Num10">
    <w:name w:val="WW8Num10"/>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LibreOffice/7.5.6.2$Windows_X86_64 LibreOffice_project/f654817fb68d6d4600d7d2f6b647e47729f55f15</Application>
  <AppVersion>15.0000</AppVersion>
  <Pages>11</Pages>
  <Words>1896</Words>
  <Characters>10201</Characters>
  <CharactersWithSpaces>11902</CharactersWithSpaces>
  <Paragraphs>129</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2023-10-12T21:14:00Z</dcterms:created>
  <dc:creator>eva</dc:creator>
  <dc:description/>
  <dc:language>es-ES</dc:language>
  <cp:lastModifiedBy/>
  <dcterms:modified xsi:type="dcterms:W3CDTF">2023-10-27T20:38:14Z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