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487B9F" w:rsidRDefault="003A3D42" w:rsidP="00487B9F">
      <w:pPr>
        <w:jc w:val="center"/>
      </w:pPr>
      <w:r>
        <w:rPr>
          <w:rFonts w:ascii="Cambria" w:hAnsi="Cambria"/>
          <w:b/>
          <w:sz w:val="48"/>
          <w:szCs w:val="48"/>
        </w:rPr>
        <w:t xml:space="preserve">Programación </w:t>
      </w:r>
      <w:r w:rsidR="00487B9F">
        <w:rPr>
          <w:rFonts w:ascii="Cambria" w:eastAsia="Cambria" w:hAnsi="Cambria" w:cs="Cambria"/>
          <w:b/>
          <w:sz w:val="48"/>
          <w:szCs w:val="48"/>
        </w:rPr>
        <w:t>didáctica del módulo:</w:t>
      </w:r>
      <w:r w:rsidR="00487B9F">
        <w:rPr>
          <w:rFonts w:ascii="Cambria" w:eastAsia="Cambria" w:hAnsi="Cambria" w:cs="Cambria"/>
          <w:b/>
          <w:color w:val="FF0000"/>
          <w:sz w:val="48"/>
          <w:szCs w:val="48"/>
        </w:rPr>
        <w:t xml:space="preserve"> </w:t>
      </w:r>
      <w:r w:rsidR="00487B9F">
        <w:rPr>
          <w:rFonts w:ascii="Cambria" w:eastAsia="Cambria" w:hAnsi="Cambria" w:cs="Cambria"/>
          <w:b/>
          <w:i/>
          <w:sz w:val="48"/>
          <w:szCs w:val="48"/>
        </w:rPr>
        <w:t>Big Data Aplicado</w:t>
      </w:r>
    </w:p>
    <w:p w:rsidR="00487B9F" w:rsidRDefault="00487B9F" w:rsidP="00487B9F">
      <w:pPr>
        <w:jc w:val="center"/>
        <w:rPr>
          <w:rFonts w:ascii="Cambria" w:eastAsia="Cambria" w:hAnsi="Cambria" w:cs="Cambria"/>
          <w:b/>
          <w:color w:val="FF0000"/>
          <w:sz w:val="48"/>
          <w:szCs w:val="48"/>
        </w:rPr>
      </w:pPr>
    </w:p>
    <w:p w:rsidR="00487B9F" w:rsidRDefault="00487B9F" w:rsidP="00487B9F">
      <w:pPr>
        <w:jc w:val="center"/>
      </w:pPr>
      <w:r>
        <w:rPr>
          <w:rFonts w:ascii="Cambria" w:eastAsia="Cambria" w:hAnsi="Cambria" w:cs="Cambria"/>
          <w:b/>
          <w:color w:val="000000"/>
          <w:sz w:val="48"/>
          <w:szCs w:val="48"/>
        </w:rPr>
        <w:t>Ciclo formativo:</w:t>
      </w:r>
      <w:r>
        <w:rPr>
          <w:rFonts w:ascii="Cambria" w:eastAsia="Cambria" w:hAnsi="Cambria" w:cs="Cambria"/>
          <w:b/>
          <w:i/>
          <w:color w:val="FF0000"/>
          <w:sz w:val="48"/>
          <w:szCs w:val="48"/>
        </w:rPr>
        <w:t xml:space="preserve"> </w:t>
      </w:r>
      <w:r>
        <w:rPr>
          <w:rFonts w:ascii="Cambria" w:eastAsia="Cambria" w:hAnsi="Cambria" w:cs="Cambria"/>
          <w:b/>
          <w:i/>
          <w:color w:val="000000"/>
          <w:sz w:val="48"/>
          <w:szCs w:val="48"/>
        </w:rPr>
        <w:t>Curso de Especialización de formación profesional en inteligencia artificial y big data</w:t>
      </w:r>
    </w:p>
    <w:p w:rsidR="001F6D93" w:rsidRDefault="001F6D93" w:rsidP="00487B9F">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Curso</w:t>
      </w:r>
      <w:r w:rsidRPr="00487B9F">
        <w:rPr>
          <w:rFonts w:ascii="Cambria" w:hAnsi="Cambria"/>
          <w:b/>
          <w:sz w:val="48"/>
          <w:szCs w:val="48"/>
        </w:rPr>
        <w:t xml:space="preserve">: </w:t>
      </w:r>
      <w:r w:rsidR="002B4E5A" w:rsidRPr="00487B9F">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487B9F">
        <w:rPr>
          <w:rFonts w:ascii="Cambria" w:eastAsia="Cambria" w:hAnsi="Cambria" w:cs="Cambria"/>
          <w:b/>
          <w:i/>
          <w:color w:val="000000"/>
          <w:sz w:val="48"/>
          <w:szCs w:val="48"/>
        </w:rPr>
        <w:t>Carlos Martínez García</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266FE7" w:rsidRDefault="001B3632">
      <w:pPr>
        <w:pStyle w:val="ndice1"/>
        <w:tabs>
          <w:tab w:val="right" w:leader="dot" w:pos="8504"/>
        </w:tabs>
        <w:rPr>
          <w:rStyle w:val="Enlacedelndice"/>
        </w:rPr>
      </w:pPr>
      <w:r>
        <w:fldChar w:fldCharType="begin"/>
      </w:r>
      <w:r w:rsidR="003A3D42">
        <w:instrText>TOC</w:instrText>
      </w:r>
      <w:r>
        <w:fldChar w:fldCharType="separate"/>
      </w:r>
      <w:hyperlink w:anchor="__RefHeading__1755_52140663">
        <w:r w:rsidR="003A3D42">
          <w:rPr>
            <w:rStyle w:val="Enlacedelndice"/>
          </w:rPr>
          <w:t>1</w:t>
        </w:r>
        <w:r w:rsidR="001F6D93">
          <w:rPr>
            <w:rStyle w:val="Enlacedelndice"/>
          </w:rPr>
          <w:t xml:space="preserve">. </w:t>
        </w:r>
        <w:r w:rsidR="003A3D42">
          <w:rPr>
            <w:rStyle w:val="Enlacedelndice"/>
          </w:rPr>
          <w:t>Introducción</w:t>
        </w:r>
        <w:r w:rsidR="003A3D42">
          <w:rPr>
            <w:rStyle w:val="Enlacedelndice"/>
          </w:rPr>
          <w:tab/>
          <w:t>3</w:t>
        </w:r>
      </w:hyperlink>
    </w:p>
    <w:p w:rsidR="00266FE7" w:rsidRDefault="001B3632">
      <w:pPr>
        <w:pStyle w:val="ndice1"/>
        <w:tabs>
          <w:tab w:val="right" w:leader="dot" w:pos="8504"/>
        </w:tabs>
        <w:rPr>
          <w:rStyle w:val="Enlacedelndice"/>
        </w:rPr>
      </w:pPr>
      <w:hyperlink w:anchor="__RefHeading__1757_52140663">
        <w:r w:rsidR="003A3D42">
          <w:rPr>
            <w:rStyle w:val="Enlacedelndice"/>
          </w:rPr>
          <w:t>2</w:t>
        </w:r>
        <w:r w:rsidR="001F6D93">
          <w:rPr>
            <w:rStyle w:val="Enlacedelndice"/>
          </w:rPr>
          <w:t xml:space="preserve">. </w:t>
        </w:r>
        <w:r w:rsidR="003A3D42">
          <w:rPr>
            <w:rStyle w:val="Enlacedelndice"/>
          </w:rPr>
          <w:t>Legislación aplicable</w:t>
        </w:r>
        <w:r w:rsidR="003A3D42">
          <w:rPr>
            <w:rStyle w:val="Enlacedelndice"/>
          </w:rPr>
          <w:tab/>
          <w:t>4</w:t>
        </w:r>
      </w:hyperlink>
    </w:p>
    <w:p w:rsidR="00266FE7" w:rsidRDefault="001B3632">
      <w:pPr>
        <w:pStyle w:val="ndice1"/>
        <w:tabs>
          <w:tab w:val="right" w:leader="dot" w:pos="8504"/>
        </w:tabs>
        <w:rPr>
          <w:rStyle w:val="Enlacedelndice"/>
        </w:rPr>
      </w:pPr>
      <w:hyperlink w:anchor="__RefHeading__1759_52140663">
        <w:r w:rsidR="003A3D42">
          <w:rPr>
            <w:rStyle w:val="Enlacedelndice"/>
          </w:rPr>
          <w:t>3</w:t>
        </w:r>
        <w:r w:rsidR="001F6D93">
          <w:rPr>
            <w:rStyle w:val="Enlacedelndice"/>
          </w:rPr>
          <w:t xml:space="preserve">. </w:t>
        </w:r>
        <w:r w:rsidR="003A3D42">
          <w:rPr>
            <w:rStyle w:val="Enlacedelndice"/>
          </w:rPr>
          <w:t>Ubicación</w:t>
        </w:r>
        <w:r w:rsidR="003A3D42">
          <w:rPr>
            <w:rStyle w:val="Enlacedelndice"/>
          </w:rPr>
          <w:tab/>
          <w:t>6</w:t>
        </w:r>
      </w:hyperlink>
    </w:p>
    <w:p w:rsidR="00266FE7" w:rsidRDefault="001B3632">
      <w:pPr>
        <w:pStyle w:val="ndice1"/>
        <w:tabs>
          <w:tab w:val="right" w:leader="dot" w:pos="8504"/>
        </w:tabs>
        <w:rPr>
          <w:rStyle w:val="Enlacedelndice"/>
        </w:rPr>
      </w:pPr>
      <w:hyperlink w:anchor="__RefHeading__1761_52140663">
        <w:r w:rsidR="003A3D42">
          <w:rPr>
            <w:rStyle w:val="Enlacedelndice"/>
          </w:rPr>
          <w:t>4</w:t>
        </w:r>
        <w:r w:rsidR="001F6D93">
          <w:rPr>
            <w:rStyle w:val="Enlacedelndice"/>
          </w:rPr>
          <w:t xml:space="preserve">. </w:t>
        </w:r>
        <w:r w:rsidR="003A3D42">
          <w:rPr>
            <w:rStyle w:val="Enlacedelndice"/>
          </w:rPr>
          <w:t>Resultados del aprendizaje/Objetivos</w:t>
        </w:r>
        <w:r w:rsidR="003A3D42">
          <w:rPr>
            <w:rStyle w:val="Enlacedelndice"/>
          </w:rPr>
          <w:tab/>
          <w:t>10</w:t>
        </w:r>
      </w:hyperlink>
    </w:p>
    <w:p w:rsidR="00266FE7" w:rsidRDefault="001B3632">
      <w:pPr>
        <w:pStyle w:val="ndice2"/>
        <w:tabs>
          <w:tab w:val="right" w:leader="dot" w:pos="8504"/>
        </w:tabs>
        <w:rPr>
          <w:rStyle w:val="Enlacedelndice"/>
        </w:rPr>
      </w:pPr>
      <w:hyperlink w:anchor="__RefHeading__1763_52140663">
        <w:r w:rsidR="003A3D42">
          <w:rPr>
            <w:rStyle w:val="Enlacedelndice"/>
          </w:rPr>
          <w:t>4.1</w:t>
        </w:r>
        <w:r w:rsidR="001F6D93">
          <w:rPr>
            <w:rStyle w:val="Enlacedelndice"/>
          </w:rPr>
          <w:t xml:space="preserve"> </w:t>
        </w:r>
        <w:r w:rsidR="008E7C83">
          <w:rPr>
            <w:rStyle w:val="Enlacedelndice"/>
          </w:rPr>
          <w:t>Objetivos comunes</w:t>
        </w:r>
        <w:r w:rsidR="003A3D42">
          <w:rPr>
            <w:rStyle w:val="Enlacedelndice"/>
          </w:rPr>
          <w:tab/>
          <w:t>10</w:t>
        </w:r>
      </w:hyperlink>
    </w:p>
    <w:p w:rsidR="00266FE7" w:rsidRDefault="001B3632">
      <w:pPr>
        <w:pStyle w:val="ndice2"/>
        <w:tabs>
          <w:tab w:val="right" w:leader="dot" w:pos="8504"/>
        </w:tabs>
        <w:rPr>
          <w:rStyle w:val="Enlacedelndice"/>
        </w:rPr>
      </w:pPr>
      <w:hyperlink w:anchor="__RefHeading__1765_52140663">
        <w:r w:rsidR="003A3D42">
          <w:rPr>
            <w:rStyle w:val="Enlacedelndice"/>
          </w:rPr>
          <w:t>4.2</w:t>
        </w:r>
        <w:r w:rsidR="001F6D93">
          <w:rPr>
            <w:rStyle w:val="Enlacedelndice"/>
          </w:rPr>
          <w:t xml:space="preserve"> </w:t>
        </w:r>
        <w:r w:rsidR="003A3D42">
          <w:rPr>
            <w:rStyle w:val="Enlacedelndice"/>
          </w:rPr>
          <w:t>Objetivos específicos del módulo</w:t>
        </w:r>
        <w:r w:rsidR="003A3D42">
          <w:rPr>
            <w:rStyle w:val="Enlacedelndice"/>
          </w:rPr>
          <w:tab/>
          <w:t>16</w:t>
        </w:r>
      </w:hyperlink>
    </w:p>
    <w:p w:rsidR="00266FE7" w:rsidRDefault="001B3632">
      <w:pPr>
        <w:pStyle w:val="ndice1"/>
        <w:tabs>
          <w:tab w:val="right" w:leader="dot" w:pos="8504"/>
        </w:tabs>
        <w:rPr>
          <w:rStyle w:val="Enlacedelndice"/>
        </w:rPr>
      </w:pPr>
      <w:hyperlink w:anchor="__RefHeading__1767_52140663">
        <w:r w:rsidR="003A3D42">
          <w:rPr>
            <w:rStyle w:val="Enlacedelndice"/>
          </w:rPr>
          <w:t>5</w:t>
        </w:r>
        <w:r w:rsidR="001F6D93">
          <w:rPr>
            <w:rStyle w:val="Enlacedelndice"/>
          </w:rPr>
          <w:t xml:space="preserve">. </w:t>
        </w:r>
        <w:r w:rsidR="003A3D42">
          <w:rPr>
            <w:rStyle w:val="Enlacedelndice"/>
          </w:rPr>
          <w:t>Contenidos</w:t>
        </w:r>
        <w:r w:rsidR="003A3D42">
          <w:rPr>
            <w:rStyle w:val="Enlacedelndice"/>
          </w:rPr>
          <w:tab/>
          <w:t>16</w:t>
        </w:r>
      </w:hyperlink>
    </w:p>
    <w:p w:rsidR="00266FE7" w:rsidRDefault="001B3632">
      <w:pPr>
        <w:pStyle w:val="ndice2"/>
        <w:tabs>
          <w:tab w:val="right" w:leader="dot" w:pos="8504"/>
        </w:tabs>
        <w:rPr>
          <w:rStyle w:val="Enlacedelndice"/>
        </w:rPr>
      </w:pPr>
      <w:hyperlink w:anchor="__RefHeading__1769_52140663">
        <w:r w:rsidR="003A3D42">
          <w:rPr>
            <w:rStyle w:val="Enlacedelndice"/>
          </w:rPr>
          <w:t>5.1</w:t>
        </w:r>
        <w:r w:rsidR="001F6D93">
          <w:rPr>
            <w:rStyle w:val="Enlacedelndice"/>
          </w:rPr>
          <w:t xml:space="preserve"> </w:t>
        </w:r>
        <w:r w:rsidR="003A3D42">
          <w:rPr>
            <w:rStyle w:val="Enlacedelndice"/>
          </w:rPr>
          <w:t>Unidad de Trabajo 1</w:t>
        </w:r>
        <w:r w:rsidR="003A3D42">
          <w:rPr>
            <w:rStyle w:val="Enlacedelndice"/>
          </w:rPr>
          <w:tab/>
          <w:t>16</w:t>
        </w:r>
      </w:hyperlink>
    </w:p>
    <w:p w:rsidR="00266FE7" w:rsidRDefault="001B3632">
      <w:pPr>
        <w:pStyle w:val="ndice2"/>
        <w:tabs>
          <w:tab w:val="right" w:leader="dot" w:pos="8504"/>
        </w:tabs>
        <w:rPr>
          <w:rStyle w:val="Enlacedelndice"/>
        </w:rPr>
      </w:pPr>
      <w:hyperlink w:anchor="__RefHeading__1771_52140663">
        <w:r w:rsidR="003A3D42">
          <w:rPr>
            <w:rStyle w:val="Enlacedelndice"/>
          </w:rPr>
          <w:t>5.2 Unidad de Trabajo 2</w:t>
        </w:r>
        <w:r w:rsidR="003A3D42">
          <w:rPr>
            <w:rStyle w:val="Enlacedelndice"/>
          </w:rPr>
          <w:tab/>
          <w:t>16</w:t>
        </w:r>
      </w:hyperlink>
    </w:p>
    <w:p w:rsidR="00266FE7" w:rsidRDefault="001B3632">
      <w:pPr>
        <w:pStyle w:val="ndice1"/>
        <w:tabs>
          <w:tab w:val="right" w:leader="dot" w:pos="8504"/>
        </w:tabs>
        <w:rPr>
          <w:rStyle w:val="Enlacedelndice"/>
        </w:rPr>
      </w:pPr>
      <w:hyperlink w:anchor="__RefHeading__1773_52140663">
        <w:r w:rsidR="003A3D42">
          <w:rPr>
            <w:rStyle w:val="Enlacedelndice"/>
          </w:rPr>
          <w:t>6</w:t>
        </w:r>
        <w:r w:rsidR="001F6D93">
          <w:rPr>
            <w:rStyle w:val="Enlacedelndice"/>
          </w:rPr>
          <w:t>.</w:t>
        </w:r>
        <w:r w:rsidR="003A3D42">
          <w:rPr>
            <w:rStyle w:val="Enlacedelndice"/>
          </w:rPr>
          <w:t>Concordancia de las unidades de trabajo/temas con los resultados del aprendizaje/objetivos</w:t>
        </w:r>
        <w:r w:rsidR="003A3D42">
          <w:rPr>
            <w:rStyle w:val="Enlacedelndice"/>
          </w:rPr>
          <w:tab/>
          <w:t>16</w:t>
        </w:r>
      </w:hyperlink>
    </w:p>
    <w:p w:rsidR="00266FE7" w:rsidRDefault="001B3632">
      <w:pPr>
        <w:pStyle w:val="ndice1"/>
        <w:tabs>
          <w:tab w:val="right" w:leader="dot" w:pos="8504"/>
        </w:tabs>
        <w:rPr>
          <w:rStyle w:val="Enlacedelndice"/>
        </w:rPr>
      </w:pPr>
      <w:hyperlink w:anchor="__RefHeading__1775_52140663">
        <w:r w:rsidR="003A3D42">
          <w:rPr>
            <w:rStyle w:val="Enlacedelndice"/>
          </w:rPr>
          <w:t>7</w:t>
        </w:r>
        <w:r w:rsidR="001F6D93">
          <w:rPr>
            <w:rStyle w:val="Enlacedelndice"/>
          </w:rPr>
          <w:t xml:space="preserve">. </w:t>
        </w:r>
        <w:r w:rsidR="003A3D42">
          <w:rPr>
            <w:rStyle w:val="Enlacedelndice"/>
          </w:rPr>
          <w:t>Temporalización</w:t>
        </w:r>
        <w:r w:rsidR="003A3D42">
          <w:rPr>
            <w:rStyle w:val="Enlacedelndice"/>
          </w:rPr>
          <w:tab/>
          <w:t>17</w:t>
        </w:r>
      </w:hyperlink>
    </w:p>
    <w:p w:rsidR="00266FE7" w:rsidRDefault="001B3632">
      <w:pPr>
        <w:pStyle w:val="ndice1"/>
        <w:tabs>
          <w:tab w:val="right" w:leader="dot" w:pos="8504"/>
        </w:tabs>
        <w:rPr>
          <w:rStyle w:val="Enlacedelndice"/>
        </w:rPr>
      </w:pPr>
      <w:hyperlink w:anchor="__RefHeading__1777_52140663">
        <w:r w:rsidR="003A3D42">
          <w:rPr>
            <w:rStyle w:val="Enlacedelndice"/>
          </w:rPr>
          <w:t>8</w:t>
        </w:r>
        <w:r w:rsidR="001F6D93">
          <w:rPr>
            <w:rStyle w:val="Enlacedelndice"/>
          </w:rPr>
          <w:t xml:space="preserve">. </w:t>
        </w:r>
        <w:r w:rsidR="003A3D42">
          <w:rPr>
            <w:rStyle w:val="Enlacedelndice"/>
          </w:rPr>
          <w:t>Metodología</w:t>
        </w:r>
        <w:r w:rsidR="003A3D42">
          <w:rPr>
            <w:rStyle w:val="Enlacedelndice"/>
          </w:rPr>
          <w:tab/>
          <w:t>18</w:t>
        </w:r>
      </w:hyperlink>
    </w:p>
    <w:p w:rsidR="00266FE7" w:rsidRDefault="001B3632">
      <w:pPr>
        <w:pStyle w:val="ndice1"/>
        <w:tabs>
          <w:tab w:val="right" w:leader="dot" w:pos="8504"/>
        </w:tabs>
        <w:rPr>
          <w:rStyle w:val="Enlacedelndice"/>
        </w:rPr>
      </w:pPr>
      <w:hyperlink w:anchor="__RefHeading__1779_52140663">
        <w:r w:rsidR="003A3D42">
          <w:rPr>
            <w:rStyle w:val="Enlacedelndice"/>
          </w:rPr>
          <w:t>9</w:t>
        </w:r>
        <w:r w:rsidR="001F6D93">
          <w:rPr>
            <w:rStyle w:val="Enlacedelndice"/>
          </w:rPr>
          <w:t xml:space="preserve">. </w:t>
        </w:r>
        <w:r w:rsidR="003A3D42">
          <w:rPr>
            <w:rStyle w:val="Enlacedelndice"/>
          </w:rPr>
          <w:t>Evaluación</w:t>
        </w:r>
        <w:r w:rsidR="003A3D42">
          <w:rPr>
            <w:rStyle w:val="Enlacedelndice"/>
          </w:rPr>
          <w:tab/>
          <w:t>19</w:t>
        </w:r>
      </w:hyperlink>
    </w:p>
    <w:p w:rsidR="00266FE7" w:rsidRDefault="001B3632">
      <w:pPr>
        <w:pStyle w:val="ndice2"/>
        <w:tabs>
          <w:tab w:val="right" w:leader="dot" w:pos="8504"/>
        </w:tabs>
        <w:rPr>
          <w:rStyle w:val="Enlacedelndice"/>
        </w:rPr>
      </w:pPr>
      <w:hyperlink w:anchor="__RefHeading__1781_52140663">
        <w:r w:rsidR="003A3D42">
          <w:rPr>
            <w:rStyle w:val="Enlacedelndice"/>
          </w:rPr>
          <w:t>9.1 El proceso de evaluación</w:t>
        </w:r>
        <w:r w:rsidR="003A3D42">
          <w:rPr>
            <w:rStyle w:val="Enlacedelndice"/>
          </w:rPr>
          <w:tab/>
          <w:t>19</w:t>
        </w:r>
      </w:hyperlink>
    </w:p>
    <w:p w:rsidR="00266FE7" w:rsidRDefault="001B3632">
      <w:pPr>
        <w:pStyle w:val="ndice3"/>
        <w:tabs>
          <w:tab w:val="right" w:leader="dot" w:pos="8504"/>
        </w:tabs>
        <w:rPr>
          <w:rStyle w:val="Enlacedelndice"/>
        </w:rPr>
      </w:pPr>
      <w:hyperlink w:anchor="__RefHeading__1783_52140663">
        <w:r w:rsidR="003A3D42">
          <w:rPr>
            <w:rStyle w:val="Enlacedelndice"/>
          </w:rPr>
          <w:t>9.1.1</w:t>
        </w:r>
        <w:r w:rsidR="001F6D93">
          <w:rPr>
            <w:rStyle w:val="Enlacedelndice"/>
          </w:rPr>
          <w:t xml:space="preserve"> </w:t>
        </w:r>
        <w:r w:rsidR="003A3D42">
          <w:rPr>
            <w:rStyle w:val="Enlacedelndice"/>
          </w:rPr>
          <w:t>Evaluación inicial</w:t>
        </w:r>
        <w:r w:rsidR="003A3D42">
          <w:rPr>
            <w:rStyle w:val="Enlacedelndice"/>
          </w:rPr>
          <w:tab/>
          <w:t>19</w:t>
        </w:r>
      </w:hyperlink>
    </w:p>
    <w:p w:rsidR="00266FE7" w:rsidRDefault="001B3632">
      <w:pPr>
        <w:pStyle w:val="ndice3"/>
        <w:tabs>
          <w:tab w:val="right" w:leader="dot" w:pos="8504"/>
        </w:tabs>
        <w:rPr>
          <w:rStyle w:val="Enlacedelndice"/>
        </w:rPr>
      </w:pPr>
      <w:hyperlink w:anchor="__RefHeading__1785_52140663">
        <w:r w:rsidR="003A3D42">
          <w:rPr>
            <w:rStyle w:val="Enlacedelndice"/>
          </w:rPr>
          <w:t>9.1.2</w:t>
        </w:r>
        <w:r w:rsidR="001F6D93">
          <w:rPr>
            <w:rStyle w:val="Enlacedelndice"/>
          </w:rPr>
          <w:t xml:space="preserve"> </w:t>
        </w:r>
        <w:r w:rsidR="003A3D42">
          <w:rPr>
            <w:rStyle w:val="Enlacedelndice"/>
          </w:rPr>
          <w:t>Procedimientos para evaluar el proceso de aprendizaje del alumnado</w:t>
        </w:r>
        <w:r w:rsidR="003A3D42">
          <w:rPr>
            <w:rStyle w:val="Enlacedelndice"/>
          </w:rPr>
          <w:tab/>
          <w:t>19</w:t>
        </w:r>
      </w:hyperlink>
    </w:p>
    <w:p w:rsidR="00266FE7" w:rsidRDefault="001B3632">
      <w:pPr>
        <w:pStyle w:val="ndice3"/>
        <w:tabs>
          <w:tab w:val="right" w:leader="dot" w:pos="8504"/>
        </w:tabs>
        <w:rPr>
          <w:rStyle w:val="Enlacedelndice"/>
        </w:rPr>
      </w:pPr>
      <w:hyperlink w:anchor="__RefHeading__1787_52140663">
        <w:r w:rsidR="003A3D42">
          <w:rPr>
            <w:rStyle w:val="Enlacedelndice"/>
          </w:rPr>
          <w:t>9.1.3</w:t>
        </w:r>
        <w:r w:rsidR="001F6D93">
          <w:rPr>
            <w:rStyle w:val="Enlacedelndice"/>
          </w:rPr>
          <w:t xml:space="preserve"> </w:t>
        </w:r>
        <w:r w:rsidR="003A3D42">
          <w:rPr>
            <w:rStyle w:val="Enlacedelndice"/>
          </w:rPr>
          <w:t>Evaluación sumativa</w:t>
        </w:r>
        <w:r w:rsidR="003A3D42">
          <w:rPr>
            <w:rStyle w:val="Enlacedelndice"/>
          </w:rPr>
          <w:tab/>
          <w:t>20</w:t>
        </w:r>
      </w:hyperlink>
    </w:p>
    <w:p w:rsidR="00266FE7" w:rsidRDefault="001B3632">
      <w:pPr>
        <w:pStyle w:val="ndice2"/>
        <w:tabs>
          <w:tab w:val="right" w:leader="dot" w:pos="8504"/>
        </w:tabs>
        <w:rPr>
          <w:rStyle w:val="Enlacedelndice"/>
        </w:rPr>
      </w:pPr>
      <w:hyperlink w:anchor="__RefHeading__1789_52140663">
        <w:r w:rsidR="003A3D42">
          <w:rPr>
            <w:rStyle w:val="Enlacedelndice"/>
          </w:rPr>
          <w:t>9.2</w:t>
        </w:r>
        <w:r w:rsidR="001F6D93">
          <w:rPr>
            <w:rStyle w:val="Enlacedelndice"/>
          </w:rPr>
          <w:t xml:space="preserve"> </w:t>
        </w:r>
        <w:r w:rsidR="003A3D42">
          <w:rPr>
            <w:rStyle w:val="Enlacedelndice"/>
          </w:rPr>
          <w:t>Criterios de evaluación</w:t>
        </w:r>
        <w:r w:rsidR="003A3D42">
          <w:rPr>
            <w:rStyle w:val="Enlacedelndice"/>
          </w:rPr>
          <w:tab/>
          <w:t>20</w:t>
        </w:r>
      </w:hyperlink>
    </w:p>
    <w:p w:rsidR="00266FE7" w:rsidRDefault="001B3632">
      <w:pPr>
        <w:pStyle w:val="ndice2"/>
        <w:tabs>
          <w:tab w:val="right" w:leader="dot" w:pos="8504"/>
        </w:tabs>
        <w:rPr>
          <w:rStyle w:val="Enlacedelndice"/>
        </w:rPr>
      </w:pPr>
      <w:hyperlink w:anchor="__RefHeading__1791_52140663">
        <w:r w:rsidR="003A3D42">
          <w:rPr>
            <w:rStyle w:val="Enlacedelndice"/>
          </w:rPr>
          <w:t>9.3</w:t>
        </w:r>
        <w:r w:rsidR="001F6D93">
          <w:rPr>
            <w:rStyle w:val="Enlacedelndice"/>
          </w:rPr>
          <w:t xml:space="preserve"> </w:t>
        </w:r>
        <w:r w:rsidR="003A3D42">
          <w:rPr>
            <w:rStyle w:val="Enlacedelndice"/>
          </w:rPr>
          <w:t>Criterios de calificación (Aquí cada profesor que especifique los criterios de calificación que considere adecuados, lo siguiente es solo un ejemplo)</w:t>
        </w:r>
        <w:r w:rsidR="003A3D42">
          <w:rPr>
            <w:rStyle w:val="Enlacedelndice"/>
          </w:rPr>
          <w:tab/>
          <w:t>20</w:t>
        </w:r>
      </w:hyperlink>
    </w:p>
    <w:p w:rsidR="00266FE7" w:rsidRDefault="001B3632">
      <w:pPr>
        <w:pStyle w:val="ndice2"/>
        <w:tabs>
          <w:tab w:val="right" w:leader="dot" w:pos="8504"/>
        </w:tabs>
        <w:rPr>
          <w:rStyle w:val="Enlacedelndice"/>
        </w:rPr>
      </w:pPr>
      <w:hyperlink w:anchor="__RefHeading__1793_52140663">
        <w:r w:rsidR="003A3D42">
          <w:rPr>
            <w:rStyle w:val="Enlacedelndice"/>
          </w:rPr>
          <w:t>9.4 Recuperación</w:t>
        </w:r>
        <w:r w:rsidR="003A3D42">
          <w:rPr>
            <w:rStyle w:val="Enlacedelndice"/>
          </w:rPr>
          <w:tab/>
          <w:t>21</w:t>
        </w:r>
      </w:hyperlink>
    </w:p>
    <w:p w:rsidR="00266FE7" w:rsidRDefault="001B3632">
      <w:pPr>
        <w:pStyle w:val="ndice3"/>
        <w:tabs>
          <w:tab w:val="right" w:leader="dot" w:pos="8504"/>
        </w:tabs>
        <w:rPr>
          <w:rStyle w:val="Enlacedelndice"/>
        </w:rPr>
      </w:pPr>
      <w:hyperlink w:anchor="__RefHeading__1795_52140663">
        <w:r w:rsidR="003A3D42">
          <w:rPr>
            <w:rStyle w:val="Enlacedelndice"/>
          </w:rPr>
          <w:t>9.4.1</w:t>
        </w:r>
        <w:r w:rsidR="001F6D93">
          <w:rPr>
            <w:rStyle w:val="Enlacedelndice"/>
          </w:rPr>
          <w:t xml:space="preserve"> </w:t>
        </w:r>
        <w:r w:rsidR="003A3D42">
          <w:rPr>
            <w:rStyle w:val="Enlacedelndice"/>
          </w:rPr>
          <w:t>Planificación de las actividades de recuperación de los módulos no superados</w:t>
        </w:r>
        <w:r w:rsidR="003A3D42">
          <w:rPr>
            <w:rStyle w:val="Enlacedelndice"/>
          </w:rPr>
          <w:tab/>
          <w:t>22</w:t>
        </w:r>
      </w:hyperlink>
    </w:p>
    <w:p w:rsidR="00266FE7" w:rsidRDefault="001B3632">
      <w:pPr>
        <w:pStyle w:val="ndice2"/>
        <w:tabs>
          <w:tab w:val="right" w:leader="dot" w:pos="8504"/>
        </w:tabs>
        <w:rPr>
          <w:rStyle w:val="Enlacedelndice"/>
        </w:rPr>
      </w:pPr>
      <w:hyperlink w:anchor="__RefHeading__1797_52140663">
        <w:r w:rsidR="003A3D42">
          <w:rPr>
            <w:rStyle w:val="Enlacedelndice"/>
          </w:rPr>
          <w:t>9.5 [Para 1º] Promoción al siguiente curso o repetición de módulo</w:t>
        </w:r>
        <w:r w:rsidR="003A3D42">
          <w:rPr>
            <w:rStyle w:val="Enlacedelndice"/>
          </w:rPr>
          <w:tab/>
          <w:t>23</w:t>
        </w:r>
      </w:hyperlink>
    </w:p>
    <w:p w:rsidR="00266FE7" w:rsidRDefault="001B3632">
      <w:pPr>
        <w:pStyle w:val="ndice2"/>
        <w:tabs>
          <w:tab w:val="right" w:leader="dot" w:pos="8504"/>
        </w:tabs>
        <w:rPr>
          <w:rStyle w:val="Enlacedelndice"/>
        </w:rPr>
      </w:pPr>
      <w:hyperlink w:anchor="__RefHeading__1799_52140663">
        <w:r w:rsidR="003A3D42">
          <w:rPr>
            <w:rStyle w:val="Enlacedelndice"/>
          </w:rPr>
          <w:t>9.6</w:t>
        </w:r>
        <w:r w:rsidR="001F6D93">
          <w:rPr>
            <w:rStyle w:val="Enlacedelndice"/>
          </w:rPr>
          <w:t xml:space="preserve"> </w:t>
        </w:r>
        <w:r w:rsidR="003A3D42">
          <w:rPr>
            <w:rStyle w:val="Enlacedelndice"/>
          </w:rPr>
          <w:t>[Para 2º] Acceso al módulo de FCTs [y proyecto] o repetición de módulo</w:t>
        </w:r>
        <w:r w:rsidR="003A3D42">
          <w:rPr>
            <w:rStyle w:val="Enlacedelndice"/>
          </w:rPr>
          <w:tab/>
          <w:t>23</w:t>
        </w:r>
      </w:hyperlink>
    </w:p>
    <w:p w:rsidR="00266FE7" w:rsidRDefault="001B3632">
      <w:pPr>
        <w:pStyle w:val="ndice2"/>
        <w:tabs>
          <w:tab w:val="right" w:leader="dot" w:pos="8504"/>
        </w:tabs>
        <w:rPr>
          <w:rStyle w:val="Enlacedelndice"/>
        </w:rPr>
      </w:pPr>
      <w:hyperlink w:anchor="__RefHeading__1801_52140663">
        <w:r w:rsidR="003A3D42">
          <w:rPr>
            <w:rStyle w:val="Enlacedelndice"/>
          </w:rPr>
          <w:t>9.7 Pérdida de la evaluación continúa ( Creo que este curso lo deberíamos quitar)</w:t>
        </w:r>
        <w:r w:rsidR="003A3D42">
          <w:rPr>
            <w:rStyle w:val="Enlacedelndice"/>
          </w:rPr>
          <w:tab/>
          <w:t>23</w:t>
        </w:r>
      </w:hyperlink>
    </w:p>
    <w:p w:rsidR="00266FE7" w:rsidRDefault="001B3632">
      <w:pPr>
        <w:pStyle w:val="ndice3"/>
        <w:tabs>
          <w:tab w:val="right" w:leader="dot" w:pos="8504"/>
        </w:tabs>
        <w:rPr>
          <w:rStyle w:val="Enlacedelndice"/>
        </w:rPr>
      </w:pPr>
      <w:hyperlink w:anchor="__RefHeading__1803_52140663">
        <w:r w:rsidR="003A3D42">
          <w:rPr>
            <w:rStyle w:val="Enlacedelndice"/>
          </w:rPr>
          <w:t>9.7.1</w:t>
        </w:r>
        <w:r w:rsidR="001F6D93">
          <w:rPr>
            <w:rStyle w:val="Enlacedelndice"/>
          </w:rPr>
          <w:t xml:space="preserve"> </w:t>
        </w:r>
        <w:r w:rsidR="003A3D42">
          <w:rPr>
            <w:rStyle w:val="Enlacedelndice"/>
          </w:rPr>
          <w:t>Sistemas e instrumentos de evaluación para los alumnos que han perdido el derecho a la evaluación continua</w:t>
        </w:r>
        <w:r w:rsidR="003A3D42">
          <w:rPr>
            <w:rStyle w:val="Enlacedelndice"/>
          </w:rPr>
          <w:tab/>
          <w:t>24</w:t>
        </w:r>
      </w:hyperlink>
    </w:p>
    <w:p w:rsidR="00266FE7" w:rsidRDefault="001B3632">
      <w:pPr>
        <w:pStyle w:val="ndice3"/>
        <w:tabs>
          <w:tab w:val="right" w:leader="dot" w:pos="8504"/>
        </w:tabs>
        <w:rPr>
          <w:rStyle w:val="Enlacedelndice"/>
        </w:rPr>
      </w:pPr>
      <w:hyperlink w:anchor="__RefHeading__1805_52140663">
        <w:r w:rsidR="003A3D42">
          <w:rPr>
            <w:rStyle w:val="Enlacedelndice"/>
          </w:rPr>
          <w:t>9.7.2</w:t>
        </w:r>
        <w:r w:rsidR="001F6D93">
          <w:rPr>
            <w:rStyle w:val="Enlacedelndice"/>
          </w:rPr>
          <w:t xml:space="preserve"> </w:t>
        </w:r>
        <w:r w:rsidR="003A3D42">
          <w:rPr>
            <w:rStyle w:val="Enlacedelndice"/>
          </w:rPr>
          <w:t>[Para 4º ESO, Bach y FP Básica quitar] Procedimiento de notificación de la pérdida de la evaluación continua</w:t>
        </w:r>
        <w:r w:rsidR="003A3D42">
          <w:rPr>
            <w:rStyle w:val="Enlacedelndice"/>
          </w:rPr>
          <w:tab/>
          <w:t>24</w:t>
        </w:r>
      </w:hyperlink>
    </w:p>
    <w:p w:rsidR="00266FE7" w:rsidRDefault="001B3632">
      <w:pPr>
        <w:pStyle w:val="ndice3"/>
        <w:tabs>
          <w:tab w:val="right" w:leader="dot" w:pos="8504"/>
        </w:tabs>
        <w:rPr>
          <w:rStyle w:val="Enlacedelndice"/>
        </w:rPr>
      </w:pPr>
      <w:hyperlink w:anchor="__RefHeading__1807_52140663">
        <w:r w:rsidR="003A3D42">
          <w:rPr>
            <w:rStyle w:val="Enlacedelndice"/>
          </w:rPr>
          <w:t>9.7.3</w:t>
        </w:r>
        <w:r w:rsidR="001F6D93">
          <w:rPr>
            <w:rStyle w:val="Enlacedelndice"/>
          </w:rPr>
          <w:t xml:space="preserve"> </w:t>
        </w:r>
        <w:r w:rsidR="003A3D42">
          <w:rPr>
            <w:rStyle w:val="Enlacedelndice"/>
          </w:rPr>
          <w:t>Casos específicos</w:t>
        </w:r>
        <w:r w:rsidR="003A3D42">
          <w:rPr>
            <w:rStyle w:val="Enlacedelndice"/>
          </w:rPr>
          <w:tab/>
          <w:t>24</w:t>
        </w:r>
      </w:hyperlink>
    </w:p>
    <w:p w:rsidR="00266FE7" w:rsidRDefault="001B3632">
      <w:pPr>
        <w:pStyle w:val="ndice2"/>
        <w:tabs>
          <w:tab w:val="right" w:leader="dot" w:pos="8504"/>
        </w:tabs>
        <w:rPr>
          <w:rStyle w:val="Enlacedelndice"/>
        </w:rPr>
      </w:pPr>
      <w:hyperlink w:anchor="__RefHeading__1809_52140663">
        <w:r w:rsidR="003A3D42">
          <w:rPr>
            <w:rStyle w:val="Enlacedelndice"/>
          </w:rPr>
          <w:t>9.8</w:t>
        </w:r>
        <w:r w:rsidR="001F6D93">
          <w:rPr>
            <w:rStyle w:val="Enlacedelndice"/>
          </w:rPr>
          <w:t xml:space="preserve"> </w:t>
        </w:r>
        <w:r w:rsidR="003A3D42">
          <w:rPr>
            <w:rStyle w:val="Enlacedelndice"/>
          </w:rPr>
          <w:t>Autoevaluación del profesorado</w:t>
        </w:r>
        <w:r w:rsidR="003A3D42">
          <w:rPr>
            <w:rStyle w:val="Enlacedelndice"/>
          </w:rPr>
          <w:tab/>
          <w:t>25</w:t>
        </w:r>
      </w:hyperlink>
    </w:p>
    <w:p w:rsidR="00266FE7" w:rsidRDefault="001B3632">
      <w:pPr>
        <w:pStyle w:val="ndice1"/>
        <w:tabs>
          <w:tab w:val="right" w:leader="dot" w:pos="8504"/>
        </w:tabs>
        <w:rPr>
          <w:rStyle w:val="Enlacedelndice"/>
        </w:rPr>
      </w:pPr>
      <w:hyperlink w:anchor="__RefHeading__1811_52140663">
        <w:r w:rsidR="003A3D42">
          <w:rPr>
            <w:rStyle w:val="Enlacedelndice"/>
          </w:rPr>
          <w:t>10</w:t>
        </w:r>
        <w:r w:rsidR="001F6D93">
          <w:rPr>
            <w:rStyle w:val="Enlacedelndice"/>
          </w:rPr>
          <w:t xml:space="preserve">. </w:t>
        </w:r>
        <w:r w:rsidR="003A3D42">
          <w:rPr>
            <w:rStyle w:val="Enlacedelndice"/>
          </w:rPr>
          <w:t>Alumnado con necesidades específicas de apoyo educativo</w:t>
        </w:r>
        <w:r w:rsidR="003A3D42">
          <w:rPr>
            <w:rStyle w:val="Enlacedelndice"/>
          </w:rPr>
          <w:tab/>
          <w:t>26</w:t>
        </w:r>
      </w:hyperlink>
    </w:p>
    <w:p w:rsidR="00266FE7" w:rsidRDefault="001B3632">
      <w:pPr>
        <w:pStyle w:val="ndice1"/>
        <w:tabs>
          <w:tab w:val="right" w:leader="dot" w:pos="8504"/>
        </w:tabs>
        <w:rPr>
          <w:rStyle w:val="Enlacedelndice"/>
        </w:rPr>
      </w:pPr>
      <w:hyperlink w:anchor="__RefHeading__1813_52140663">
        <w:r w:rsidR="003A3D42">
          <w:rPr>
            <w:rStyle w:val="Enlacedelndice"/>
          </w:rPr>
          <w:t>11</w:t>
        </w:r>
        <w:r w:rsidR="001F6D93">
          <w:rPr>
            <w:rStyle w:val="Enlacedelndice"/>
          </w:rPr>
          <w:t xml:space="preserve">. </w:t>
        </w:r>
        <w:r w:rsidR="003A3D42">
          <w:rPr>
            <w:rStyle w:val="Enlacedelndice"/>
          </w:rPr>
          <w:t>Material didáctico</w:t>
        </w:r>
        <w:r w:rsidR="003A3D42">
          <w:rPr>
            <w:rStyle w:val="Enlacedelndice"/>
          </w:rPr>
          <w:tab/>
          <w:t>26</w:t>
        </w:r>
      </w:hyperlink>
    </w:p>
    <w:p w:rsidR="00266FE7" w:rsidRDefault="001B3632">
      <w:pPr>
        <w:pStyle w:val="ndice1"/>
        <w:tabs>
          <w:tab w:val="right" w:leader="dot" w:pos="8504"/>
        </w:tabs>
        <w:rPr>
          <w:rStyle w:val="Enlacedelndice"/>
        </w:rPr>
      </w:pPr>
      <w:hyperlink w:anchor="__RefHeading__1815_52140663">
        <w:r w:rsidR="003A3D42">
          <w:rPr>
            <w:rStyle w:val="Enlacedelndice"/>
          </w:rPr>
          <w:t>12</w:t>
        </w:r>
        <w:r w:rsidR="001F6D93">
          <w:rPr>
            <w:rStyle w:val="Enlacedelndice"/>
          </w:rPr>
          <w:t xml:space="preserve">. </w:t>
        </w:r>
        <w:r w:rsidR="003A3D42">
          <w:rPr>
            <w:rStyle w:val="Enlacedelndice"/>
          </w:rPr>
          <w:t>Actividades extraescolares</w:t>
        </w:r>
        <w:r w:rsidR="003A3D42">
          <w:rPr>
            <w:rStyle w:val="Enlacedelndice"/>
          </w:rPr>
          <w:tab/>
          <w:t>27</w:t>
        </w:r>
      </w:hyperlink>
    </w:p>
    <w:p w:rsidR="00266FE7" w:rsidRDefault="001B3632">
      <w:pPr>
        <w:pStyle w:val="ndice1"/>
        <w:tabs>
          <w:tab w:val="right" w:leader="dot" w:pos="8504"/>
        </w:tabs>
        <w:rPr>
          <w:rStyle w:val="Enlacedelndice"/>
        </w:rPr>
      </w:pPr>
      <w:hyperlink w:anchor="__RefHeading__1817_52140663">
        <w:r w:rsidR="003A3D42">
          <w:rPr>
            <w:rStyle w:val="Enlacedelndice"/>
          </w:rPr>
          <w:t>13</w:t>
        </w:r>
        <w:r w:rsidR="001F6D93">
          <w:rPr>
            <w:rStyle w:val="Enlacedelndice"/>
          </w:rPr>
          <w:t xml:space="preserve">. </w:t>
        </w:r>
        <w:r w:rsidR="003A3D42">
          <w:rPr>
            <w:rStyle w:val="Enlacedelndice"/>
          </w:rPr>
          <w:t>Bibliografía</w:t>
        </w:r>
        <w:r w:rsidR="003A3D42">
          <w:rPr>
            <w:rStyle w:val="Enlacedelndice"/>
          </w:rPr>
          <w:tab/>
          <w:t>27</w:t>
        </w:r>
      </w:hyperlink>
      <w:r>
        <w:fldChar w:fldCharType="end"/>
      </w:r>
    </w:p>
    <w:p w:rsidR="00266FE7" w:rsidRDefault="00266FE7">
      <w:pPr>
        <w:pStyle w:val="ndice1"/>
        <w:tabs>
          <w:tab w:val="right" w:leader="dot" w:pos="8504"/>
        </w:tabs>
      </w:pPr>
    </w:p>
    <w:p w:rsidR="00266FE7" w:rsidRDefault="00266FE7"/>
    <w:p w:rsidR="00266FE7" w:rsidRDefault="00266FE7"/>
    <w:p w:rsidR="00266FE7" w:rsidRDefault="001F6D93">
      <w:pPr>
        <w:pStyle w:val="Encabezado1"/>
        <w:pageBreakBefore/>
        <w:numPr>
          <w:ilvl w:val="0"/>
          <w:numId w:val="17"/>
        </w:numPr>
      </w:pPr>
      <w:bookmarkStart w:id="0" w:name="_Toc523819751"/>
      <w:bookmarkStart w:id="1" w:name="__RefHeading__1755_52140663"/>
      <w:bookmarkEnd w:id="0"/>
      <w:bookmarkEnd w:id="1"/>
      <w:r>
        <w:lastRenderedPageBreak/>
        <w:t xml:space="preserve">1. </w:t>
      </w:r>
      <w:r w:rsidR="003A3D42">
        <w:t>Introducción</w:t>
      </w:r>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sidRPr="17C6F4AA">
        <w:rPr>
          <w:rFonts w:cs="Calibri"/>
        </w:rPr>
        <w:t>centro se lleva impartiendo la formación Básica en la rama de “Informática y Comunicaciones” desde el curso 2014-2015.</w:t>
      </w:r>
    </w:p>
    <w:p w:rsidR="003A3D42" w:rsidRDefault="003A3D42">
      <w:pPr>
        <w:ind w:firstLine="432"/>
        <w:rPr>
          <w:rFonts w:cs="Calibri"/>
        </w:rPr>
      </w:pPr>
    </w:p>
    <w:p w:rsidR="004C774D" w:rsidRDefault="002B4E5A" w:rsidP="004E1922">
      <w:pPr>
        <w:ind w:firstLine="432"/>
        <w:rPr>
          <w:rFonts w:cs="Calibri"/>
        </w:rPr>
      </w:pPr>
      <w:r w:rsidRPr="002708EF">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w:t>
      </w:r>
    </w:p>
    <w:p w:rsidR="00266FE7" w:rsidRDefault="00266FE7">
      <w:pPr>
        <w:rPr>
          <w:rFonts w:cs="Calibri"/>
        </w:rPr>
      </w:pPr>
    </w:p>
    <w:p w:rsidR="00266FE7" w:rsidRPr="009E37F2" w:rsidRDefault="003A3D42">
      <w:pPr>
        <w:ind w:firstLine="432"/>
        <w:rPr>
          <w:rFonts w:cs="Calibri"/>
        </w:rPr>
      </w:pPr>
      <w:r w:rsidRPr="009E37F2">
        <w:rPr>
          <w:rFonts w:cs="Calibri"/>
        </w:rPr>
        <w:t xml:space="preserve">En este curso </w:t>
      </w:r>
      <w:r w:rsidR="002B4E5A" w:rsidRPr="009E37F2">
        <w:rPr>
          <w:rFonts w:cs="Calibri"/>
        </w:rPr>
        <w:t>2023/2024</w:t>
      </w:r>
      <w:r w:rsidRPr="009E37F2">
        <w:rPr>
          <w:rFonts w:cs="Calibri"/>
        </w:rPr>
        <w:t xml:space="preserve">, </w:t>
      </w:r>
      <w:r w:rsidR="00EF2ED0" w:rsidRPr="009E37F2">
        <w:rPr>
          <w:rFonts w:cs="Calibri"/>
        </w:rPr>
        <w:t>se desdobla el Ciclo Formativo de Grado Medio en horario vespertino, de esta forma, el Departamento de Informática</w:t>
      </w:r>
      <w:r w:rsidRPr="009E37F2">
        <w:rPr>
          <w:rFonts w:cs="Calibri"/>
        </w:rPr>
        <w:t xml:space="preserve"> impartirá los siguientes cursos</w:t>
      </w:r>
      <w:r w:rsidR="00F16884" w:rsidRPr="009E37F2">
        <w:rPr>
          <w:rFonts w:cs="Calibri"/>
        </w:rPr>
        <w:t>:</w:t>
      </w:r>
    </w:p>
    <w:p w:rsidR="00F16884" w:rsidRPr="009E37F2" w:rsidRDefault="00F16884">
      <w:pPr>
        <w:ind w:firstLine="432"/>
        <w:rPr>
          <w:rFonts w:cs="Calibri"/>
        </w:rPr>
      </w:pPr>
    </w:p>
    <w:p w:rsidR="00266FE7" w:rsidRPr="009E37F2" w:rsidRDefault="003A3D42">
      <w:pPr>
        <w:numPr>
          <w:ilvl w:val="0"/>
          <w:numId w:val="19"/>
        </w:numPr>
        <w:rPr>
          <w:rFonts w:cs="Calibri"/>
          <w:b/>
          <w:u w:val="single"/>
        </w:rPr>
      </w:pPr>
      <w:r w:rsidRPr="009E37F2">
        <w:rPr>
          <w:rFonts w:cs="Calibri"/>
          <w:b/>
          <w:u w:val="single"/>
        </w:rPr>
        <w:t>Ciclos formativos:</w:t>
      </w:r>
    </w:p>
    <w:p w:rsidR="001735C2" w:rsidRPr="009E37F2" w:rsidRDefault="001735C2" w:rsidP="001735C2">
      <w:pPr>
        <w:ind w:left="792"/>
        <w:rPr>
          <w:rFonts w:cs="Calibri"/>
          <w:b/>
          <w:u w:val="single"/>
        </w:rPr>
      </w:pPr>
    </w:p>
    <w:p w:rsidR="00266FE7" w:rsidRPr="009E37F2" w:rsidRDefault="003A3D42">
      <w:pPr>
        <w:numPr>
          <w:ilvl w:val="1"/>
          <w:numId w:val="19"/>
        </w:numPr>
        <w:rPr>
          <w:rFonts w:cs="Calibri"/>
          <w:b/>
          <w:u w:val="single"/>
        </w:rPr>
      </w:pPr>
      <w:r w:rsidRPr="009E37F2">
        <w:rPr>
          <w:rFonts w:cs="Calibri"/>
          <w:b/>
          <w:u w:val="single"/>
        </w:rPr>
        <w:t>Grado Medio</w:t>
      </w:r>
    </w:p>
    <w:p w:rsidR="00266FE7" w:rsidRPr="009E37F2" w:rsidRDefault="003A3D42">
      <w:pPr>
        <w:numPr>
          <w:ilvl w:val="0"/>
          <w:numId w:val="1"/>
        </w:numPr>
        <w:rPr>
          <w:rFonts w:cs="Calibri"/>
        </w:rPr>
      </w:pPr>
      <w:r w:rsidRPr="009E37F2">
        <w:rPr>
          <w:rFonts w:cs="Calibri"/>
        </w:rPr>
        <w:t>Sistemas Microinformáticos y R</w:t>
      </w:r>
      <w:r w:rsidR="00745ACC" w:rsidRPr="009E37F2">
        <w:rPr>
          <w:rFonts w:cs="Calibri"/>
        </w:rPr>
        <w:t>edes (primer y segundo curso en turnos de mañana y vespertino).</w:t>
      </w:r>
    </w:p>
    <w:p w:rsidR="00F16884" w:rsidRDefault="00F16884" w:rsidP="00F16884">
      <w:pPr>
        <w:ind w:left="1776"/>
        <w:rPr>
          <w:rFonts w:cs="Calibri"/>
        </w:rPr>
      </w:pPr>
    </w:p>
    <w:p w:rsidR="00266FE7" w:rsidRDefault="003A3D42">
      <w:pPr>
        <w:numPr>
          <w:ilvl w:val="1"/>
          <w:numId w:val="19"/>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pPr>
        <w:numPr>
          <w:ilvl w:val="1"/>
          <w:numId w:val="19"/>
        </w:numPr>
        <w:rPr>
          <w:rFonts w:cs="Calibri"/>
          <w:b/>
          <w:u w:val="single"/>
        </w:rPr>
      </w:pPr>
      <w:r>
        <w:rPr>
          <w:rFonts w:cs="Calibri"/>
          <w:b/>
          <w:u w:val="single"/>
        </w:rPr>
        <w:t>FP Básica</w:t>
      </w:r>
    </w:p>
    <w:p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rsidR="001735C2" w:rsidRDefault="001735C2" w:rsidP="00EF2ED0">
      <w:pPr>
        <w:rPr>
          <w:rFonts w:cs="Calibri"/>
        </w:rPr>
      </w:pPr>
    </w:p>
    <w:p w:rsidR="00F16884" w:rsidRPr="00EF2ED0" w:rsidRDefault="00F16884" w:rsidP="00F16884">
      <w:pPr>
        <w:numPr>
          <w:ilvl w:val="0"/>
          <w:numId w:val="2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rsidP="00F16884">
      <w:pPr>
        <w:numPr>
          <w:ilvl w:val="1"/>
          <w:numId w:val="25"/>
        </w:numPr>
        <w:rPr>
          <w:rFonts w:cs="Calibri"/>
        </w:rPr>
      </w:pPr>
      <w:r w:rsidRPr="00EF2ED0">
        <w:rPr>
          <w:rFonts w:cs="Calibri"/>
        </w:rPr>
        <w:t>Ciberseguridad en Entornos de las Tecnologías de la Información.</w:t>
      </w:r>
    </w:p>
    <w:p w:rsidR="00266FE7" w:rsidRDefault="00F16884" w:rsidP="00F16884">
      <w:pPr>
        <w:numPr>
          <w:ilvl w:val="1"/>
          <w:numId w:val="25"/>
        </w:numPr>
        <w:rPr>
          <w:rFonts w:cs="Calibri"/>
        </w:rPr>
      </w:pPr>
      <w:r w:rsidRPr="00EF2ED0">
        <w:rPr>
          <w:rFonts w:cs="Calibri"/>
        </w:rPr>
        <w:t>Inteligencia Artificial y Big Data.</w:t>
      </w:r>
    </w:p>
    <w:p w:rsidR="001735C2" w:rsidRPr="00F16884" w:rsidRDefault="001735C2" w:rsidP="001735C2">
      <w:pPr>
        <w:ind w:left="1512"/>
        <w:rPr>
          <w:rFonts w:cs="Calibri"/>
        </w:rPr>
      </w:pPr>
    </w:p>
    <w:p w:rsidR="002B4E5A" w:rsidRPr="009E37F2" w:rsidRDefault="003A3D42" w:rsidP="002B4E5A">
      <w:pPr>
        <w:numPr>
          <w:ilvl w:val="0"/>
          <w:numId w:val="19"/>
        </w:numPr>
        <w:spacing w:before="120" w:after="120"/>
        <w:rPr>
          <w:rFonts w:cs="Calibri"/>
          <w:b/>
          <w:u w:val="single"/>
        </w:rPr>
      </w:pPr>
      <w:r w:rsidRPr="009E37F2">
        <w:rPr>
          <w:rFonts w:cs="Calibri"/>
          <w:b/>
          <w:u w:val="single"/>
        </w:rPr>
        <w:t>Las siguientes asignaturas en Bachillerato y l</w:t>
      </w:r>
      <w:r w:rsidR="002B4E5A" w:rsidRPr="009E37F2">
        <w:rPr>
          <w:rFonts w:cs="Calibri"/>
          <w:b/>
          <w:u w:val="single"/>
        </w:rPr>
        <w:t>a ESO</w:t>
      </w:r>
    </w:p>
    <w:p w:rsidR="002B4E5A" w:rsidRPr="009E37F2" w:rsidRDefault="002B4E5A" w:rsidP="002B4E5A">
      <w:pPr>
        <w:numPr>
          <w:ilvl w:val="0"/>
          <w:numId w:val="14"/>
        </w:numPr>
        <w:spacing w:before="120" w:after="120"/>
        <w:rPr>
          <w:rFonts w:cs="Calibri"/>
        </w:rPr>
      </w:pPr>
      <w:r w:rsidRPr="009E37F2">
        <w:rPr>
          <w:rFonts w:cs="Calibri"/>
        </w:rPr>
        <w:t>Digitalización. (4º ESO)</w:t>
      </w:r>
    </w:p>
    <w:p w:rsidR="00266FE7" w:rsidRPr="009E37F2" w:rsidRDefault="002B4E5A" w:rsidP="002B4E5A">
      <w:pPr>
        <w:numPr>
          <w:ilvl w:val="0"/>
          <w:numId w:val="14"/>
        </w:numPr>
        <w:spacing w:before="120" w:after="120"/>
        <w:rPr>
          <w:rFonts w:cs="Calibri"/>
        </w:rPr>
      </w:pPr>
      <w:r w:rsidRPr="009E37F2">
        <w:rPr>
          <w:rFonts w:cs="Calibri"/>
        </w:rPr>
        <w:t>Desarrollo Digital. (1º Bachillerato)</w:t>
      </w:r>
    </w:p>
    <w:p w:rsidR="00266FE7" w:rsidRDefault="003A3D42">
      <w:pPr>
        <w:numPr>
          <w:ilvl w:val="0"/>
          <w:numId w:val="19"/>
        </w:numPr>
        <w:rPr>
          <w:rFonts w:cs="Calibri"/>
          <w:b/>
          <w:u w:val="single"/>
        </w:rPr>
      </w:pPr>
      <w:r>
        <w:rPr>
          <w:rFonts w:cs="Calibri"/>
          <w:b/>
          <w:u w:val="single"/>
        </w:rPr>
        <w:t>Además el departamento también será encargado de llevar a cabo las tareas de:</w:t>
      </w:r>
    </w:p>
    <w:p w:rsidR="00266FE7" w:rsidRPr="002B4E5A" w:rsidRDefault="003A3D42">
      <w:pPr>
        <w:numPr>
          <w:ilvl w:val="1"/>
          <w:numId w:val="19"/>
        </w:numPr>
        <w:rPr>
          <w:rFonts w:cs="Calibri"/>
        </w:rPr>
      </w:pPr>
      <w:r w:rsidRPr="003A3D42">
        <w:rPr>
          <w:rFonts w:cs="Calibri"/>
        </w:rPr>
        <w:t xml:space="preserve">Responsable de </w:t>
      </w:r>
      <w:r w:rsidRPr="002B4E5A">
        <w:rPr>
          <w:rFonts w:cs="Calibri"/>
        </w:rPr>
        <w:t>Formación y TIC</w:t>
      </w:r>
    </w:p>
    <w:p w:rsidR="00266FE7" w:rsidRPr="002B4E5A" w:rsidRDefault="003A3D42">
      <w:pPr>
        <w:numPr>
          <w:ilvl w:val="1"/>
          <w:numId w:val="19"/>
        </w:numPr>
        <w:rPr>
          <w:rFonts w:cs="Calibri"/>
        </w:rPr>
      </w:pPr>
      <w:r w:rsidRPr="002B4E5A">
        <w:rPr>
          <w:rFonts w:cs="Calibri"/>
        </w:rPr>
        <w:t xml:space="preserve">Dirección del centro escolar </w:t>
      </w:r>
    </w:p>
    <w:p w:rsidR="00266FE7" w:rsidRPr="002B4E5A" w:rsidRDefault="003A3D42" w:rsidP="003A3D42">
      <w:pPr>
        <w:numPr>
          <w:ilvl w:val="1"/>
          <w:numId w:val="19"/>
        </w:numPr>
        <w:rPr>
          <w:rFonts w:cs="Calibri"/>
        </w:rPr>
      </w:pPr>
      <w:r w:rsidRPr="002B4E5A">
        <w:rPr>
          <w:rFonts w:cs="Calibri"/>
        </w:rPr>
        <w:t>Jefatura de estudios adjunta de FP</w:t>
      </w:r>
    </w:p>
    <w:p w:rsidR="00EF2ED0" w:rsidRPr="003A3D42" w:rsidRDefault="00EF2ED0" w:rsidP="003A3D42">
      <w:pPr>
        <w:numPr>
          <w:ilvl w:val="1"/>
          <w:numId w:val="19"/>
        </w:numPr>
        <w:rPr>
          <w:rFonts w:cs="Calibri"/>
        </w:rPr>
      </w:pPr>
      <w:r w:rsidRPr="002B4E5A">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9E37F2" w:rsidRDefault="009E37F2" w:rsidP="009E37F2">
      <w:pPr>
        <w:ind w:firstLine="708"/>
      </w:pPr>
      <w:r>
        <w:t xml:space="preserve">Esta programación está referida al </w:t>
      </w:r>
      <w:r>
        <w:rPr>
          <w:color w:val="000000"/>
        </w:rPr>
        <w:t>módulo</w:t>
      </w:r>
      <w:r>
        <w:t xml:space="preserve"> de “Big Data Aplicado” del ciclo formativo “Curso de especialización </w:t>
      </w:r>
      <w:r>
        <w:rPr>
          <w:i/>
          <w:color w:val="000000"/>
        </w:rPr>
        <w:t>de formación profesional en inteligencia artificial y big data</w:t>
      </w:r>
      <w:r>
        <w:t>” en el centro I.E.S. Arcipreste de Hita de Azuqueca de Henares (Guadalajara).</w:t>
      </w:r>
    </w:p>
    <w:p w:rsidR="00266FE7" w:rsidRDefault="00266FE7">
      <w:pPr>
        <w:ind w:firstLine="708"/>
        <w:rPr>
          <w:rFonts w:cs="Calibri"/>
        </w:rPr>
      </w:pPr>
    </w:p>
    <w:p w:rsidR="00266FE7" w:rsidRDefault="00F16884">
      <w:pPr>
        <w:pStyle w:val="Encabezado1"/>
        <w:numPr>
          <w:ilvl w:val="0"/>
          <w:numId w:val="17"/>
        </w:numPr>
        <w:rPr>
          <w:rFonts w:ascii="Calibri" w:hAnsi="Calibri" w:cs="Calibri"/>
        </w:rPr>
      </w:pPr>
      <w:bookmarkStart w:id="2" w:name="_Toc523819752"/>
      <w:bookmarkStart w:id="3" w:name="__RefHeading__1757_52140663"/>
      <w:bookmarkEnd w:id="2"/>
      <w:bookmarkEnd w:id="3"/>
      <w:r>
        <w:rPr>
          <w:rFonts w:ascii="Calibri" w:hAnsi="Calibri" w:cs="Calibri"/>
        </w:rPr>
        <w:t xml:space="preserve">2. </w:t>
      </w:r>
      <w:r w:rsidR="003A3D42">
        <w:rPr>
          <w:rFonts w:ascii="Calibri" w:hAnsi="Calibri" w:cs="Calibri"/>
        </w:rPr>
        <w:t>Legislación aplicable</w:t>
      </w:r>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Default="001735C2">
      <w:pPr>
        <w:numPr>
          <w:ilvl w:val="0"/>
          <w:numId w:val="2"/>
        </w:numPr>
        <w:rPr>
          <w:rFonts w:cs="Calibri"/>
        </w:rPr>
      </w:pPr>
      <w:r w:rsidRPr="001735C2">
        <w:rPr>
          <w:rFonts w:cs="Calibri"/>
        </w:rPr>
        <w:lastRenderedPageBreak/>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9E37F2" w:rsidRDefault="009E37F2" w:rsidP="009E37F2">
      <w:pPr>
        <w:numPr>
          <w:ilvl w:val="0"/>
          <w:numId w:val="2"/>
        </w:numPr>
      </w:pPr>
      <w:r>
        <w:rPr>
          <w:color w:val="000000"/>
        </w:rPr>
        <w:t>Real Decreto 279/2021, de 20 de abril, por el que se establece el Curso de especialización en Inteligencia Artificial y Big Data y se fijan los aspectos básicos del currículo.</w:t>
      </w:r>
    </w:p>
    <w:p w:rsidR="009E37F2" w:rsidRDefault="009E37F2" w:rsidP="009E37F2">
      <w:pPr>
        <w:numPr>
          <w:ilvl w:val="0"/>
          <w:numId w:val="2"/>
        </w:numPr>
      </w:pPr>
      <w:r>
        <w:rPr>
          <w:color w:val="000000"/>
        </w:rPr>
        <w:t>Resolución de 11/06/2021, de la Vicecons de Educación, por la que se establece con carácter experimental la distribución horaria de determinados cursos de especialización de Formación Profesional y otros aspectos de organización y desarrollo de los mismos.</w:t>
      </w:r>
    </w:p>
    <w:p w:rsidR="00F16884" w:rsidRDefault="00F16884" w:rsidP="00F16884">
      <w:pPr>
        <w:rPr>
          <w:rFonts w:cs="Calibri"/>
          <w:color w:val="FF0000"/>
        </w:rPr>
      </w:pPr>
    </w:p>
    <w:p w:rsidR="00F16884" w:rsidRDefault="00F16884" w:rsidP="00F16884">
      <w:pPr>
        <w:rPr>
          <w:rFonts w:cs="Calibri"/>
          <w:color w:val="FF0000"/>
        </w:rPr>
      </w:pPr>
    </w:p>
    <w:p w:rsidR="00266FE7" w:rsidRDefault="00A6794B">
      <w:pPr>
        <w:pStyle w:val="Encabezado1"/>
        <w:numPr>
          <w:ilvl w:val="0"/>
          <w:numId w:val="17"/>
        </w:numPr>
        <w:rPr>
          <w:rFonts w:ascii="Calibri" w:hAnsi="Calibri" w:cs="Calibri"/>
        </w:rPr>
      </w:pPr>
      <w:bookmarkStart w:id="4" w:name="_Toc523819753"/>
      <w:bookmarkStart w:id="5" w:name="__RefHeading__1759_52140663"/>
      <w:bookmarkEnd w:id="4"/>
      <w:bookmarkEnd w:id="5"/>
      <w:r>
        <w:rPr>
          <w:rFonts w:ascii="Calibri" w:hAnsi="Calibri" w:cs="Calibri"/>
        </w:rPr>
        <w:t xml:space="preserve">3. </w:t>
      </w:r>
      <w:r w:rsidR="003A3D42">
        <w:rPr>
          <w:rFonts w:ascii="Calibri" w:hAnsi="Calibri" w:cs="Calibri"/>
        </w:rPr>
        <w:t>Ubicación</w:t>
      </w:r>
    </w:p>
    <w:p w:rsidR="00266FE7" w:rsidRPr="009E37F2" w:rsidRDefault="003A3D42">
      <w:pPr>
        <w:ind w:firstLine="708"/>
        <w:rPr>
          <w:rFonts w:cs="Calibri"/>
          <w:color w:val="auto"/>
        </w:rPr>
      </w:pPr>
      <w:r w:rsidRPr="009E37F2">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553D2F" w:rsidRPr="009E37F2" w:rsidRDefault="00553D2F">
      <w:pPr>
        <w:ind w:firstLine="708"/>
        <w:rPr>
          <w:rFonts w:cs="Calibri"/>
          <w:color w:val="auto"/>
        </w:rPr>
      </w:pPr>
    </w:p>
    <w:p w:rsidR="00F16884" w:rsidRPr="009E37F2" w:rsidRDefault="00553D2F" w:rsidP="00F16884">
      <w:pPr>
        <w:ind w:firstLine="708"/>
        <w:rPr>
          <w:rFonts w:cs="Calibri"/>
          <w:color w:val="auto"/>
        </w:rPr>
      </w:pPr>
      <w:r w:rsidRPr="009E37F2">
        <w:rPr>
          <w:rFonts w:cs="Calibri"/>
          <w:color w:val="auto"/>
        </w:rPr>
        <w:t>El grupo de alumnos es</w:t>
      </w:r>
      <w:r w:rsidR="00F16884" w:rsidRPr="009E37F2">
        <w:rPr>
          <w:rFonts w:cs="Calibri"/>
          <w:color w:val="auto"/>
        </w:rPr>
        <w:t xml:space="preserve"> realmente heterogéneo, existiendo </w:t>
      </w:r>
      <w:r w:rsidRPr="009E37F2">
        <w:rPr>
          <w:rFonts w:cs="Calibri"/>
          <w:color w:val="auto"/>
        </w:rPr>
        <w:t xml:space="preserve">una importante presencia de </w:t>
      </w:r>
      <w:r w:rsidR="00F16884" w:rsidRPr="009E37F2">
        <w:rPr>
          <w:rFonts w:cs="Calibri"/>
          <w:color w:val="auto"/>
        </w:rPr>
        <w:t xml:space="preserve">alumnos procedentes </w:t>
      </w:r>
      <w:r w:rsidRPr="009E37F2">
        <w:rPr>
          <w:rFonts w:cs="Calibri"/>
          <w:color w:val="auto"/>
        </w:rPr>
        <w:t>de los grados superiores que se imparten en el centro</w:t>
      </w:r>
      <w:r w:rsidR="00F16884" w:rsidRPr="009E37F2">
        <w:rPr>
          <w:rFonts w:cs="Calibri"/>
          <w:color w:val="auto"/>
        </w:rPr>
        <w:t>. La mayoría de ellos desconocen realmente el contenido de los módulos (dado su carácter específico)</w:t>
      </w:r>
      <w:r w:rsidRPr="009E37F2">
        <w:rPr>
          <w:rFonts w:cs="Calibri"/>
          <w:color w:val="auto"/>
        </w:rPr>
        <w:t xml:space="preserve">. En contraste, existe también un reducido número de alumnos </w:t>
      </w:r>
      <w:r w:rsidRPr="009E37F2">
        <w:rPr>
          <w:rFonts w:cs="Calibri"/>
          <w:color w:val="auto"/>
        </w:rPr>
        <w:lastRenderedPageBreak/>
        <w:t>que proceden de entornos profesionales que presentan unos altos conocimientos previos.</w:t>
      </w:r>
    </w:p>
    <w:p w:rsidR="00553D2F" w:rsidRPr="009E37F2" w:rsidRDefault="00553D2F" w:rsidP="009E37F2">
      <w:pPr>
        <w:ind w:firstLine="708"/>
        <w:rPr>
          <w:color w:val="auto"/>
        </w:rPr>
      </w:pPr>
      <w:r w:rsidRPr="009E37F2">
        <w:rPr>
          <w:color w:val="auto"/>
        </w:rPr>
        <w:t>En el curso 2020-2021 se impartió por primera vez el curso de especialización correspondiente al título Ciberseguridad en Entornos de las Tecnologías de la Información. Durant</w:t>
      </w:r>
      <w:r w:rsidR="007C58F9" w:rsidRPr="009E37F2">
        <w:rPr>
          <w:color w:val="auto"/>
        </w:rPr>
        <w:t>e el curso 2021-2022 se implantó</w:t>
      </w:r>
      <w:r w:rsidRPr="009E37F2">
        <w:rPr>
          <w:color w:val="auto"/>
        </w:rPr>
        <w:t xml:space="preserve"> el curso de especialización correspondiente al título Inteligencia Artificial y Big Data.</w:t>
      </w: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7C58F9" w:rsidRDefault="003A3D42">
      <w:pPr>
        <w:numPr>
          <w:ilvl w:val="0"/>
          <w:numId w:val="2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pPr>
        <w:numPr>
          <w:ilvl w:val="1"/>
          <w:numId w:val="2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rsidP="007C58F9">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rsidP="007C58F9">
      <w:pPr>
        <w:numPr>
          <w:ilvl w:val="1"/>
          <w:numId w:val="20"/>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pPr>
        <w:numPr>
          <w:ilvl w:val="0"/>
          <w:numId w:val="20"/>
        </w:numPr>
        <w:rPr>
          <w:rFonts w:cs="Calibri"/>
          <w:b/>
          <w:u w:val="single"/>
        </w:rPr>
      </w:pPr>
      <w:r>
        <w:rPr>
          <w:rFonts w:cs="Calibri"/>
          <w:b/>
          <w:u w:val="single"/>
        </w:rPr>
        <w:t>Aulas Althia</w:t>
      </w:r>
    </w:p>
    <w:p w:rsidR="00266FE7" w:rsidRPr="009E37F2" w:rsidRDefault="003A3D42">
      <w:pPr>
        <w:numPr>
          <w:ilvl w:val="1"/>
          <w:numId w:val="20"/>
        </w:numPr>
        <w:rPr>
          <w:rFonts w:cs="Calibri"/>
        </w:rPr>
      </w:pPr>
      <w:r>
        <w:rPr>
          <w:rFonts w:cs="Calibri"/>
        </w:rPr>
        <w:t xml:space="preserve"> La asignatura </w:t>
      </w:r>
      <w:r w:rsidRPr="009E37F2">
        <w:rPr>
          <w:rFonts w:cs="Calibri"/>
        </w:rPr>
        <w:t>de Bachillerato y de la ESO se imparte en las aulas Althia del centro</w:t>
      </w:r>
      <w:r w:rsidR="002B4E5A" w:rsidRPr="009E37F2">
        <w:rPr>
          <w:rFonts w:cs="Calibri"/>
        </w:rPr>
        <w:t xml:space="preserve"> o en aulas tradicionales con el apoyo de ordenadores </w:t>
      </w:r>
      <w:r w:rsidR="001D0B55" w:rsidRPr="009E37F2">
        <w:rPr>
          <w:rFonts w:cs="Calibri"/>
        </w:rPr>
        <w:t>portátiles.</w:t>
      </w:r>
    </w:p>
    <w:p w:rsidR="00266FE7" w:rsidRDefault="00266FE7">
      <w:pPr>
        <w:ind w:left="1788"/>
        <w:rPr>
          <w:rFonts w:cs="Calibri"/>
        </w:rPr>
      </w:pPr>
    </w:p>
    <w:p w:rsidR="00266FE7" w:rsidRDefault="003A3D42">
      <w:pPr>
        <w:numPr>
          <w:ilvl w:val="0"/>
          <w:numId w:val="20"/>
        </w:numPr>
        <w:rPr>
          <w:rFonts w:cs="Calibri"/>
          <w:b/>
          <w:u w:val="single"/>
        </w:rPr>
      </w:pPr>
      <w:r>
        <w:rPr>
          <w:rFonts w:cs="Calibri"/>
          <w:b/>
          <w:u w:val="single"/>
        </w:rPr>
        <w:t>Aulas para FP Básica</w:t>
      </w:r>
    </w:p>
    <w:p w:rsidR="00266FE7" w:rsidRDefault="003A3D42">
      <w:pPr>
        <w:numPr>
          <w:ilvl w:val="1"/>
          <w:numId w:val="20"/>
        </w:numPr>
        <w:rPr>
          <w:rFonts w:cs="Calibri"/>
        </w:rPr>
      </w:pPr>
      <w:r>
        <w:rPr>
          <w:rFonts w:cs="Calibri"/>
        </w:rPr>
        <w:t>La formación básica se imparte en otra aula independiente de los ciclos.</w:t>
      </w:r>
    </w:p>
    <w:p w:rsidR="00266FE7" w:rsidRDefault="003A3D42">
      <w:pPr>
        <w:numPr>
          <w:ilvl w:val="1"/>
          <w:numId w:val="20"/>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lastRenderedPageBreak/>
        <w:t>El aula de segundo está en el ed</w:t>
      </w:r>
      <w:r w:rsidR="001D0B55">
        <w:rPr>
          <w:rFonts w:cs="Calibri"/>
        </w:rPr>
        <w:t>ificio principal del instituto.</w:t>
      </w:r>
    </w:p>
    <w:p w:rsidR="007C58F9" w:rsidRDefault="007C58F9" w:rsidP="007C58F9">
      <w:pPr>
        <w:ind w:left="1788"/>
        <w:rPr>
          <w:rFonts w:cs="Calibri"/>
        </w:rPr>
      </w:pPr>
    </w:p>
    <w:p w:rsidR="007C58F9" w:rsidRPr="001D0B55" w:rsidRDefault="007C58F9" w:rsidP="007C58F9">
      <w:pPr>
        <w:numPr>
          <w:ilvl w:val="0"/>
          <w:numId w:val="20"/>
        </w:numPr>
        <w:rPr>
          <w:rFonts w:cs="Calibri"/>
          <w:b/>
          <w:u w:val="single"/>
        </w:rPr>
      </w:pPr>
      <w:r w:rsidRPr="001D0B55">
        <w:rPr>
          <w:rFonts w:cs="Calibri"/>
          <w:b/>
          <w:u w:val="single"/>
        </w:rPr>
        <w:t>Aula ATECA</w:t>
      </w:r>
    </w:p>
    <w:p w:rsidR="00266FE7" w:rsidRDefault="007C58F9" w:rsidP="007C58F9">
      <w:pPr>
        <w:numPr>
          <w:ilvl w:val="1"/>
          <w:numId w:val="20"/>
        </w:numPr>
        <w:rPr>
          <w:rFonts w:cs="Calibri"/>
        </w:rPr>
      </w:pPr>
      <w:r w:rsidRPr="001D0B55">
        <w:rPr>
          <w:rFonts w:cs="Calibri"/>
        </w:rPr>
        <w:t>Aula de dotación europea para el desarrollo de proyectos de innovación.</w:t>
      </w:r>
    </w:p>
    <w:p w:rsidR="009E37F2" w:rsidRDefault="009E37F2" w:rsidP="008E7C83">
      <w:pPr>
        <w:ind w:firstLine="708"/>
        <w:rPr>
          <w:rFonts w:cs="Calibri"/>
          <w:color w:val="FF0000"/>
        </w:rPr>
      </w:pPr>
    </w:p>
    <w:p w:rsidR="008E7C83" w:rsidRPr="009E37F2" w:rsidRDefault="008E7C83" w:rsidP="008E7C83">
      <w:pPr>
        <w:ind w:firstLine="708"/>
        <w:rPr>
          <w:rFonts w:cs="Calibri"/>
          <w:color w:val="auto"/>
        </w:rPr>
      </w:pPr>
      <w:r w:rsidRPr="009E37F2">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rsidR="009E37F2" w:rsidRDefault="009E37F2" w:rsidP="009E37F2">
      <w:pPr>
        <w:ind w:firstLine="708"/>
      </w:pPr>
      <w:r>
        <w:t xml:space="preserve">En el caso que nos atañe de los cursos de especialización, los alumnos vienen con mucho interés por aprender cuestiones nuevas que les ayuden a buscar un mejor trabajo. Muchos de ellos ya tienen trabajo y buscan una nueva salida profesional. Aunque hay módulos más prácticos que otros, en el caso del módulo de Big Data Aplicado es bastante práctico. </w:t>
      </w:r>
    </w:p>
    <w:p w:rsidR="00266FE7" w:rsidRDefault="00266FE7">
      <w:pPr>
        <w:rPr>
          <w:rFonts w:cs="Calibri"/>
        </w:rPr>
      </w:pPr>
    </w:p>
    <w:p w:rsidR="00266FE7" w:rsidRPr="009E37F2" w:rsidRDefault="00A6794B">
      <w:pPr>
        <w:pStyle w:val="Encabezado1"/>
        <w:numPr>
          <w:ilvl w:val="0"/>
          <w:numId w:val="17"/>
        </w:numPr>
        <w:rPr>
          <w:rFonts w:ascii="Calibri" w:hAnsi="Calibri" w:cs="Calibri"/>
          <w:color w:val="auto"/>
        </w:rPr>
      </w:pPr>
      <w:bookmarkStart w:id="6" w:name="__RefHeading__1761_52140663"/>
      <w:bookmarkStart w:id="7" w:name="_Toc523819754"/>
      <w:bookmarkEnd w:id="6"/>
      <w:r w:rsidRPr="009E37F2">
        <w:rPr>
          <w:rFonts w:ascii="Calibri" w:hAnsi="Calibri" w:cs="Calibri"/>
          <w:color w:val="auto"/>
        </w:rPr>
        <w:t xml:space="preserve">4. </w:t>
      </w:r>
      <w:r w:rsidR="003A3D42" w:rsidRPr="009E37F2">
        <w:rPr>
          <w:rFonts w:ascii="Calibri" w:hAnsi="Calibri" w:cs="Calibri"/>
          <w:color w:val="auto"/>
        </w:rPr>
        <w:t>Resultados del aprendizaje</w:t>
      </w:r>
      <w:bookmarkEnd w:id="7"/>
      <w:r w:rsidR="003A3D42" w:rsidRPr="009E37F2">
        <w:rPr>
          <w:rFonts w:ascii="Calibri" w:hAnsi="Calibri" w:cs="Calibri"/>
          <w:color w:val="auto"/>
        </w:rPr>
        <w:t xml:space="preserve"> </w:t>
      </w:r>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pPr>
        <w:pStyle w:val="Encabezado2"/>
        <w:numPr>
          <w:ilvl w:val="1"/>
          <w:numId w:val="17"/>
        </w:numPr>
        <w:rPr>
          <w:rFonts w:ascii="Calibri" w:hAnsi="Calibri" w:cs="Calibri"/>
        </w:rPr>
      </w:pPr>
      <w:bookmarkStart w:id="8" w:name="_Toc523819755"/>
      <w:bookmarkStart w:id="9" w:name="__RefHeading__1763_52140663"/>
      <w:bookmarkEnd w:id="8"/>
      <w:bookmarkEnd w:id="9"/>
      <w:r>
        <w:rPr>
          <w:rFonts w:ascii="Calibri" w:hAnsi="Calibri" w:cs="Calibri"/>
        </w:rPr>
        <w:t>Objetivos comunes</w:t>
      </w:r>
    </w:p>
    <w:p w:rsidR="006B0FAE" w:rsidRPr="009E37F2" w:rsidRDefault="006B0FAE" w:rsidP="006B0FAE">
      <w:pPr>
        <w:rPr>
          <w:rFonts w:cs="Calibri"/>
          <w:color w:val="auto"/>
        </w:rPr>
      </w:pPr>
      <w:r w:rsidRPr="009E37F2">
        <w:rPr>
          <w:rFonts w:cs="Calibri"/>
          <w:color w:val="auto"/>
        </w:rPr>
        <w:t>Los objetivos generales de este curso de especialización son los siguientes: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lastRenderedPageBreak/>
        <w:t>Caracterizar las interacciones en los negocios de las empresas y organizaciones para aplicar sistemas de Inteligencia artificial que incremente la productividad.</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Seleccionar datos relevantes de la empresa u organización para desarrollar e implementar soluciones que faciliten la toma de decisiones.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Aplicar técnicas de tratamiento de datos para gestionar la transformación digital en las organizaciones.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Caracterizar sistemas de la Inteligencia Artificial para implantar funcionalidades, procesos y sistemas de decisiones.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Interpretar planes de cambio y mejora de los procesos de las empresas y organizaciones para su gestión con Inteligencia artificial.</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Caracterizar procesos de mejora de la productividad de las empresas para administrar el desarrollo de procesos automatizados.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Aplicar herramientas de inteligencia artificial para optimizar el desarrollo de los procesos autónomos.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Utilizar soluciones de Big Data para integrar sistemas de explotación de datos.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Analizar y evaluar soluciones Big Data para su implantación en las funcionalidades, procesos y sistemas de decisiones.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Determinar la documentación técnica y normativa vigente de los procedimientos de protección de datos para ejecutar el sistema de explotación de datos cumpliendo con los principios legales y éticos.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Determinar la solución de Inteligencia Artificial y Big Data para configurar las herramientas y lenguajes específicos.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Aplicar técnicas Big Data para gestionar los datos de la organización y obtener conocimiento a partir de ellos.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lastRenderedPageBreak/>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Desarrollar la creatividad y el espíritu de innovación para responder a los retos que se presentan en los procesos y en la organización del trabajo y de la vida personal.</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Evaluar situaciones de prevención de riesgos laborales y de protección ambiental, proponiendo y aplicando medidas de prevención personal y colectiva, de acuerdo con la normativa aplicable en los procesos de trabajo, para garantizar entornos seguros.</w:t>
      </w:r>
    </w:p>
    <w:p w:rsidR="006B0FAE" w:rsidRPr="009E37F2" w:rsidRDefault="006B0FAE" w:rsidP="006B0FAE">
      <w:pPr>
        <w:pStyle w:val="Prrafodelista"/>
        <w:numPr>
          <w:ilvl w:val="0"/>
          <w:numId w:val="34"/>
        </w:numPr>
        <w:rPr>
          <w:rFonts w:cs="Calibri"/>
          <w:color w:val="auto"/>
          <w:sz w:val="24"/>
          <w:szCs w:val="24"/>
        </w:rPr>
      </w:pPr>
      <w:r w:rsidRPr="009E37F2">
        <w:rPr>
          <w:rFonts w:cs="Calibri"/>
          <w:color w:val="auto"/>
          <w:sz w:val="24"/>
          <w:szCs w:val="24"/>
        </w:rPr>
        <w:t>Identificar y proponer las acciones profesionales necesarias, para dar respuesta a la accesibilidad universal, al «diseño para todas las personas», así como para evitar posibles sesgos de género en el desarrollo y aplicaciones de Inteligencia Artificial y Big Data.</w:t>
      </w:r>
    </w:p>
    <w:p w:rsidR="006B0FAE" w:rsidRPr="009E37F2" w:rsidRDefault="006B0FAE" w:rsidP="006B0FAE">
      <w:pPr>
        <w:pStyle w:val="Prrafodelista"/>
        <w:numPr>
          <w:ilvl w:val="0"/>
          <w:numId w:val="34"/>
        </w:numPr>
        <w:rPr>
          <w:rFonts w:cs="Calibri"/>
          <w:color w:val="auto"/>
        </w:rPr>
      </w:pPr>
      <w:r w:rsidRPr="009E37F2">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gestión de calidad.</w:t>
      </w:r>
    </w:p>
    <w:p w:rsidR="006B0FAE" w:rsidRDefault="006B0FAE">
      <w:pPr>
        <w:rPr>
          <w:rFonts w:cs="Calibri"/>
          <w:color w:val="FF0000"/>
        </w:rPr>
      </w:pPr>
    </w:p>
    <w:p w:rsidR="00266FE7" w:rsidRDefault="003A3D42">
      <w:pPr>
        <w:pStyle w:val="Encabezado2"/>
        <w:numPr>
          <w:ilvl w:val="1"/>
          <w:numId w:val="17"/>
        </w:numPr>
        <w:rPr>
          <w:rFonts w:ascii="Calibri" w:hAnsi="Calibri" w:cs="Calibri"/>
        </w:rPr>
      </w:pPr>
      <w:bookmarkStart w:id="10" w:name="_Toc523819756"/>
      <w:bookmarkStart w:id="11" w:name="__RefHeading__1765_52140663"/>
      <w:bookmarkEnd w:id="10"/>
      <w:bookmarkEnd w:id="11"/>
      <w:r>
        <w:rPr>
          <w:rFonts w:ascii="Calibri" w:hAnsi="Calibri" w:cs="Calibri"/>
        </w:rPr>
        <w:t>Objetivos específicos del módulo</w:t>
      </w:r>
    </w:p>
    <w:p w:rsidR="009E37F2" w:rsidRPr="009E37F2" w:rsidRDefault="009E37F2" w:rsidP="009E37F2">
      <w:pPr>
        <w:pStyle w:val="Prrafodelista"/>
        <w:numPr>
          <w:ilvl w:val="0"/>
          <w:numId w:val="17"/>
        </w:numPr>
        <w:rPr>
          <w:sz w:val="24"/>
        </w:rPr>
      </w:pPr>
      <w:bookmarkStart w:id="12" w:name="_Toc523819757"/>
      <w:bookmarkStart w:id="13" w:name="__RefHeading__1767_52140663"/>
      <w:bookmarkEnd w:id="12"/>
      <w:bookmarkEnd w:id="13"/>
      <w:r w:rsidRPr="009E37F2">
        <w:rPr>
          <w:color w:val="000000"/>
          <w:sz w:val="24"/>
        </w:rPr>
        <w:t>La formación del módulo contribuye a alcanzar los objetivos generales b), c), h), i), j), k), l), m), n), ñ), o) y p), así como las competencias profesionales, personales y sociales b), c), h), i), j), k), l), m), n), ñ), o), p), q), r) y s) del curso de especialización.</w:t>
      </w:r>
    </w:p>
    <w:p w:rsidR="009E37F2" w:rsidRPr="009E37F2" w:rsidRDefault="009E37F2" w:rsidP="009E37F2">
      <w:pPr>
        <w:pStyle w:val="Prrafodelista"/>
        <w:numPr>
          <w:ilvl w:val="0"/>
          <w:numId w:val="17"/>
        </w:numPr>
        <w:rPr>
          <w:color w:val="000000"/>
          <w:sz w:val="24"/>
        </w:rPr>
      </w:pPr>
    </w:p>
    <w:p w:rsidR="009E37F2" w:rsidRPr="009E37F2" w:rsidRDefault="009E37F2" w:rsidP="009E37F2">
      <w:pPr>
        <w:pStyle w:val="Prrafodelista"/>
        <w:numPr>
          <w:ilvl w:val="0"/>
          <w:numId w:val="17"/>
        </w:numPr>
        <w:rPr>
          <w:sz w:val="24"/>
        </w:rPr>
      </w:pPr>
      <w:r w:rsidRPr="009E37F2">
        <w:rPr>
          <w:color w:val="000000"/>
          <w:sz w:val="24"/>
        </w:rPr>
        <w:t>Estos son los resultados del aprendizaje de este módulo.</w:t>
      </w:r>
    </w:p>
    <w:p w:rsidR="009E37F2" w:rsidRPr="009E37F2" w:rsidRDefault="009E37F2" w:rsidP="009E37F2">
      <w:pPr>
        <w:pStyle w:val="Prrafodelista"/>
        <w:numPr>
          <w:ilvl w:val="0"/>
          <w:numId w:val="17"/>
        </w:numPr>
        <w:rPr>
          <w:rFonts w:eastAsia="Calibri" w:cs="Calibri"/>
          <w:color w:val="000000"/>
          <w:sz w:val="24"/>
        </w:rPr>
      </w:pPr>
    </w:p>
    <w:p w:rsidR="009E37F2" w:rsidRPr="009E37F2" w:rsidRDefault="009E37F2" w:rsidP="009E37F2">
      <w:pPr>
        <w:pStyle w:val="Prrafodelista"/>
        <w:numPr>
          <w:ilvl w:val="0"/>
          <w:numId w:val="17"/>
        </w:numPr>
        <w:rPr>
          <w:sz w:val="24"/>
        </w:rPr>
      </w:pPr>
      <w:r w:rsidRPr="009E37F2">
        <w:rPr>
          <w:color w:val="000000"/>
          <w:sz w:val="24"/>
        </w:rPr>
        <w:t>RA1. Gestiona soluciones a problemas propuestos, utilizando sistemas de almacenamiento y herramientas asociadas al centro de datos.</w:t>
      </w:r>
    </w:p>
    <w:p w:rsidR="009E37F2" w:rsidRPr="009E37F2" w:rsidRDefault="009E37F2" w:rsidP="009E37F2">
      <w:pPr>
        <w:pStyle w:val="Prrafodelista"/>
        <w:numPr>
          <w:ilvl w:val="0"/>
          <w:numId w:val="17"/>
        </w:numPr>
        <w:rPr>
          <w:sz w:val="24"/>
        </w:rPr>
      </w:pPr>
      <w:r w:rsidRPr="009E37F2">
        <w:rPr>
          <w:color w:val="000000"/>
          <w:sz w:val="24"/>
        </w:rPr>
        <w:t>RA2. Gestiona sistemas de almacenamiento y el amplio ecosistema alrededor de ellos facilitando el procesamiento de grandes cantidades de datos sin fallos y de forma rápida.</w:t>
      </w:r>
    </w:p>
    <w:p w:rsidR="009E37F2" w:rsidRPr="009E37F2" w:rsidRDefault="009E37F2" w:rsidP="009E37F2">
      <w:pPr>
        <w:pStyle w:val="Prrafodelista"/>
        <w:numPr>
          <w:ilvl w:val="0"/>
          <w:numId w:val="17"/>
        </w:numPr>
        <w:rPr>
          <w:sz w:val="24"/>
        </w:rPr>
      </w:pPr>
      <w:r w:rsidRPr="009E37F2">
        <w:rPr>
          <w:color w:val="000000"/>
          <w:sz w:val="24"/>
        </w:rPr>
        <w:t>RA3. Genera mecanismos de integridad de los datos, comprobando su mantenimiento en los sistemas de ficheros distribuidos y valorando la sobrecarga que conlleva en el tratamiento de los datos.</w:t>
      </w:r>
    </w:p>
    <w:p w:rsidR="009E37F2" w:rsidRPr="009E37F2" w:rsidRDefault="009E37F2" w:rsidP="009E37F2">
      <w:pPr>
        <w:pStyle w:val="Prrafodelista"/>
        <w:numPr>
          <w:ilvl w:val="0"/>
          <w:numId w:val="17"/>
        </w:numPr>
        <w:rPr>
          <w:sz w:val="24"/>
        </w:rPr>
      </w:pPr>
      <w:r w:rsidRPr="009E37F2">
        <w:rPr>
          <w:color w:val="000000"/>
          <w:sz w:val="24"/>
        </w:rPr>
        <w:t>RA4. Realiza el seguimiento de la monitorización de un sistema, asegurando la fiabilidad y estabilidad de los servicios que se proveen.</w:t>
      </w:r>
    </w:p>
    <w:p w:rsidR="009E37F2" w:rsidRPr="009E37F2" w:rsidRDefault="009E37F2" w:rsidP="009E37F2">
      <w:pPr>
        <w:pStyle w:val="Prrafodelista"/>
        <w:numPr>
          <w:ilvl w:val="0"/>
          <w:numId w:val="17"/>
        </w:numPr>
        <w:rPr>
          <w:sz w:val="24"/>
        </w:rPr>
      </w:pPr>
      <w:r w:rsidRPr="009E37F2">
        <w:rPr>
          <w:color w:val="000000"/>
          <w:sz w:val="24"/>
        </w:rPr>
        <w:t>RA5. Valida las técnicas de Big Data para transformar una gran cantidad de datos en información significativa, facilitando la toma de decisiones de negocios.</w:t>
      </w:r>
    </w:p>
    <w:p w:rsidR="009E37F2" w:rsidRPr="009E37F2" w:rsidRDefault="009E37F2" w:rsidP="009E37F2">
      <w:pPr>
        <w:pStyle w:val="Prrafodelista"/>
        <w:numPr>
          <w:ilvl w:val="0"/>
          <w:numId w:val="17"/>
        </w:numPr>
        <w:rPr>
          <w:color w:val="000000"/>
        </w:rPr>
      </w:pPr>
    </w:p>
    <w:p w:rsidR="00266FE7" w:rsidRDefault="00A6794B">
      <w:pPr>
        <w:pStyle w:val="Encabezado1"/>
        <w:numPr>
          <w:ilvl w:val="0"/>
          <w:numId w:val="17"/>
        </w:numPr>
        <w:rPr>
          <w:rFonts w:ascii="Calibri" w:hAnsi="Calibri" w:cs="Calibri"/>
        </w:rPr>
      </w:pPr>
      <w:r>
        <w:rPr>
          <w:rFonts w:ascii="Calibri" w:hAnsi="Calibri" w:cs="Calibri"/>
        </w:rPr>
        <w:t xml:space="preserve">5. </w:t>
      </w:r>
      <w:r w:rsidR="003A3D42">
        <w:rPr>
          <w:rFonts w:ascii="Calibri" w:hAnsi="Calibri" w:cs="Calibri"/>
        </w:rPr>
        <w:t>Contenidos</w:t>
      </w:r>
    </w:p>
    <w:p w:rsidR="009E37F2" w:rsidRPr="009E37F2" w:rsidRDefault="009E37F2" w:rsidP="00A43D87">
      <w:pPr>
        <w:pStyle w:val="Prrafodelista"/>
        <w:numPr>
          <w:ilvl w:val="0"/>
          <w:numId w:val="17"/>
        </w:numPr>
        <w:pBdr>
          <w:top w:val="nil"/>
          <w:left w:val="nil"/>
          <w:bottom w:val="nil"/>
          <w:right w:val="nil"/>
          <w:between w:val="nil"/>
        </w:pBdr>
        <w:jc w:val="left"/>
        <w:rPr>
          <w:rFonts w:eastAsia="Calibri" w:cs="Calibri"/>
          <w:color w:val="000000"/>
          <w:sz w:val="24"/>
        </w:rPr>
      </w:pPr>
      <w:bookmarkStart w:id="14" w:name="__RefHeading__1773_52140663"/>
      <w:bookmarkStart w:id="15" w:name="_Toc523819760"/>
      <w:bookmarkEnd w:id="14"/>
      <w:r w:rsidRPr="009E37F2">
        <w:rPr>
          <w:rFonts w:eastAsia="Calibri" w:cs="Calibri"/>
          <w:b/>
          <w:color w:val="000000"/>
          <w:sz w:val="24"/>
        </w:rPr>
        <w:t>UT1</w:t>
      </w:r>
      <w:r w:rsidRPr="009E37F2">
        <w:rPr>
          <w:rFonts w:eastAsia="Calibri" w:cs="Calibri"/>
          <w:color w:val="000000"/>
          <w:sz w:val="24"/>
        </w:rPr>
        <w:t>. Gestión de soluciones con sistemas de almacenamiento y herramientas del centro de datos para la resolución de problemas: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Almacenamiento de datos masivo.</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Procesamiento de datos.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Analítica de Big Data en los ecosistemas de almacenamiento.</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Big Data y Cloud.</w:t>
      </w:r>
    </w:p>
    <w:p w:rsidR="009E37F2" w:rsidRPr="009E37F2" w:rsidRDefault="009E37F2" w:rsidP="00A43D87">
      <w:pPr>
        <w:pStyle w:val="Prrafodelista"/>
        <w:numPr>
          <w:ilvl w:val="0"/>
          <w:numId w:val="17"/>
        </w:numPr>
        <w:pBdr>
          <w:top w:val="nil"/>
          <w:left w:val="nil"/>
          <w:bottom w:val="nil"/>
          <w:right w:val="nil"/>
          <w:between w:val="nil"/>
        </w:pBdr>
        <w:jc w:val="left"/>
        <w:rPr>
          <w:rFonts w:eastAsia="Calibri" w:cs="Calibri"/>
          <w:color w:val="000000"/>
          <w:sz w:val="24"/>
        </w:rPr>
      </w:pPr>
    </w:p>
    <w:p w:rsidR="009E37F2" w:rsidRPr="009E37F2" w:rsidRDefault="009E37F2" w:rsidP="00A43D87">
      <w:pPr>
        <w:pStyle w:val="Prrafodelista"/>
        <w:numPr>
          <w:ilvl w:val="0"/>
          <w:numId w:val="17"/>
        </w:numPr>
        <w:pBdr>
          <w:top w:val="nil"/>
          <w:left w:val="nil"/>
          <w:bottom w:val="nil"/>
          <w:right w:val="nil"/>
          <w:between w:val="nil"/>
        </w:pBdr>
        <w:jc w:val="left"/>
        <w:rPr>
          <w:rFonts w:eastAsia="Calibri" w:cs="Calibri"/>
          <w:color w:val="000000"/>
          <w:sz w:val="24"/>
        </w:rPr>
      </w:pPr>
      <w:r w:rsidRPr="009E37F2">
        <w:rPr>
          <w:rFonts w:eastAsia="Calibri" w:cs="Calibri"/>
          <w:b/>
          <w:color w:val="000000"/>
          <w:sz w:val="24"/>
        </w:rPr>
        <w:t>UT2</w:t>
      </w:r>
      <w:r w:rsidRPr="009E37F2">
        <w:rPr>
          <w:rFonts w:eastAsia="Calibri" w:cs="Calibri"/>
          <w:color w:val="000000"/>
          <w:sz w:val="24"/>
        </w:rPr>
        <w:t>. Gestión de sistemas de almacenamiento y ecosistemas Big Data:</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Computación distribuida. Computación paralela,</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Sistemas de almacenamiento distribuidos. Tolerancia a fallos.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Herramientas:</w:t>
      </w:r>
    </w:p>
    <w:p w:rsidR="009E37F2" w:rsidRPr="009E37F2" w:rsidRDefault="009E37F2" w:rsidP="00A43D87">
      <w:pPr>
        <w:pBdr>
          <w:top w:val="nil"/>
          <w:left w:val="nil"/>
          <w:bottom w:val="nil"/>
          <w:right w:val="nil"/>
          <w:between w:val="nil"/>
        </w:pBdr>
        <w:ind w:left="1416"/>
        <w:jc w:val="left"/>
        <w:rPr>
          <w:rFonts w:eastAsia="Calibri" w:cs="Calibri"/>
          <w:color w:val="000000"/>
        </w:rPr>
      </w:pPr>
      <w:r w:rsidRPr="009E37F2">
        <w:rPr>
          <w:rFonts w:eastAsia="Calibri" w:cs="Calibri"/>
          <w:color w:val="000000"/>
        </w:rPr>
        <w:lastRenderedPageBreak/>
        <w:t>• Map Reduce.</w:t>
      </w:r>
    </w:p>
    <w:p w:rsidR="009E37F2" w:rsidRPr="009E37F2" w:rsidRDefault="009E37F2" w:rsidP="00A43D87">
      <w:pPr>
        <w:pBdr>
          <w:top w:val="nil"/>
          <w:left w:val="nil"/>
          <w:bottom w:val="nil"/>
          <w:right w:val="nil"/>
          <w:between w:val="nil"/>
        </w:pBdr>
        <w:ind w:left="1416"/>
        <w:jc w:val="left"/>
        <w:rPr>
          <w:rFonts w:eastAsia="Calibri" w:cs="Calibri"/>
          <w:color w:val="000000"/>
        </w:rPr>
      </w:pPr>
      <w:r w:rsidRPr="009E37F2">
        <w:rPr>
          <w:rFonts w:eastAsia="Calibri" w:cs="Calibri"/>
          <w:color w:val="000000"/>
        </w:rPr>
        <w:t>• Pig, Hive, Flume.</w:t>
      </w:r>
    </w:p>
    <w:p w:rsidR="009E37F2" w:rsidRPr="009E37F2" w:rsidRDefault="009E37F2" w:rsidP="00A43D87">
      <w:pPr>
        <w:pBdr>
          <w:top w:val="nil"/>
          <w:left w:val="nil"/>
          <w:bottom w:val="nil"/>
          <w:right w:val="nil"/>
          <w:between w:val="nil"/>
        </w:pBdr>
        <w:ind w:left="1416"/>
        <w:jc w:val="left"/>
        <w:rPr>
          <w:rFonts w:eastAsia="Calibri" w:cs="Calibri"/>
          <w:color w:val="000000"/>
        </w:rPr>
      </w:pPr>
      <w:r w:rsidRPr="009E37F2">
        <w:rPr>
          <w:rFonts w:eastAsia="Calibri" w:cs="Calibri"/>
          <w:color w:val="000000"/>
        </w:rPr>
        <w:t>• Sqoop, Oozie.</w:t>
      </w:r>
    </w:p>
    <w:p w:rsidR="009E37F2" w:rsidRPr="009E37F2" w:rsidRDefault="009E37F2" w:rsidP="00A43D87">
      <w:pPr>
        <w:pBdr>
          <w:top w:val="nil"/>
          <w:left w:val="nil"/>
          <w:bottom w:val="nil"/>
          <w:right w:val="nil"/>
          <w:between w:val="nil"/>
        </w:pBdr>
        <w:ind w:left="1416"/>
        <w:jc w:val="left"/>
        <w:rPr>
          <w:rFonts w:eastAsia="Calibri" w:cs="Calibri"/>
          <w:color w:val="000000"/>
        </w:rPr>
      </w:pPr>
      <w:r w:rsidRPr="009E37F2">
        <w:rPr>
          <w:rFonts w:eastAsia="Calibri" w:cs="Calibri"/>
          <w:color w:val="000000"/>
        </w:rPr>
        <w:t>• Automatización de Jobs.</w:t>
      </w:r>
    </w:p>
    <w:p w:rsidR="009E37F2" w:rsidRPr="009E37F2" w:rsidRDefault="009E37F2" w:rsidP="00A43D87">
      <w:pPr>
        <w:pBdr>
          <w:top w:val="nil"/>
          <w:left w:val="nil"/>
          <w:bottom w:val="nil"/>
          <w:right w:val="nil"/>
          <w:between w:val="nil"/>
        </w:pBdr>
        <w:ind w:left="1416"/>
        <w:jc w:val="left"/>
        <w:rPr>
          <w:rFonts w:eastAsia="Calibri" w:cs="Calibri"/>
          <w:color w:val="000000"/>
        </w:rPr>
      </w:pPr>
      <w:r w:rsidRPr="009E37F2">
        <w:rPr>
          <w:rFonts w:eastAsia="Calibri" w:cs="Calibri"/>
          <w:color w:val="000000"/>
        </w:rPr>
        <w:t>• Consultas Pig y Hive.</w:t>
      </w:r>
    </w:p>
    <w:p w:rsidR="009E37F2" w:rsidRPr="009E37F2" w:rsidRDefault="009E37F2" w:rsidP="00A43D87">
      <w:pPr>
        <w:pBdr>
          <w:top w:val="nil"/>
          <w:left w:val="nil"/>
          <w:bottom w:val="nil"/>
          <w:right w:val="nil"/>
          <w:between w:val="nil"/>
        </w:pBdr>
        <w:ind w:left="1416"/>
        <w:jc w:val="left"/>
        <w:rPr>
          <w:rFonts w:eastAsia="Calibri" w:cs="Calibri"/>
          <w:color w:val="000000"/>
        </w:rPr>
      </w:pPr>
      <w:r w:rsidRPr="009E37F2">
        <w:rPr>
          <w:rFonts w:eastAsia="Calibri" w:cs="Calibri"/>
          <w:color w:val="000000"/>
        </w:rPr>
        <w:t>• Otras herramientas.</w:t>
      </w:r>
    </w:p>
    <w:p w:rsidR="009E37F2" w:rsidRPr="009E37F2" w:rsidRDefault="009E37F2" w:rsidP="00A43D87">
      <w:pPr>
        <w:pStyle w:val="Prrafodelista"/>
        <w:numPr>
          <w:ilvl w:val="0"/>
          <w:numId w:val="17"/>
        </w:numPr>
        <w:pBdr>
          <w:top w:val="nil"/>
          <w:left w:val="nil"/>
          <w:bottom w:val="nil"/>
          <w:right w:val="nil"/>
          <w:between w:val="nil"/>
        </w:pBdr>
        <w:jc w:val="left"/>
        <w:rPr>
          <w:rFonts w:eastAsia="Calibri" w:cs="Calibri"/>
          <w:color w:val="000000"/>
          <w:sz w:val="24"/>
        </w:rPr>
      </w:pPr>
      <w:r w:rsidRPr="009E37F2">
        <w:rPr>
          <w:rFonts w:eastAsia="Calibri" w:cs="Calibri"/>
          <w:b/>
          <w:color w:val="000000"/>
          <w:sz w:val="24"/>
        </w:rPr>
        <w:t>UT3</w:t>
      </w:r>
      <w:r w:rsidRPr="009E37F2">
        <w:rPr>
          <w:rFonts w:eastAsia="Calibri" w:cs="Calibri"/>
          <w:color w:val="000000"/>
          <w:sz w:val="24"/>
        </w:rPr>
        <w:t>. Generación de mecanismos de Integridad de los datos. Comprobación de mantenimiento de sistemas de ficheros: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Calidad de los datos.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Comprobación de la integridad de datos de los sistemas de ficheros distribuidos. Sumas de verificación.</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Movimiento de datos entre clusters. Actualización y migración. Metadatos.</w:t>
      </w:r>
    </w:p>
    <w:p w:rsidR="009E37F2" w:rsidRPr="009E37F2" w:rsidRDefault="009E37F2" w:rsidP="00A43D87">
      <w:pPr>
        <w:pStyle w:val="Prrafodelista"/>
        <w:numPr>
          <w:ilvl w:val="0"/>
          <w:numId w:val="17"/>
        </w:numPr>
        <w:pBdr>
          <w:top w:val="nil"/>
          <w:left w:val="nil"/>
          <w:bottom w:val="nil"/>
          <w:right w:val="nil"/>
          <w:between w:val="nil"/>
        </w:pBdr>
        <w:jc w:val="left"/>
        <w:rPr>
          <w:rFonts w:eastAsia="Calibri" w:cs="Calibri"/>
          <w:color w:val="000000"/>
          <w:sz w:val="24"/>
        </w:rPr>
      </w:pPr>
    </w:p>
    <w:p w:rsidR="009E37F2" w:rsidRPr="009E37F2" w:rsidRDefault="009E37F2" w:rsidP="00A43D87">
      <w:pPr>
        <w:pStyle w:val="Prrafodelista"/>
        <w:numPr>
          <w:ilvl w:val="0"/>
          <w:numId w:val="17"/>
        </w:numPr>
        <w:pBdr>
          <w:top w:val="nil"/>
          <w:left w:val="nil"/>
          <w:bottom w:val="nil"/>
          <w:right w:val="nil"/>
          <w:between w:val="nil"/>
        </w:pBdr>
        <w:jc w:val="left"/>
        <w:rPr>
          <w:rFonts w:eastAsia="Calibri" w:cs="Calibri"/>
          <w:color w:val="000000"/>
          <w:sz w:val="24"/>
        </w:rPr>
      </w:pPr>
      <w:r w:rsidRPr="009E37F2">
        <w:rPr>
          <w:rFonts w:eastAsia="Calibri" w:cs="Calibri"/>
          <w:b/>
          <w:color w:val="000000"/>
          <w:sz w:val="24"/>
        </w:rPr>
        <w:t>UT4</w:t>
      </w:r>
      <w:r w:rsidRPr="009E37F2">
        <w:rPr>
          <w:rFonts w:eastAsia="Calibri" w:cs="Calibri"/>
          <w:color w:val="000000"/>
          <w:sz w:val="24"/>
        </w:rPr>
        <w:t>. Monitorización, optimización y solución de problemas: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Herramientas de monitorización: Interfaz web del Jobtracker y Namenode, entre otras.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Análisis de los históricos.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Monitorización del clúster: Ganglia, entre otros.</w:t>
      </w:r>
    </w:p>
    <w:p w:rsidR="009E37F2" w:rsidRPr="009E37F2" w:rsidRDefault="009E37F2" w:rsidP="00A43D87">
      <w:pPr>
        <w:pStyle w:val="Prrafodelista"/>
        <w:numPr>
          <w:ilvl w:val="0"/>
          <w:numId w:val="17"/>
        </w:numPr>
        <w:pBdr>
          <w:top w:val="nil"/>
          <w:left w:val="nil"/>
          <w:bottom w:val="nil"/>
          <w:right w:val="nil"/>
          <w:between w:val="nil"/>
        </w:pBdr>
        <w:jc w:val="left"/>
        <w:rPr>
          <w:rFonts w:eastAsia="Calibri" w:cs="Calibri"/>
          <w:color w:val="000000"/>
          <w:sz w:val="24"/>
        </w:rPr>
      </w:pPr>
    </w:p>
    <w:p w:rsidR="009E37F2" w:rsidRPr="009E37F2" w:rsidRDefault="009E37F2" w:rsidP="00A43D87">
      <w:pPr>
        <w:pStyle w:val="Prrafodelista"/>
        <w:numPr>
          <w:ilvl w:val="0"/>
          <w:numId w:val="17"/>
        </w:numPr>
        <w:pBdr>
          <w:top w:val="nil"/>
          <w:left w:val="nil"/>
          <w:bottom w:val="nil"/>
          <w:right w:val="nil"/>
          <w:between w:val="nil"/>
        </w:pBdr>
        <w:jc w:val="left"/>
        <w:rPr>
          <w:rFonts w:eastAsia="Calibri" w:cs="Calibri"/>
          <w:color w:val="000000"/>
          <w:sz w:val="24"/>
        </w:rPr>
      </w:pPr>
      <w:r w:rsidRPr="009E37F2">
        <w:rPr>
          <w:rFonts w:eastAsia="Calibri" w:cs="Calibri"/>
          <w:b/>
          <w:color w:val="000000"/>
          <w:sz w:val="24"/>
        </w:rPr>
        <w:t>UT5</w:t>
      </w:r>
      <w:r w:rsidRPr="009E37F2">
        <w:rPr>
          <w:rFonts w:eastAsia="Calibri" w:cs="Calibri"/>
          <w:color w:val="000000"/>
          <w:sz w:val="24"/>
        </w:rPr>
        <w:t>. Validación de técnicas Big Data en la toma de decisiones en Inteligencia de negocios BI:</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Modelos de Inteligencia de negocios.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Proceso del modelo KDD (Knowledge Discovery in Databases).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Etapas: Selección, limpieza, transformación de datos, minería de datos, interpretación y evaluación de datos.</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Implantación de modelos de inteligencia de negocios BI.</w:t>
      </w:r>
    </w:p>
    <w:p w:rsidR="009E37F2" w:rsidRPr="009E37F2" w:rsidRDefault="009E37F2" w:rsidP="00A43D87">
      <w:pPr>
        <w:pBdr>
          <w:top w:val="nil"/>
          <w:left w:val="nil"/>
          <w:bottom w:val="nil"/>
          <w:right w:val="nil"/>
          <w:between w:val="nil"/>
        </w:pBdr>
        <w:ind w:left="708"/>
        <w:jc w:val="left"/>
        <w:rPr>
          <w:rFonts w:eastAsia="Calibri" w:cs="Calibri"/>
          <w:color w:val="000000"/>
        </w:rPr>
      </w:pPr>
      <w:r w:rsidRPr="009E37F2">
        <w:rPr>
          <w:rFonts w:eastAsia="Calibri" w:cs="Calibri"/>
          <w:color w:val="000000"/>
        </w:rPr>
        <w:t>– Técnicas de validación de modelos BI.</w:t>
      </w:r>
    </w:p>
    <w:p w:rsidR="00266FE7" w:rsidRDefault="00A6794B">
      <w:pPr>
        <w:pStyle w:val="Encabezado1"/>
        <w:numPr>
          <w:ilvl w:val="0"/>
          <w:numId w:val="17"/>
        </w:numPr>
        <w:rPr>
          <w:rFonts w:ascii="Calibri" w:hAnsi="Calibri" w:cs="Calibri"/>
          <w:color w:val="FF0000"/>
        </w:rPr>
      </w:pPr>
      <w:r>
        <w:rPr>
          <w:rFonts w:ascii="Calibri" w:hAnsi="Calibri" w:cs="Calibri"/>
        </w:rPr>
        <w:lastRenderedPageBreak/>
        <w:t xml:space="preserve">6. </w:t>
      </w:r>
      <w:bookmarkEnd w:id="15"/>
      <w:r w:rsidR="009E37F2">
        <w:rPr>
          <w:rFonts w:ascii="Calibri" w:eastAsia="Calibri" w:hAnsi="Calibri" w:cs="Calibri"/>
        </w:rPr>
        <w:t>Concorda</w:t>
      </w:r>
      <w:r w:rsidR="009E37F2">
        <w:rPr>
          <w:rFonts w:ascii="Calibri" w:eastAsia="Calibri" w:hAnsi="Calibri" w:cs="Calibri"/>
          <w:color w:val="000000"/>
        </w:rPr>
        <w:t>ncia de las unidades de trabajo con los resultados del aprendizaje</w:t>
      </w:r>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9E37F2" w:rsidRDefault="009E37F2" w:rsidP="009E37F2">
      <w:pPr>
        <w:pStyle w:val="Prrafodelista"/>
        <w:numPr>
          <w:ilvl w:val="0"/>
          <w:numId w:val="17"/>
        </w:numPr>
      </w:pPr>
      <w:bookmarkStart w:id="16" w:name="_Toc523819761"/>
      <w:bookmarkStart w:id="17" w:name="__RefHeading__1775_52140663"/>
      <w:bookmarkEnd w:id="16"/>
      <w:bookmarkEnd w:id="17"/>
    </w:p>
    <w:tbl>
      <w:tblPr>
        <w:tblW w:w="8099" w:type="dxa"/>
        <w:tblInd w:w="-79" w:type="dxa"/>
        <w:tblLayout w:type="fixed"/>
        <w:tblLook w:val="0400"/>
      </w:tblPr>
      <w:tblGrid>
        <w:gridCol w:w="1982"/>
        <w:gridCol w:w="973"/>
        <w:gridCol w:w="1245"/>
        <w:gridCol w:w="1185"/>
        <w:gridCol w:w="1425"/>
        <w:gridCol w:w="1289"/>
      </w:tblGrid>
      <w:tr w:rsidR="009E37F2" w:rsidTr="009E37F2">
        <w:trPr>
          <w:cantSplit/>
        </w:trPr>
        <w:tc>
          <w:tcPr>
            <w:tcW w:w="1982"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rPr>
                <w:color w:val="FF0000"/>
              </w:rPr>
            </w:pPr>
            <w:r>
              <w:rPr>
                <w:color w:val="000000"/>
              </w:rPr>
              <w:t>Unidad de Trabajo / Resultados del aprendizaje</w:t>
            </w:r>
          </w:p>
        </w:tc>
        <w:tc>
          <w:tcPr>
            <w:tcW w:w="973"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RE 1</w:t>
            </w:r>
          </w:p>
        </w:tc>
        <w:tc>
          <w:tcPr>
            <w:tcW w:w="124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RE. 2</w:t>
            </w:r>
          </w:p>
        </w:tc>
        <w:tc>
          <w:tcPr>
            <w:tcW w:w="118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RE. 3</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RE. 4</w:t>
            </w:r>
          </w:p>
        </w:tc>
        <w:tc>
          <w:tcPr>
            <w:tcW w:w="1289"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RE. 5</w:t>
            </w:r>
          </w:p>
        </w:tc>
      </w:tr>
      <w:tr w:rsidR="009E37F2" w:rsidTr="009E37F2">
        <w:trPr>
          <w:cantSplit/>
        </w:trPr>
        <w:tc>
          <w:tcPr>
            <w:tcW w:w="1982"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U.T. 1</w:t>
            </w:r>
          </w:p>
        </w:tc>
        <w:tc>
          <w:tcPr>
            <w:tcW w:w="973"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x</w:t>
            </w:r>
          </w:p>
        </w:tc>
        <w:tc>
          <w:tcPr>
            <w:tcW w:w="124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18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289"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r>
      <w:tr w:rsidR="009E37F2" w:rsidTr="009E37F2">
        <w:trPr>
          <w:cantSplit/>
        </w:trPr>
        <w:tc>
          <w:tcPr>
            <w:tcW w:w="1982"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U.T. 2</w:t>
            </w:r>
          </w:p>
        </w:tc>
        <w:tc>
          <w:tcPr>
            <w:tcW w:w="973"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24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x</w:t>
            </w:r>
          </w:p>
        </w:tc>
        <w:tc>
          <w:tcPr>
            <w:tcW w:w="118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289"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r>
      <w:tr w:rsidR="009E37F2" w:rsidTr="009E37F2">
        <w:trPr>
          <w:cantSplit/>
        </w:trPr>
        <w:tc>
          <w:tcPr>
            <w:tcW w:w="1982"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U.T. 3</w:t>
            </w:r>
          </w:p>
        </w:tc>
        <w:tc>
          <w:tcPr>
            <w:tcW w:w="973"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24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18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x</w:t>
            </w: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289"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r>
      <w:tr w:rsidR="009E37F2" w:rsidTr="009E37F2">
        <w:trPr>
          <w:cantSplit/>
        </w:trPr>
        <w:tc>
          <w:tcPr>
            <w:tcW w:w="1982"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U.T. 4</w:t>
            </w:r>
          </w:p>
        </w:tc>
        <w:tc>
          <w:tcPr>
            <w:tcW w:w="973"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24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18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x</w:t>
            </w:r>
          </w:p>
        </w:tc>
        <w:tc>
          <w:tcPr>
            <w:tcW w:w="1289"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r>
      <w:tr w:rsidR="009E37F2" w:rsidTr="009E37F2">
        <w:trPr>
          <w:cantSplit/>
        </w:trPr>
        <w:tc>
          <w:tcPr>
            <w:tcW w:w="1982"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U.T. 5</w:t>
            </w:r>
          </w:p>
        </w:tc>
        <w:tc>
          <w:tcPr>
            <w:tcW w:w="973"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24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18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425"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p>
        </w:tc>
        <w:tc>
          <w:tcPr>
            <w:tcW w:w="1289" w:type="dxa"/>
            <w:tcBorders>
              <w:top w:val="single" w:sz="4" w:space="0" w:color="00000A"/>
              <w:left w:val="single" w:sz="4" w:space="0" w:color="00000A"/>
              <w:bottom w:val="single" w:sz="4" w:space="0" w:color="00000A"/>
              <w:right w:val="single" w:sz="4" w:space="0" w:color="00000A"/>
            </w:tcBorders>
            <w:shd w:val="clear" w:color="auto" w:fill="FFFFFF"/>
          </w:tcPr>
          <w:p w:rsidR="009E37F2" w:rsidRDefault="009E37F2" w:rsidP="009E37F2">
            <w:pPr>
              <w:jc w:val="center"/>
            </w:pPr>
            <w:r>
              <w:t>x</w:t>
            </w:r>
          </w:p>
        </w:tc>
      </w:tr>
    </w:tbl>
    <w:p w:rsidR="00266FE7" w:rsidRDefault="00A6794B">
      <w:pPr>
        <w:pStyle w:val="Encabezado1"/>
        <w:numPr>
          <w:ilvl w:val="0"/>
          <w:numId w:val="17"/>
        </w:numPr>
        <w:rPr>
          <w:rFonts w:ascii="Calibri" w:hAnsi="Calibri" w:cs="Calibri"/>
        </w:rPr>
      </w:pPr>
      <w:r>
        <w:rPr>
          <w:rFonts w:ascii="Calibri" w:hAnsi="Calibri" w:cs="Calibri"/>
        </w:rPr>
        <w:t xml:space="preserve">7. </w:t>
      </w:r>
      <w:r w:rsidR="003A3D42">
        <w:rPr>
          <w:rFonts w:ascii="Calibri" w:hAnsi="Calibri" w:cs="Calibri"/>
        </w:rPr>
        <w:t>Temporalización</w:t>
      </w:r>
    </w:p>
    <w:p w:rsidR="00266FE7" w:rsidRDefault="003A3D42">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9E37F2" w:rsidRDefault="009E37F2" w:rsidP="009E37F2">
      <w:pPr>
        <w:pStyle w:val="Prrafodelista"/>
        <w:numPr>
          <w:ilvl w:val="0"/>
          <w:numId w:val="17"/>
        </w:numPr>
      </w:pPr>
      <w:bookmarkStart w:id="18" w:name="_Toc523819762"/>
      <w:bookmarkStart w:id="19" w:name="__RefHeading__1777_52140663"/>
      <w:bookmarkEnd w:id="18"/>
      <w:bookmarkEnd w:id="19"/>
    </w:p>
    <w:tbl>
      <w:tblPr>
        <w:tblW w:w="7030" w:type="dxa"/>
        <w:tblInd w:w="710" w:type="dxa"/>
        <w:tblLayout w:type="fixed"/>
        <w:tblLook w:val="0400"/>
      </w:tblPr>
      <w:tblGrid>
        <w:gridCol w:w="421"/>
        <w:gridCol w:w="3831"/>
        <w:gridCol w:w="1478"/>
        <w:gridCol w:w="1300"/>
      </w:tblGrid>
      <w:tr w:rsidR="009E37F2" w:rsidTr="009E37F2">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jc w:val="center"/>
              <w:rPr>
                <w:color w:val="000000"/>
              </w:rPr>
            </w:pPr>
            <w:r>
              <w:rPr>
                <w:b/>
                <w:color w:val="000000"/>
              </w:rPr>
              <w:t>Unidad de Trabajo</w:t>
            </w:r>
          </w:p>
        </w:tc>
        <w:tc>
          <w:tcPr>
            <w:tcW w:w="1477"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jc w:val="center"/>
            </w:pPr>
            <w:r>
              <w:rPr>
                <w:b/>
              </w:rPr>
              <w:t>Duración prevista</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jc w:val="center"/>
            </w:pPr>
            <w:r>
              <w:rPr>
                <w:b/>
              </w:rPr>
              <w:t>Trimestre</w:t>
            </w:r>
          </w:p>
        </w:tc>
      </w:tr>
      <w:tr w:rsidR="009E37F2" w:rsidTr="009E37F2">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1</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rPr>
                <w:b/>
              </w:rPr>
            </w:pPr>
            <w:r>
              <w:rPr>
                <w:b/>
              </w:rPr>
              <w:t>UT1</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20</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1</w:t>
            </w:r>
          </w:p>
        </w:tc>
      </w:tr>
      <w:tr w:rsidR="009E37F2" w:rsidTr="009E37F2">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2</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rPr>
                <w:b/>
              </w:rPr>
            </w:pPr>
            <w:r>
              <w:rPr>
                <w:b/>
              </w:rPr>
              <w:t>UT2</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25</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1</w:t>
            </w:r>
          </w:p>
        </w:tc>
      </w:tr>
      <w:tr w:rsidR="009E37F2" w:rsidTr="009E37F2">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lastRenderedPageBreak/>
              <w:t>3</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rPr>
                <w:b/>
              </w:rPr>
            </w:pPr>
            <w:r>
              <w:rPr>
                <w:b/>
              </w:rPr>
              <w:t>UT3</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rPr>
                <w:rFonts w:eastAsia="Calibri" w:cs="Calibri"/>
              </w:rPr>
            </w:pPr>
            <w:r>
              <w:t>25</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2</w:t>
            </w:r>
          </w:p>
        </w:tc>
      </w:tr>
      <w:tr w:rsidR="009E37F2" w:rsidTr="009E37F2">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4</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rPr>
                <w:b/>
              </w:rPr>
            </w:pPr>
            <w:r>
              <w:rPr>
                <w:b/>
              </w:rPr>
              <w:t>UT4</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25</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rPr>
                <w:rFonts w:eastAsia="Calibri" w:cs="Calibri"/>
              </w:rPr>
            </w:pPr>
            <w:r>
              <w:t>2</w:t>
            </w:r>
          </w:p>
        </w:tc>
      </w:tr>
      <w:tr w:rsidR="009E37F2" w:rsidTr="009E37F2">
        <w:trPr>
          <w:cantSplit/>
        </w:trPr>
        <w:tc>
          <w:tcPr>
            <w:tcW w:w="421"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5</w:t>
            </w:r>
          </w:p>
        </w:tc>
        <w:tc>
          <w:tcPr>
            <w:tcW w:w="3831"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rPr>
                <w:b/>
              </w:rPr>
            </w:pPr>
            <w:r>
              <w:rPr>
                <w:b/>
              </w:rPr>
              <w:t>UT5</w:t>
            </w:r>
          </w:p>
        </w:tc>
        <w:tc>
          <w:tcPr>
            <w:tcW w:w="1478"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rPr>
                <w:rFonts w:eastAsia="Calibri" w:cs="Calibri"/>
              </w:rPr>
            </w:pPr>
            <w:r>
              <w:t>25</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rPr>
                <w:rFonts w:eastAsia="Calibri" w:cs="Calibri"/>
              </w:rPr>
            </w:pPr>
            <w:r>
              <w:t>3</w:t>
            </w:r>
          </w:p>
        </w:tc>
      </w:tr>
      <w:tr w:rsidR="009E37F2" w:rsidTr="009E37F2">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r>
              <w:t>Duración total:</w:t>
            </w:r>
          </w:p>
        </w:tc>
        <w:tc>
          <w:tcPr>
            <w:tcW w:w="1477"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pPr>
              <w:rPr>
                <w:rFonts w:eastAsia="Calibri" w:cs="Calibri"/>
              </w:rPr>
            </w:pPr>
            <w:r>
              <w:t>120</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Pr>
          <w:p w:rsidR="009E37F2" w:rsidRDefault="009E37F2" w:rsidP="009E37F2"/>
        </w:tc>
      </w:tr>
    </w:tbl>
    <w:p w:rsidR="009E37F2" w:rsidRPr="009E37F2" w:rsidRDefault="009E37F2" w:rsidP="009E37F2">
      <w:pPr>
        <w:pStyle w:val="Prrafodelista"/>
        <w:numPr>
          <w:ilvl w:val="0"/>
          <w:numId w:val="17"/>
        </w:numPr>
        <w:rPr>
          <w:b/>
        </w:rPr>
      </w:pPr>
      <w:r w:rsidRPr="009E37F2">
        <w:rPr>
          <w:b/>
        </w:rPr>
        <w:tab/>
      </w:r>
      <w:r w:rsidRPr="009E37F2">
        <w:rPr>
          <w:b/>
        </w:rPr>
        <w:tab/>
      </w:r>
      <w:r w:rsidRPr="009E37F2">
        <w:rPr>
          <w:b/>
        </w:rPr>
        <w:tab/>
      </w:r>
      <w:r w:rsidRPr="009E37F2">
        <w:rPr>
          <w:b/>
        </w:rPr>
        <w:tab/>
      </w:r>
      <w:r w:rsidRPr="009E37F2">
        <w:rPr>
          <w:b/>
        </w:rPr>
        <w:tab/>
      </w:r>
      <w:r w:rsidRPr="009E37F2">
        <w:rPr>
          <w:b/>
        </w:rPr>
        <w:tab/>
      </w:r>
    </w:p>
    <w:p w:rsidR="00266FE7" w:rsidRDefault="00A6794B">
      <w:pPr>
        <w:pStyle w:val="Encabezado1"/>
        <w:numPr>
          <w:ilvl w:val="0"/>
          <w:numId w:val="17"/>
        </w:numPr>
        <w:rPr>
          <w:rFonts w:ascii="Calibri" w:hAnsi="Calibri" w:cs="Calibri"/>
        </w:rPr>
      </w:pPr>
      <w:r>
        <w:rPr>
          <w:rFonts w:ascii="Calibri" w:hAnsi="Calibri" w:cs="Calibri"/>
        </w:rPr>
        <w:t xml:space="preserve">8. </w:t>
      </w:r>
      <w:r w:rsidR="003A3D42">
        <w:rPr>
          <w:rFonts w:ascii="Calibri" w:hAnsi="Calibri" w:cs="Calibri"/>
        </w:rPr>
        <w:t>Metodología</w:t>
      </w:r>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9E37F2" w:rsidRDefault="009E37F2" w:rsidP="009E37F2">
      <w:pPr>
        <w:ind w:firstLine="708"/>
      </w:pPr>
      <w:r>
        <w:t>Los medios que se implantarán en la medida de lo posible para conseguir estos fines son:</w:t>
      </w:r>
    </w:p>
    <w:p w:rsidR="009E37F2" w:rsidRDefault="009E37F2" w:rsidP="009E37F2">
      <w:pPr>
        <w:numPr>
          <w:ilvl w:val="0"/>
          <w:numId w:val="43"/>
        </w:numPr>
        <w:ind w:left="1068"/>
      </w:pPr>
      <w:r>
        <w:t>Estructuración de la clase de la forma más óptima posible para aprovechar el espacio según el número de alumnos en el aula.</w:t>
      </w:r>
    </w:p>
    <w:p w:rsidR="009E37F2" w:rsidRDefault="009E37F2" w:rsidP="009E37F2">
      <w:pPr>
        <w:numPr>
          <w:ilvl w:val="0"/>
          <w:numId w:val="43"/>
        </w:numPr>
        <w:ind w:left="1068"/>
      </w:pPr>
      <w:r>
        <w:t>Utilización de</w:t>
      </w:r>
      <w:r w:rsidR="00DB2A3F">
        <w:t xml:space="preserve"> La pizarra digital y/o</w:t>
      </w:r>
      <w:r>
        <w:t xml:space="preserve"> proyector para realizar las explicaciones prácticas de software. </w:t>
      </w:r>
    </w:p>
    <w:p w:rsidR="009E37F2" w:rsidRDefault="009E37F2" w:rsidP="009E37F2">
      <w:pPr>
        <w:numPr>
          <w:ilvl w:val="0"/>
          <w:numId w:val="43"/>
        </w:numPr>
        <w:ind w:left="1068"/>
      </w:pPr>
      <w:r>
        <w:t>Agrupación de algunas horas de clase en bloques de 2 sesiones lectivas, con el fin de poder planificar teoría y ejercicios prácticos en el mismo día.</w:t>
      </w:r>
    </w:p>
    <w:p w:rsidR="009E37F2" w:rsidRDefault="009E37F2" w:rsidP="009E37F2">
      <w:pPr>
        <w:numPr>
          <w:ilvl w:val="0"/>
          <w:numId w:val="43"/>
        </w:numPr>
        <w:ind w:left="1068"/>
      </w:pPr>
      <w:r>
        <w:t>Realización de actividades en grupo que permitan, de una forma próxima y fácil, el aporte de distintos puntos de vista sobre un tema concreto.</w:t>
      </w:r>
    </w:p>
    <w:p w:rsidR="009E37F2" w:rsidRDefault="009E37F2" w:rsidP="009E37F2">
      <w:pPr>
        <w:numPr>
          <w:ilvl w:val="0"/>
          <w:numId w:val="43"/>
        </w:numPr>
        <w:ind w:left="1068"/>
      </w:pPr>
      <w:r>
        <w:lastRenderedPageBreak/>
        <w:t>Agrupaciones de alumnos para realizar proyectos o ejercicios conjuntos.</w:t>
      </w:r>
    </w:p>
    <w:p w:rsidR="009E37F2" w:rsidRDefault="009E37F2" w:rsidP="009E37F2">
      <w:pPr>
        <w:numPr>
          <w:ilvl w:val="0"/>
          <w:numId w:val="43"/>
        </w:numPr>
        <w:ind w:left="1068"/>
      </w:pPr>
      <w:r>
        <w:t>Planteamiento de actividades creativas donde el alumno pueda aportar su criterio a los temas comentados.</w:t>
      </w:r>
    </w:p>
    <w:p w:rsidR="009E37F2" w:rsidRDefault="009E37F2" w:rsidP="009E37F2">
      <w:pPr>
        <w:numPr>
          <w:ilvl w:val="0"/>
          <w:numId w:val="43"/>
        </w:numPr>
        <w:ind w:left="1068"/>
      </w:pPr>
      <w:r>
        <w:t>Por otra parte se plantea la necesidad de motivar e incentivar el interés del alumno por los temas referenciados en clase, esto se concreta en los puntos siguientes:</w:t>
      </w:r>
    </w:p>
    <w:p w:rsidR="009E37F2" w:rsidRDefault="009E37F2" w:rsidP="009E37F2">
      <w:pPr>
        <w:numPr>
          <w:ilvl w:val="0"/>
          <w:numId w:val="43"/>
        </w:numPr>
      </w:pPr>
      <w:r>
        <w:t>Acercamiento de los temas didácticos al mundo real, aportando publicaciones y documentación de productos lo más conocidos y asequibles posible.</w:t>
      </w:r>
    </w:p>
    <w:p w:rsidR="009E37F2" w:rsidRDefault="009E37F2" w:rsidP="009E37F2">
      <w:pPr>
        <w:numPr>
          <w:ilvl w:val="0"/>
          <w:numId w:val="43"/>
        </w:numPr>
      </w:pPr>
      <w:r>
        <w:t>Desmitificando la teoría más abstracta y convirtiéndola en cosas tangibles. Es decir, analizando el punto de vista práctico de los conceptos expresados en clase.</w:t>
      </w:r>
    </w:p>
    <w:p w:rsidR="009E37F2" w:rsidRDefault="009E37F2" w:rsidP="009E37F2">
      <w:pPr>
        <w:numPr>
          <w:ilvl w:val="0"/>
          <w:numId w:val="43"/>
        </w:numPr>
      </w:pPr>
      <w:r>
        <w:t>Planteando ejemplos de aplicación de los trabajos en clase en el mundo laboral real (o lo más cercano posible) de forma que se vaya formando la imagen, en cada alumno, de su perfil profesional.</w:t>
      </w:r>
    </w:p>
    <w:p w:rsidR="009E37F2" w:rsidRDefault="009E37F2" w:rsidP="009E37F2">
      <w:pPr>
        <w:numPr>
          <w:ilvl w:val="0"/>
          <w:numId w:val="43"/>
        </w:numPr>
      </w:pPr>
      <w:r>
        <w:rPr>
          <w:color w:val="000000"/>
        </w:rPr>
        <w:t>Se utilizará en la medida de lo posible la plataforma Moodle proporcionada por la Junta de comunidades, integrado en Educamos CLM, para proporcionar a los alumnos materiales de consulta, así como ejercicios y tareas.</w:t>
      </w:r>
    </w:p>
    <w:p w:rsidR="00DB2A3F" w:rsidRDefault="00DB2A3F" w:rsidP="00DB2A3F">
      <w:pPr>
        <w:keepNext/>
        <w:pBdr>
          <w:top w:val="nil"/>
          <w:left w:val="nil"/>
          <w:bottom w:val="nil"/>
          <w:right w:val="nil"/>
          <w:between w:val="nil"/>
        </w:pBdr>
        <w:spacing w:before="240" w:after="60"/>
        <w:ind w:left="426"/>
        <w:rPr>
          <w:rFonts w:ascii="Arial" w:eastAsia="Arial" w:hAnsi="Arial" w:cs="Arial"/>
          <w:b/>
          <w:color w:val="000000"/>
          <w:sz w:val="32"/>
          <w:szCs w:val="32"/>
        </w:rPr>
      </w:pPr>
      <w:bookmarkStart w:id="20" w:name="_Toc523819763"/>
      <w:bookmarkStart w:id="21" w:name="__RefHeading__1779_52140663"/>
      <w:bookmarkEnd w:id="20"/>
      <w:bookmarkEnd w:id="21"/>
      <w:r>
        <w:rPr>
          <w:rFonts w:eastAsia="Calibri" w:cs="Calibri"/>
          <w:b/>
          <w:color w:val="000000"/>
          <w:sz w:val="32"/>
          <w:szCs w:val="32"/>
        </w:rPr>
        <w:t>8.1 ALUMNADO PENDIENTE</w:t>
      </w:r>
    </w:p>
    <w:p w:rsidR="00DB2A3F" w:rsidRDefault="00DB2A3F" w:rsidP="00DB2A3F">
      <w:pPr>
        <w:ind w:firstLine="432"/>
        <w:rPr>
          <w:color w:val="000000"/>
        </w:rPr>
      </w:pPr>
      <w:r>
        <w:rPr>
          <w:color w:val="000000"/>
        </w:rPr>
        <w:t>Este módulo no tiene pendientes.</w:t>
      </w:r>
    </w:p>
    <w:p w:rsidR="00266FE7" w:rsidRDefault="00DB2A3F" w:rsidP="00DB2A3F">
      <w:pPr>
        <w:pStyle w:val="Encabezado1"/>
        <w:numPr>
          <w:ilvl w:val="0"/>
          <w:numId w:val="17"/>
        </w:numPr>
        <w:rPr>
          <w:rFonts w:ascii="Calibri" w:hAnsi="Calibri" w:cs="Calibri"/>
        </w:rPr>
      </w:pPr>
      <w:r>
        <w:rPr>
          <w:rFonts w:ascii="Calibri" w:hAnsi="Calibri" w:cs="Calibri"/>
        </w:rPr>
        <w:t>9</w:t>
      </w:r>
      <w:r w:rsidR="00A6794B">
        <w:rPr>
          <w:rFonts w:ascii="Calibri" w:hAnsi="Calibri" w:cs="Calibri"/>
        </w:rPr>
        <w:t xml:space="preserve">. </w:t>
      </w:r>
      <w:r w:rsidR="003A3D42">
        <w:rPr>
          <w:rFonts w:ascii="Calibri" w:hAnsi="Calibri" w:cs="Calibri"/>
        </w:rPr>
        <w:t>Evaluación</w:t>
      </w:r>
    </w:p>
    <w:p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rsidR="00266FE7" w:rsidRDefault="003A3D42">
      <w:pPr>
        <w:pStyle w:val="Encabezado2"/>
        <w:numPr>
          <w:ilvl w:val="1"/>
          <w:numId w:val="17"/>
        </w:numPr>
        <w:rPr>
          <w:rFonts w:ascii="Calibri" w:hAnsi="Calibri" w:cs="Calibri"/>
        </w:rPr>
      </w:pPr>
      <w:bookmarkStart w:id="22" w:name="__RefHeading__1781_52140663"/>
      <w:bookmarkEnd w:id="22"/>
      <w:r>
        <w:rPr>
          <w:rFonts w:ascii="Calibri" w:hAnsi="Calibri" w:cs="Calibri"/>
        </w:rPr>
        <w:lastRenderedPageBreak/>
        <w:t xml:space="preserve"> </w:t>
      </w:r>
      <w:bookmarkStart w:id="23" w:name="_Toc523819764"/>
      <w:bookmarkEnd w:id="23"/>
      <w:r>
        <w:rPr>
          <w:rFonts w:ascii="Calibri" w:hAnsi="Calibri" w:cs="Calibri"/>
        </w:rPr>
        <w:t>El proceso de evaluación</w:t>
      </w:r>
    </w:p>
    <w:p w:rsidR="00266FE7" w:rsidRDefault="003A3D42">
      <w:pPr>
        <w:pStyle w:val="Encabezado3"/>
        <w:numPr>
          <w:ilvl w:val="2"/>
          <w:numId w:val="17"/>
        </w:numPr>
        <w:rPr>
          <w:rFonts w:ascii="Calibri" w:hAnsi="Calibri" w:cs="Calibri"/>
        </w:rPr>
      </w:pPr>
      <w:bookmarkStart w:id="24" w:name="_Toc523819765"/>
      <w:bookmarkStart w:id="25" w:name="__RefHeading__1783_52140663"/>
      <w:bookmarkEnd w:id="24"/>
      <w:bookmarkEnd w:id="25"/>
      <w:r>
        <w:rPr>
          <w:rFonts w:ascii="Calibri" w:hAnsi="Calibri" w:cs="Calibri"/>
        </w:rPr>
        <w:t>Evaluación inicial</w:t>
      </w:r>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7"/>
        </w:numPr>
        <w:rPr>
          <w:rFonts w:ascii="Calibri" w:hAnsi="Calibri" w:cs="Calibri"/>
        </w:rPr>
      </w:pPr>
      <w:bookmarkStart w:id="26" w:name="_Toc523819766"/>
      <w:bookmarkStart w:id="27" w:name="__RefHeading__1785_52140663"/>
      <w:bookmarkEnd w:id="26"/>
      <w:bookmarkEnd w:id="27"/>
      <w:r>
        <w:rPr>
          <w:rFonts w:ascii="Calibri" w:hAnsi="Calibri" w:cs="Calibri"/>
        </w:rPr>
        <w:t>Procedimientos para evaluar el proceso de aprendizaje del alumnado</w:t>
      </w:r>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lastRenderedPageBreak/>
        <w:t>La elaboración de los trabajos optativos</w:t>
      </w:r>
    </w:p>
    <w:p w:rsidR="00266FE7" w:rsidRDefault="003A3D42">
      <w:pPr>
        <w:numPr>
          <w:ilvl w:val="0"/>
          <w:numId w:val="8"/>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7"/>
        </w:numPr>
        <w:rPr>
          <w:rFonts w:ascii="Calibri" w:hAnsi="Calibri" w:cs="Calibri"/>
        </w:rPr>
      </w:pPr>
      <w:bookmarkStart w:id="28" w:name="_Toc523819767"/>
      <w:bookmarkStart w:id="29" w:name="__RefHeading__1787_52140663"/>
      <w:bookmarkEnd w:id="28"/>
      <w:bookmarkEnd w:id="29"/>
      <w:r>
        <w:rPr>
          <w:rFonts w:ascii="Calibri" w:hAnsi="Calibri" w:cs="Calibri"/>
        </w:rPr>
        <w:t>Evaluación sumativa</w:t>
      </w:r>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Default="003414DD">
      <w:pPr>
        <w:ind w:firstLine="576"/>
        <w:rPr>
          <w:rFonts w:cs="Calibri"/>
        </w:rPr>
      </w:pPr>
    </w:p>
    <w:p w:rsidR="00DB2A3F" w:rsidRDefault="00DB2A3F" w:rsidP="00DB2A3F">
      <w:pPr>
        <w:keepNext/>
        <w:pBdr>
          <w:top w:val="nil"/>
          <w:left w:val="nil"/>
          <w:bottom w:val="nil"/>
          <w:right w:val="nil"/>
          <w:between w:val="nil"/>
        </w:pBdr>
        <w:spacing w:before="240" w:after="60"/>
        <w:rPr>
          <w:rFonts w:ascii="Arial" w:eastAsia="Arial" w:hAnsi="Arial" w:cs="Arial"/>
          <w:b/>
          <w:i/>
          <w:sz w:val="28"/>
          <w:szCs w:val="28"/>
        </w:rPr>
      </w:pPr>
      <w:bookmarkStart w:id="30" w:name="_Toc523819768"/>
      <w:bookmarkStart w:id="31" w:name="__RefHeading__1789_52140663"/>
      <w:bookmarkEnd w:id="30"/>
      <w:bookmarkEnd w:id="31"/>
      <w:r>
        <w:rPr>
          <w:rFonts w:eastAsia="Calibri" w:cs="Calibri"/>
          <w:b/>
          <w:i/>
          <w:sz w:val="28"/>
          <w:szCs w:val="28"/>
        </w:rPr>
        <w:t>9.2</w:t>
      </w:r>
      <w:r>
        <w:rPr>
          <w:rFonts w:eastAsia="Calibri" w:cs="Calibri"/>
          <w:b/>
          <w:i/>
          <w:sz w:val="28"/>
          <w:szCs w:val="28"/>
        </w:rPr>
        <w:tab/>
        <w:t>Criterios de evaluación</w:t>
      </w:r>
    </w:p>
    <w:p w:rsidR="00DB2A3F" w:rsidRDefault="00DB2A3F" w:rsidP="00DB2A3F">
      <w:r>
        <w:rPr>
          <w:color w:val="000000"/>
        </w:rPr>
        <w:t>1) Se ha caracterizado el proceso de diseño y construcción de soluciones en sistemas de almacenamiento de datos.</w:t>
      </w:r>
    </w:p>
    <w:p w:rsidR="00DB2A3F" w:rsidRDefault="00DB2A3F" w:rsidP="00DB2A3F">
      <w:r>
        <w:rPr>
          <w:color w:val="000000"/>
        </w:rPr>
        <w:t>2) Se han determinado los procedimientos y mecanismos para la ingestión de datos.</w:t>
      </w:r>
    </w:p>
    <w:p w:rsidR="00DB2A3F" w:rsidRDefault="00DB2A3F" w:rsidP="00DB2A3F">
      <w:r>
        <w:rPr>
          <w:color w:val="000000"/>
        </w:rPr>
        <w:t>3) Se ha determinado el formato de datos adecuado para el almacenamiento.</w:t>
      </w:r>
    </w:p>
    <w:p w:rsidR="00DB2A3F" w:rsidRDefault="00DB2A3F" w:rsidP="00DB2A3F">
      <w:r>
        <w:rPr>
          <w:color w:val="000000"/>
        </w:rPr>
        <w:t>4) Se han procesado los datos almacenados,</w:t>
      </w:r>
    </w:p>
    <w:p w:rsidR="00DB2A3F" w:rsidRDefault="00DB2A3F" w:rsidP="00DB2A3F">
      <w:r>
        <w:rPr>
          <w:color w:val="000000"/>
        </w:rPr>
        <w:t>5) Se han presentado los resultados y las soluciones al cliente final en una forma fácil de interpretar.</w:t>
      </w:r>
    </w:p>
    <w:p w:rsidR="00DB2A3F" w:rsidRDefault="00DB2A3F" w:rsidP="00DB2A3F">
      <w:r>
        <w:rPr>
          <w:color w:val="000000"/>
        </w:rPr>
        <w:t>6) Se ha determinado la importancia de los sistemas de almacenamiento para depositar y procesar grandes cantidades de cualquier tipo de datos rápidamente.</w:t>
      </w:r>
    </w:p>
    <w:p w:rsidR="00DB2A3F" w:rsidRDefault="00DB2A3F" w:rsidP="00DB2A3F">
      <w:r>
        <w:rPr>
          <w:color w:val="000000"/>
        </w:rPr>
        <w:t>7) Se ha comprobado el poder de procesamiento de su modelo de computación distribuida.</w:t>
      </w:r>
    </w:p>
    <w:p w:rsidR="00DB2A3F" w:rsidRDefault="00DB2A3F" w:rsidP="00DB2A3F">
      <w:r>
        <w:rPr>
          <w:color w:val="000000"/>
        </w:rPr>
        <w:t>8) Se ha probado la tolerancia a fallos de los sistemas.</w:t>
      </w:r>
    </w:p>
    <w:p w:rsidR="00DB2A3F" w:rsidRDefault="00DB2A3F" w:rsidP="00DB2A3F">
      <w:r>
        <w:rPr>
          <w:color w:val="000000"/>
        </w:rPr>
        <w:lastRenderedPageBreak/>
        <w:t>9) Se ha determinado que se pueden almacenar tantos datos como se desee y decidir cómo utilizarlos más tarde.</w:t>
      </w:r>
    </w:p>
    <w:p w:rsidR="00DB2A3F" w:rsidRDefault="00DB2A3F" w:rsidP="00DB2A3F">
      <w:r>
        <w:rPr>
          <w:color w:val="000000"/>
        </w:rPr>
        <w:t>10) Se ha visualizado que el sistema puede crecer fácilmente añadiendo módulos.</w:t>
      </w:r>
    </w:p>
    <w:p w:rsidR="00DB2A3F" w:rsidRDefault="00DB2A3F" w:rsidP="00DB2A3F">
      <w:r>
        <w:rPr>
          <w:color w:val="000000"/>
        </w:rPr>
        <w:t>11) Se ha valorado la importancia de la calidad de los datos en los sistemas de ficheros distribuidos.</w:t>
      </w:r>
    </w:p>
    <w:p w:rsidR="00DB2A3F" w:rsidRDefault="00DB2A3F" w:rsidP="00DB2A3F">
      <w:r>
        <w:rPr>
          <w:color w:val="000000"/>
        </w:rPr>
        <w:t>12) Se ha valorado que a mayor volumen de tratamiento de datos corresponde un mayor peligro relacionado con la integridad de los datos.</w:t>
      </w:r>
    </w:p>
    <w:p w:rsidR="00DB2A3F" w:rsidRDefault="00DB2A3F" w:rsidP="00DB2A3F">
      <w:r>
        <w:rPr>
          <w:color w:val="000000"/>
        </w:rPr>
        <w:t>13) Se ha reconocido que los sistemas de ficheros distribuidos implementan una suma de verificación para la comprobación de los contenidos de los archivos.</w:t>
      </w:r>
    </w:p>
    <w:p w:rsidR="00DB2A3F" w:rsidRDefault="00DB2A3F" w:rsidP="00DB2A3F">
      <w:r>
        <w:rPr>
          <w:color w:val="000000"/>
        </w:rPr>
        <w:t>14) Se ha reconocido el papel del servidor en los procesos previos a la suma de verificación.</w:t>
      </w:r>
    </w:p>
    <w:p w:rsidR="00DB2A3F" w:rsidRDefault="00DB2A3F" w:rsidP="00DB2A3F">
      <w:r>
        <w:rPr>
          <w:color w:val="000000"/>
        </w:rPr>
        <w:t>15) Se han aplicado herramientas de monitorización eficiente de los recursos.</w:t>
      </w:r>
    </w:p>
    <w:p w:rsidR="00DB2A3F" w:rsidRDefault="00DB2A3F" w:rsidP="00DB2A3F">
      <w:r>
        <w:rPr>
          <w:color w:val="000000"/>
        </w:rPr>
        <w:t>16) Se han recogido métricas, procesamiento y visualización de los datos.</w:t>
      </w:r>
    </w:p>
    <w:p w:rsidR="00DB2A3F" w:rsidRDefault="00DB2A3F" w:rsidP="00DB2A3F">
      <w:r>
        <w:rPr>
          <w:color w:val="000000"/>
        </w:rPr>
        <w:t>17) Se han generado alertas para detectar un riesgo o mal funcionamiento.</w:t>
      </w:r>
    </w:p>
    <w:p w:rsidR="00DB2A3F" w:rsidRDefault="00DB2A3F" w:rsidP="00DB2A3F">
      <w:r>
        <w:rPr>
          <w:color w:val="000000"/>
        </w:rPr>
        <w:t>18) Se ha comprobado que las herramientas usadas ofrecen un rendimiento elevado con rapidez.</w:t>
      </w:r>
    </w:p>
    <w:p w:rsidR="00DB2A3F" w:rsidRDefault="00DB2A3F" w:rsidP="00DB2A3F">
      <w:r>
        <w:rPr>
          <w:color w:val="000000"/>
        </w:rPr>
        <w:t>19) Se ha comprobado la fiabilidad de los datos según respuestas.</w:t>
      </w:r>
    </w:p>
    <w:p w:rsidR="00DB2A3F" w:rsidRDefault="00DB2A3F" w:rsidP="00DB2A3F">
      <w:r>
        <w:rPr>
          <w:color w:val="000000"/>
        </w:rPr>
        <w:t>20) Se ha analizado la estabilidad de servicios.</w:t>
      </w:r>
    </w:p>
    <w:p w:rsidR="00DB2A3F" w:rsidRDefault="00DB2A3F" w:rsidP="00DB2A3F">
      <w:r>
        <w:rPr>
          <w:color w:val="000000"/>
        </w:rPr>
        <w:t>21) Se han seleccionado gran cantidad de datos estructurados y no estructurados para reforzar la función de BI.</w:t>
      </w:r>
    </w:p>
    <w:p w:rsidR="00DB2A3F" w:rsidRDefault="00DB2A3F" w:rsidP="00DB2A3F">
      <w:r>
        <w:rPr>
          <w:color w:val="000000"/>
        </w:rPr>
        <w:t>22) Se ha realizado la limpieza y transformación de datos en base a los objetivos predeterminados.</w:t>
      </w:r>
    </w:p>
    <w:p w:rsidR="00DB2A3F" w:rsidRDefault="00DB2A3F" w:rsidP="00DB2A3F">
      <w:r>
        <w:rPr>
          <w:color w:val="000000"/>
        </w:rPr>
        <w:t>23) Se ha comprobado que el Big Data multiplica la relevancia y la utilidad del BI para el negocio.</w:t>
      </w:r>
    </w:p>
    <w:p w:rsidR="00DB2A3F" w:rsidRDefault="00DB2A3F" w:rsidP="00DB2A3F">
      <w:r>
        <w:rPr>
          <w:color w:val="000000"/>
        </w:rPr>
        <w:t>24) Se han conjugado dentro de un modelo de empresa datos de clientes, financieros de ventas, de productos, de marketing, de redes sociales, de la competencia, entre otros, para extraer un análisis valioso y efectivo para el negocio.</w:t>
      </w:r>
    </w:p>
    <w:p w:rsidR="00DB2A3F" w:rsidRDefault="00DB2A3F" w:rsidP="00DB2A3F">
      <w:r>
        <w:rPr>
          <w:color w:val="000000"/>
        </w:rPr>
        <w:lastRenderedPageBreak/>
        <w:t>25) Se ha evaluado e interpretado la información extraída de los datos y su influencia en el triunfo de diferentes negocios.</w:t>
      </w:r>
    </w:p>
    <w:p w:rsidR="00DB2A3F" w:rsidRDefault="00DB2A3F" w:rsidP="00DB2A3F">
      <w:r>
        <w:rPr>
          <w:color w:val="000000"/>
        </w:rPr>
        <w:t>26) Se ha simulado la implantación de un modelo de Inteligencia de negocios BI.</w:t>
      </w:r>
    </w:p>
    <w:p w:rsidR="00DB2A3F" w:rsidRDefault="00DB2A3F" w:rsidP="00DB2A3F">
      <w:pPr>
        <w:rPr>
          <w:color w:val="000000"/>
        </w:rPr>
      </w:pPr>
    </w:p>
    <w:p w:rsidR="00DB2A3F" w:rsidRDefault="00DB2A3F" w:rsidP="00DB2A3F">
      <w:pPr>
        <w:rPr>
          <w:b/>
          <w:color w:val="000000"/>
          <w:sz w:val="28"/>
          <w:szCs w:val="28"/>
        </w:rPr>
      </w:pPr>
      <w:r>
        <w:rPr>
          <w:b/>
          <w:color w:val="000000"/>
          <w:sz w:val="28"/>
          <w:szCs w:val="28"/>
        </w:rPr>
        <w:t>9.3 Criterios de calificación</w:t>
      </w:r>
    </w:p>
    <w:p w:rsidR="00266FE7" w:rsidRDefault="00266FE7">
      <w:pPr>
        <w:rPr>
          <w:rFonts w:cs="Calibri"/>
          <w:b/>
          <w:bCs/>
          <w:highlight w:val="yellow"/>
        </w:rPr>
      </w:pPr>
    </w:p>
    <w:p w:rsidR="00DB2A3F" w:rsidRDefault="00DB2A3F" w:rsidP="00DB2A3F">
      <w:pPr>
        <w:ind w:firstLine="576"/>
        <w:rPr>
          <w:color w:val="000000"/>
        </w:rPr>
      </w:pPr>
      <w:r>
        <w:rPr>
          <w:color w:val="000000"/>
        </w:rPr>
        <w:t>Dado el carácter práctico del módulo, se establece una calificación mixta entre los contenidos evaluados en proyectos o prácticas y en los exámenes.</w:t>
      </w:r>
    </w:p>
    <w:p w:rsidR="00DB2A3F" w:rsidRDefault="00DB2A3F" w:rsidP="00DB2A3F">
      <w:pPr>
        <w:rPr>
          <w:color w:val="000000"/>
        </w:rPr>
      </w:pPr>
    </w:p>
    <w:p w:rsidR="00DB2A3F" w:rsidRDefault="00DB2A3F" w:rsidP="00DB2A3F">
      <w:pPr>
        <w:ind w:firstLine="360"/>
        <w:rPr>
          <w:color w:val="000000"/>
        </w:rPr>
      </w:pPr>
      <w:r>
        <w:rPr>
          <w:color w:val="000000"/>
        </w:rPr>
        <w:t>En cada una de las evaluaciones se calificarán los siguientes conceptos:</w:t>
      </w:r>
    </w:p>
    <w:p w:rsidR="00DB2A3F" w:rsidRDefault="00DB2A3F" w:rsidP="00DB2A3F">
      <w:pPr>
        <w:numPr>
          <w:ilvl w:val="0"/>
          <w:numId w:val="46"/>
        </w:numPr>
        <w:pBdr>
          <w:top w:val="nil"/>
          <w:left w:val="nil"/>
          <w:bottom w:val="nil"/>
          <w:right w:val="nil"/>
          <w:between w:val="nil"/>
        </w:pBdr>
        <w:rPr>
          <w:color w:val="000000"/>
        </w:rPr>
      </w:pPr>
      <w:r>
        <w:rPr>
          <w:color w:val="000000"/>
        </w:rPr>
        <w:t>La actitud en clase: 10% de la nota</w:t>
      </w:r>
    </w:p>
    <w:p w:rsidR="00DB2A3F" w:rsidRDefault="00DB2A3F" w:rsidP="00DB2A3F">
      <w:pPr>
        <w:numPr>
          <w:ilvl w:val="0"/>
          <w:numId w:val="46"/>
        </w:numPr>
        <w:rPr>
          <w:color w:val="000000"/>
        </w:rPr>
      </w:pPr>
      <w:r>
        <w:rPr>
          <w:color w:val="000000"/>
        </w:rPr>
        <w:t xml:space="preserve">Las </w:t>
      </w:r>
      <w:r>
        <w:rPr>
          <w:b/>
          <w:color w:val="000000"/>
        </w:rPr>
        <w:t>actividades, prácticas o proyectos</w:t>
      </w:r>
      <w:r>
        <w:rPr>
          <w:color w:val="000000"/>
        </w:rPr>
        <w:t xml:space="preserve"> de enseñanza-aprendizaje (proyectos o trabajos realizados por el alumno): </w:t>
      </w:r>
      <w:r>
        <w:rPr>
          <w:b/>
          <w:color w:val="000000"/>
        </w:rPr>
        <w:t>contarán un mínimo de un 50% de la nota</w:t>
      </w:r>
      <w:r>
        <w:rPr>
          <w:color w:val="000000"/>
        </w:rPr>
        <w:t>.</w:t>
      </w:r>
    </w:p>
    <w:p w:rsidR="00DB2A3F" w:rsidRDefault="00DB2A3F" w:rsidP="00DB2A3F">
      <w:pPr>
        <w:numPr>
          <w:ilvl w:val="1"/>
          <w:numId w:val="45"/>
        </w:numPr>
        <w:rPr>
          <w:color w:val="000000"/>
        </w:rPr>
      </w:pPr>
      <w:r>
        <w:rPr>
          <w:color w:val="000000"/>
        </w:rPr>
        <w:t xml:space="preserve">La evaluación de las prácticas será siempre individual, y la realización de trabajos grupales no conllevará que todos los miembros deban tener la misma calificación </w:t>
      </w:r>
    </w:p>
    <w:p w:rsidR="00DB2A3F" w:rsidRDefault="00DB2A3F" w:rsidP="00DB2A3F">
      <w:pPr>
        <w:numPr>
          <w:ilvl w:val="1"/>
          <w:numId w:val="45"/>
        </w:numPr>
        <w:rPr>
          <w:color w:val="000000"/>
        </w:rPr>
      </w:pPr>
      <w:r>
        <w:rPr>
          <w:color w:val="000000"/>
        </w:rPr>
        <w:t>La nota de las actividades se conservará hasta el final a no ser que se falte a clase más de un 20% del total de las horas.</w:t>
      </w:r>
    </w:p>
    <w:p w:rsidR="00DB2A3F" w:rsidRDefault="00DB2A3F" w:rsidP="00DB2A3F">
      <w:pPr>
        <w:numPr>
          <w:ilvl w:val="1"/>
          <w:numId w:val="45"/>
        </w:numPr>
        <w:rPr>
          <w:color w:val="000000"/>
        </w:rPr>
      </w:pPr>
      <w:r>
        <w:rPr>
          <w:color w:val="000000"/>
        </w:rPr>
        <w:t>Las actividades serán opcionales, pero sino se presentan habrá menos posibilidades de aprobar la asignatura.</w:t>
      </w:r>
    </w:p>
    <w:p w:rsidR="00DB2A3F" w:rsidRDefault="00DB2A3F" w:rsidP="00DB2A3F">
      <w:pPr>
        <w:numPr>
          <w:ilvl w:val="0"/>
          <w:numId w:val="46"/>
        </w:numPr>
        <w:pBdr>
          <w:top w:val="nil"/>
          <w:left w:val="nil"/>
          <w:bottom w:val="nil"/>
          <w:right w:val="nil"/>
          <w:between w:val="nil"/>
        </w:pBdr>
        <w:rPr>
          <w:color w:val="000000"/>
        </w:rPr>
      </w:pPr>
      <w:r>
        <w:rPr>
          <w:color w:val="000000"/>
        </w:rPr>
        <w:t xml:space="preserve">Un </w:t>
      </w:r>
      <w:r>
        <w:rPr>
          <w:b/>
          <w:color w:val="000000"/>
        </w:rPr>
        <w:t xml:space="preserve">examen </w:t>
      </w:r>
      <w:r>
        <w:rPr>
          <w:color w:val="000000"/>
        </w:rPr>
        <w:t xml:space="preserve">con contenido teórico y/o práctico:  </w:t>
      </w:r>
      <w:r>
        <w:rPr>
          <w:b/>
          <w:color w:val="000000"/>
        </w:rPr>
        <w:t>al menos un 40% de la nota</w:t>
      </w:r>
      <w:r>
        <w:rPr>
          <w:color w:val="000000"/>
        </w:rPr>
        <w:t xml:space="preserve">. </w:t>
      </w:r>
    </w:p>
    <w:p w:rsidR="00266FE7" w:rsidRPr="00DB2A3F" w:rsidRDefault="00266FE7">
      <w:pPr>
        <w:ind w:left="360"/>
        <w:rPr>
          <w:rFonts w:cs="Calibri"/>
          <w:color w:val="auto"/>
        </w:rPr>
      </w:pPr>
    </w:p>
    <w:p w:rsidR="00266FE7" w:rsidRPr="00DB2A3F" w:rsidRDefault="003A3D42">
      <w:pPr>
        <w:ind w:firstLine="360"/>
        <w:rPr>
          <w:rFonts w:cs="Calibri"/>
          <w:color w:val="auto"/>
        </w:rPr>
      </w:pPr>
      <w:r w:rsidRPr="00DB2A3F">
        <w:rPr>
          <w:rFonts w:cs="Calibri"/>
          <w:color w:val="auto"/>
        </w:rPr>
        <w:t>Sin embargo, para superar cada evaluación es necesario:</w:t>
      </w:r>
    </w:p>
    <w:p w:rsidR="00266FE7" w:rsidRPr="00DB2A3F" w:rsidRDefault="003A3D42">
      <w:pPr>
        <w:numPr>
          <w:ilvl w:val="0"/>
          <w:numId w:val="12"/>
        </w:numPr>
        <w:rPr>
          <w:rFonts w:cs="Calibri"/>
          <w:color w:val="auto"/>
        </w:rPr>
      </w:pPr>
      <w:r w:rsidRPr="00DB2A3F">
        <w:rPr>
          <w:rFonts w:cs="Calibri"/>
          <w:color w:val="auto"/>
        </w:rPr>
        <w:t>Haber obtenido al menos un 4,5 en</w:t>
      </w:r>
      <w:r w:rsidRPr="00DB2A3F">
        <w:rPr>
          <w:rFonts w:cs="Calibri"/>
          <w:b/>
          <w:color w:val="auto"/>
        </w:rPr>
        <w:t xml:space="preserve"> cada uno</w:t>
      </w:r>
      <w:r w:rsidRPr="00DB2A3F">
        <w:rPr>
          <w:rFonts w:cs="Calibri"/>
          <w:color w:val="auto"/>
        </w:rPr>
        <w:t xml:space="preserve"> de los exámenes escritos con contenido práctico y en cada una de las actividades de enseñanza-aprendizaje.</w:t>
      </w:r>
    </w:p>
    <w:p w:rsidR="00266FE7" w:rsidRPr="00DB2A3F" w:rsidRDefault="003A3D42">
      <w:pPr>
        <w:numPr>
          <w:ilvl w:val="0"/>
          <w:numId w:val="12"/>
        </w:numPr>
        <w:rPr>
          <w:rFonts w:cs="Calibri"/>
          <w:color w:val="auto"/>
        </w:rPr>
      </w:pPr>
      <w:r w:rsidRPr="00DB2A3F">
        <w:rPr>
          <w:rFonts w:cs="Calibri"/>
          <w:color w:val="auto"/>
        </w:rPr>
        <w:lastRenderedPageBreak/>
        <w:t xml:space="preserve">Haber obtenido un 5 de media en </w:t>
      </w:r>
      <w:r w:rsidRPr="00DB2A3F">
        <w:rPr>
          <w:rFonts w:cs="Calibri"/>
          <w:b/>
          <w:color w:val="auto"/>
        </w:rPr>
        <w:t>cada uno</w:t>
      </w:r>
      <w:r w:rsidRPr="00DB2A3F">
        <w:rPr>
          <w:rFonts w:cs="Calibri"/>
          <w:color w:val="auto"/>
        </w:rPr>
        <w:t xml:space="preserve"> de los apartados mencionados anteriormente. </w:t>
      </w:r>
    </w:p>
    <w:p w:rsidR="00266FE7" w:rsidRPr="00DB2A3F" w:rsidRDefault="003A3D42">
      <w:pPr>
        <w:ind w:firstLine="708"/>
        <w:jc w:val="center"/>
        <w:rPr>
          <w:rFonts w:cs="Calibri"/>
          <w:b/>
          <w:bCs/>
          <w:color w:val="auto"/>
        </w:rPr>
      </w:pPr>
      <w:r w:rsidRPr="00DB2A3F">
        <w:rPr>
          <w:rFonts w:cs="Calibri"/>
          <w:b/>
          <w:bCs/>
          <w:color w:val="auto"/>
        </w:rPr>
        <w:t>No se considera la evaluación superada si no se cumplen los dos criterios anteriores.</w:t>
      </w:r>
    </w:p>
    <w:p w:rsidR="00266FE7" w:rsidRPr="00DB2A3F" w:rsidRDefault="00266FE7">
      <w:pPr>
        <w:ind w:left="360"/>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644"/>
      </w:tblGrid>
      <w:tr w:rsidR="00266FE7">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Pr="00DB2A3F" w:rsidRDefault="003A3D42">
            <w:pPr>
              <w:jc w:val="center"/>
              <w:rPr>
                <w:rFonts w:cs="Calibri"/>
                <w:b/>
                <w:color w:val="auto"/>
              </w:rPr>
            </w:pPr>
            <w:r w:rsidRPr="00DB2A3F">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rsidR="00266FE7" w:rsidRPr="00DB2A3F" w:rsidRDefault="00266FE7">
            <w:pPr>
              <w:jc w:val="center"/>
              <w:rPr>
                <w:rFonts w:cs="Calibri"/>
                <w:b/>
                <w:color w:val="auto"/>
              </w:rPr>
            </w:pPr>
          </w:p>
          <w:p w:rsidR="00266FE7" w:rsidRPr="00DB2A3F" w:rsidRDefault="003A3D42">
            <w:pPr>
              <w:jc w:val="center"/>
              <w:rPr>
                <w:rFonts w:cs="Calibri"/>
                <w:b/>
                <w:color w:val="auto"/>
              </w:rPr>
            </w:pPr>
            <w:r w:rsidRPr="00DB2A3F">
              <w:rPr>
                <w:rFonts w:cs="Calibri"/>
                <w:b/>
                <w:color w:val="auto"/>
              </w:rPr>
              <w:t>Si el alumno no supera una o varias evaluaciones, la nota final será de suspenso.</w:t>
            </w:r>
          </w:p>
          <w:p w:rsidR="00266FE7" w:rsidRDefault="00266FE7">
            <w:pPr>
              <w:jc w:val="center"/>
              <w:rPr>
                <w:rFonts w:cs="Calibri"/>
                <w:b/>
                <w:color w:val="548DD4"/>
              </w:rPr>
            </w:pPr>
          </w:p>
        </w:tc>
      </w:tr>
    </w:tbl>
    <w:p w:rsidR="00CB4845" w:rsidRDefault="00CB4845" w:rsidP="001D0B55">
      <w:pPr>
        <w:rPr>
          <w:rFonts w:cs="Calibri"/>
          <w:color w:val="548DD4"/>
        </w:rPr>
      </w:pPr>
    </w:p>
    <w:p w:rsidR="00266FE7" w:rsidRDefault="00266FE7">
      <w:pPr>
        <w:rPr>
          <w:color w:val="FF3333"/>
        </w:rPr>
      </w:pPr>
    </w:p>
    <w:p w:rsidR="00DB2A3F" w:rsidRDefault="00DB2A3F" w:rsidP="00DB2A3F">
      <w:pPr>
        <w:keepNext/>
        <w:pBdr>
          <w:top w:val="nil"/>
          <w:left w:val="nil"/>
          <w:bottom w:val="nil"/>
          <w:right w:val="nil"/>
          <w:between w:val="nil"/>
        </w:pBdr>
        <w:spacing w:before="240" w:after="60"/>
        <w:rPr>
          <w:rFonts w:ascii="Arial" w:eastAsia="Arial" w:hAnsi="Arial" w:cs="Arial"/>
          <w:b/>
          <w:i/>
          <w:sz w:val="28"/>
          <w:szCs w:val="28"/>
        </w:rPr>
      </w:pPr>
      <w:bookmarkStart w:id="32" w:name="__RefHeading__1793_52140663"/>
      <w:bookmarkEnd w:id="32"/>
      <w:r>
        <w:rPr>
          <w:rFonts w:eastAsia="Calibri" w:cs="Calibri"/>
          <w:b/>
          <w:i/>
          <w:sz w:val="28"/>
          <w:szCs w:val="28"/>
        </w:rPr>
        <w:t>9.4  Recuperación</w:t>
      </w:r>
    </w:p>
    <w:p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266FE7" w:rsidRDefault="00266FE7">
      <w:pPr>
        <w:ind w:firstLine="708"/>
        <w:rPr>
          <w:rFonts w:cs="Calibri"/>
          <w:color w:val="FF0000"/>
        </w:rPr>
      </w:pPr>
    </w:p>
    <w:p w:rsidR="00266FE7" w:rsidRDefault="003A3D42">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266FE7" w:rsidRDefault="00266FE7">
      <w:pPr>
        <w:ind w:firstLine="708"/>
        <w:rPr>
          <w:rFonts w:cs="Calibri"/>
          <w:color w:val="FF0000"/>
        </w:rPr>
      </w:pPr>
    </w:p>
    <w:p w:rsidR="00DB2A3F" w:rsidRDefault="00DB2A3F" w:rsidP="00DB2A3F">
      <w:r>
        <w:rPr>
          <w:b/>
          <w:color w:val="000000"/>
        </w:rPr>
        <w:t>Para poder realizar este examen es necesario haber presentado todos los trabajos prácticos solicitados por el profesor para poder presentarse a esta convocatoria, y tener una calificación de apto en estos</w:t>
      </w:r>
      <w:r>
        <w:rPr>
          <w:color w:val="000000"/>
        </w:rPr>
        <w:t xml:space="preserve">. </w:t>
      </w:r>
    </w:p>
    <w:p w:rsidR="00266FE7" w:rsidRDefault="00266FE7">
      <w:pPr>
        <w:ind w:firstLine="708"/>
        <w:rPr>
          <w:rFonts w:cs="Calibri"/>
        </w:rPr>
      </w:pPr>
    </w:p>
    <w:p w:rsidR="00DB2A3F" w:rsidRDefault="00DB2A3F" w:rsidP="00DB2A3F">
      <w:pPr>
        <w:ind w:firstLine="576"/>
      </w:pPr>
    </w:p>
    <w:p w:rsidR="00DB2A3F" w:rsidRDefault="00DB2A3F" w:rsidP="00DB2A3F">
      <w:pPr>
        <w:ind w:firstLine="576"/>
      </w:pPr>
      <w:r>
        <w:t xml:space="preserve">La calificación final se obtendrá: </w:t>
      </w:r>
    </w:p>
    <w:p w:rsidR="00DB2A3F" w:rsidRDefault="00DB2A3F" w:rsidP="00DB2A3F">
      <w:pPr>
        <w:ind w:firstLine="576"/>
      </w:pPr>
    </w:p>
    <w:p w:rsidR="00DB2A3F" w:rsidRDefault="00DB2A3F" w:rsidP="00DB2A3F">
      <w:pPr>
        <w:ind w:firstLine="576"/>
      </w:pPr>
      <w:r>
        <w:t>Como la media aritmética entre las evaluaciones superadas y las obtenidas en el examen final de la primera convocatoria ordinaria, siempre que sean iguales o superiores a 5. Si alguna evaluación queda con menos de 5 el módulo se considerará no superado.</w:t>
      </w:r>
    </w:p>
    <w:p w:rsidR="00DB2A3F" w:rsidRDefault="00DB2A3F">
      <w:pPr>
        <w:ind w:firstLine="708"/>
        <w:rPr>
          <w:rFonts w:cs="Calibri"/>
        </w:rPr>
      </w:pPr>
    </w:p>
    <w:p w:rsidR="00266FE7" w:rsidRDefault="003A3D42">
      <w:pPr>
        <w:rPr>
          <w:rFonts w:cs="Calibri"/>
          <w:u w:val="single"/>
        </w:rPr>
      </w:pPr>
      <w:r>
        <w:rPr>
          <w:rFonts w:cs="Calibri"/>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Default="00266FE7">
      <w:pPr>
        <w:ind w:firstLine="708"/>
        <w:rPr>
          <w:rFonts w:cs="Calibri"/>
          <w:color w:val="FF0000"/>
        </w:rPr>
      </w:pPr>
    </w:p>
    <w:p w:rsidR="00266FE7" w:rsidRDefault="003A3D42">
      <w:pPr>
        <w:ind w:firstLine="708"/>
        <w:rPr>
          <w:rFonts w:cs="Calibri"/>
        </w:rPr>
      </w:pPr>
      <w:r>
        <w:rPr>
          <w:rFonts w:cs="Calibri"/>
        </w:rPr>
        <w:t>El acceso a la segunda convocatoria ordinaria se realizará independientemente del tipo de matrícula del alumno (ordinaria o modular).</w:t>
      </w:r>
    </w:p>
    <w:p w:rsidR="00DB2A3F" w:rsidRDefault="00DB2A3F" w:rsidP="00DB2A3F"/>
    <w:p w:rsidR="00DB2A3F" w:rsidRDefault="00DB2A3F" w:rsidP="00DB2A3F">
      <w:pPr>
        <w:rPr>
          <w:color w:val="000000"/>
        </w:rPr>
      </w:pPr>
      <w:r>
        <w:rPr>
          <w:color w:val="000000"/>
        </w:rPr>
        <w:tab/>
        <w:t xml:space="preserve">Antes de la realización de la segunda convocatoria ordinaria si el profesor lo considera oportuno se programarán ejercicios de recuperación que se deberán de entregar en la fecha establecida por cada profesor.  </w:t>
      </w:r>
    </w:p>
    <w:p w:rsidR="00DB2A3F" w:rsidRDefault="00DB2A3F" w:rsidP="00DB2A3F"/>
    <w:p w:rsidR="00DB2A3F" w:rsidRDefault="00DB2A3F" w:rsidP="00DB2A3F">
      <w:pPr>
        <w:rPr>
          <w:color w:val="000000"/>
        </w:rPr>
      </w:pPr>
      <w:r>
        <w:rPr>
          <w:color w:val="000000"/>
        </w:rPr>
        <w:t>El examen de la segunda convocatoria ordinaria incluirá contenidos de las evaluaciones pendientes.</w:t>
      </w:r>
    </w:p>
    <w:p w:rsidR="00DB2A3F" w:rsidRDefault="00DB2A3F" w:rsidP="00DB2A3F">
      <w:pPr>
        <w:ind w:firstLine="708"/>
        <w:rPr>
          <w:color w:val="000000"/>
        </w:rPr>
      </w:pPr>
    </w:p>
    <w:p w:rsidR="00DB2A3F" w:rsidRDefault="00DB2A3F" w:rsidP="00DB2A3F">
      <w:pPr>
        <w:rPr>
          <w:color w:val="000000"/>
        </w:rPr>
      </w:pPr>
      <w:r>
        <w:rPr>
          <w:color w:val="000000"/>
        </w:rPr>
        <w:t>La segunda convocatoria ordinaria se realizará en el mes de Junio.</w:t>
      </w:r>
    </w:p>
    <w:p w:rsidR="00266FE7" w:rsidRDefault="00266FE7">
      <w:pPr>
        <w:ind w:firstLine="708"/>
        <w:rPr>
          <w:rFonts w:cs="Calibri"/>
        </w:rPr>
      </w:pPr>
    </w:p>
    <w:p w:rsidR="00DB2A3F" w:rsidRDefault="00DB2A3F" w:rsidP="00DB2A3F">
      <w:bookmarkStart w:id="33" w:name="_Toc523819771"/>
      <w:bookmarkStart w:id="34" w:name="__RefHeading__1795_52140663"/>
      <w:bookmarkEnd w:id="33"/>
      <w:bookmarkEnd w:id="34"/>
      <w:r>
        <w:rPr>
          <w:b/>
          <w:color w:val="000000"/>
        </w:rPr>
        <w:lastRenderedPageBreak/>
        <w:t>9.5.  Finalización o Repetición de módulo</w:t>
      </w:r>
    </w:p>
    <w:p w:rsidR="00266FE7" w:rsidRDefault="00266FE7"/>
    <w:p w:rsidR="00266FE7" w:rsidRDefault="00266FE7"/>
    <w:p w:rsidR="00266FE7" w:rsidRPr="00CC3557" w:rsidRDefault="003A3D42">
      <w:pPr>
        <w:rPr>
          <w:rFonts w:cs="Calibri"/>
          <w:color w:val="auto"/>
        </w:rPr>
      </w:pPr>
      <w:r w:rsidRPr="00CC3557">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rsidR="00266FE7" w:rsidRPr="00CC3557" w:rsidRDefault="00266FE7">
      <w:pPr>
        <w:rPr>
          <w:rFonts w:cs="Calibri"/>
          <w:color w:val="auto"/>
        </w:rPr>
      </w:pPr>
    </w:p>
    <w:p w:rsidR="00CA38BE" w:rsidRPr="00CC3557" w:rsidRDefault="00CA38BE" w:rsidP="004A40EE">
      <w:pPr>
        <w:rPr>
          <w:rFonts w:cs="Calibri"/>
          <w:color w:val="auto"/>
        </w:rPr>
      </w:pPr>
      <w:r w:rsidRPr="00CC3557">
        <w:rPr>
          <w:rFonts w:cs="Calibri"/>
          <w:color w:val="auto"/>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CA38BE" w:rsidRPr="00CC3557" w:rsidRDefault="00CA38BE" w:rsidP="00CA38BE">
      <w:pPr>
        <w:ind w:firstLine="576"/>
        <w:rPr>
          <w:rFonts w:cs="Calibri"/>
          <w:color w:val="auto"/>
        </w:rPr>
      </w:pPr>
    </w:p>
    <w:p w:rsidR="00CA38BE" w:rsidRDefault="00CA38BE" w:rsidP="00CA38BE">
      <w:pPr>
        <w:ind w:firstLine="576"/>
        <w:rPr>
          <w:rFonts w:cs="Calibri"/>
          <w:color w:val="auto"/>
        </w:rPr>
      </w:pPr>
      <w:r w:rsidRPr="00CC3557">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CC3557" w:rsidRPr="00CC3557" w:rsidRDefault="00CC3557" w:rsidP="00CA38BE">
      <w:pPr>
        <w:ind w:firstLine="576"/>
        <w:rPr>
          <w:rFonts w:cs="Calibri"/>
          <w:color w:val="auto"/>
        </w:rPr>
      </w:pPr>
    </w:p>
    <w:p w:rsidR="00266FE7" w:rsidRPr="00CC3557" w:rsidRDefault="00CC3557" w:rsidP="00CC3557">
      <w:pPr>
        <w:rPr>
          <w:b/>
          <w:color w:val="000000"/>
        </w:rPr>
      </w:pPr>
      <w:bookmarkStart w:id="35" w:name="_Toc523819772"/>
      <w:bookmarkEnd w:id="35"/>
      <w:r>
        <w:rPr>
          <w:b/>
          <w:color w:val="000000"/>
        </w:rPr>
        <w:t xml:space="preserve">9.5.1. </w:t>
      </w:r>
      <w:r w:rsidR="003A3D42" w:rsidRPr="00CC3557">
        <w:rPr>
          <w:b/>
          <w:color w:val="000000"/>
        </w:rPr>
        <w:t>Promoción al siguiente curso o repetición de módulo</w:t>
      </w:r>
    </w:p>
    <w:p w:rsidR="00CC3557" w:rsidRDefault="00CC3557" w:rsidP="00CC3557">
      <w:pPr>
        <w:rPr>
          <w:color w:val="000000"/>
        </w:rPr>
      </w:pPr>
      <w:r>
        <w:rPr>
          <w:color w:val="000000"/>
        </w:rPr>
        <w:t>Teniendo los resultados obtenidos por los alumnos se realizará la obtención del título, o la repetición del módulo de la siguiente forma:</w:t>
      </w:r>
    </w:p>
    <w:p w:rsidR="00CC3557" w:rsidRDefault="00CC3557" w:rsidP="00CC3557">
      <w:pPr>
        <w:tabs>
          <w:tab w:val="left" w:pos="1859"/>
        </w:tabs>
        <w:rPr>
          <w:color w:val="000000"/>
        </w:rPr>
      </w:pPr>
      <w:r>
        <w:rPr>
          <w:color w:val="000000"/>
        </w:rPr>
        <w:tab/>
      </w:r>
    </w:p>
    <w:p w:rsidR="00CC3557" w:rsidRDefault="00CC3557" w:rsidP="00CC3557">
      <w:pPr>
        <w:ind w:left="720"/>
        <w:rPr>
          <w:color w:val="000000"/>
        </w:rPr>
      </w:pPr>
      <w:r>
        <w:rPr>
          <w:color w:val="000000"/>
        </w:rPr>
        <w:t>1. Los alumnos con todos los módulos superados obtendrán el título.</w:t>
      </w:r>
    </w:p>
    <w:p w:rsidR="00CC3557" w:rsidRDefault="00CC3557" w:rsidP="00CC3557">
      <w:pPr>
        <w:ind w:left="720"/>
        <w:rPr>
          <w:color w:val="000000"/>
        </w:rPr>
      </w:pPr>
    </w:p>
    <w:p w:rsidR="00CC3557" w:rsidRDefault="00CC3557" w:rsidP="00CC3557">
      <w:pPr>
        <w:ind w:left="720"/>
        <w:rPr>
          <w:color w:val="000000"/>
        </w:rPr>
      </w:pPr>
      <w:r>
        <w:rPr>
          <w:color w:val="000000"/>
        </w:rPr>
        <w:t>2. Los alumnos con uno o varios módulos no superados deberán matricularse como alumnos repetidores.</w:t>
      </w:r>
    </w:p>
    <w:p w:rsidR="00266FE7" w:rsidRDefault="003A3D42">
      <w:pPr>
        <w:rPr>
          <w:rFonts w:cs="Calibri"/>
          <w:color w:val="FF0000"/>
        </w:rPr>
      </w:pPr>
      <w:r>
        <w:rPr>
          <w:rFonts w:cs="Calibri"/>
          <w:color w:val="FF0000"/>
        </w:rPr>
        <w:tab/>
      </w:r>
    </w:p>
    <w:p w:rsidR="00266FE7" w:rsidRDefault="00266FE7">
      <w:pPr>
        <w:ind w:firstLine="576"/>
        <w:rPr>
          <w:rFonts w:cs="Calibri"/>
          <w:color w:val="FF0000"/>
        </w:rPr>
      </w:pPr>
      <w:bookmarkStart w:id="36" w:name="_Toc523819773"/>
      <w:bookmarkStart w:id="37" w:name="__RefHeading__1799_52140663"/>
      <w:bookmarkEnd w:id="36"/>
      <w:bookmarkEnd w:id="37"/>
    </w:p>
    <w:p w:rsidR="00CC3557" w:rsidRDefault="00CC3557" w:rsidP="00CC3557">
      <w:pPr>
        <w:keepNext/>
        <w:spacing w:before="240" w:after="60"/>
        <w:rPr>
          <w:rFonts w:ascii="Arial" w:eastAsia="Arial" w:hAnsi="Arial" w:cs="Arial"/>
          <w:b/>
          <w:i/>
          <w:color w:val="000000"/>
          <w:sz w:val="28"/>
          <w:szCs w:val="28"/>
        </w:rPr>
      </w:pPr>
      <w:bookmarkStart w:id="38" w:name="__RefHeading__1801_52140663"/>
      <w:bookmarkEnd w:id="38"/>
      <w:r>
        <w:rPr>
          <w:b/>
          <w:i/>
          <w:color w:val="000000"/>
          <w:sz w:val="28"/>
          <w:szCs w:val="28"/>
        </w:rPr>
        <w:lastRenderedPageBreak/>
        <w:t xml:space="preserve">9.6. Pérdida de la evaluación continua </w:t>
      </w:r>
    </w:p>
    <w:p w:rsidR="00266FE7" w:rsidRPr="00CC3557" w:rsidRDefault="003A3D42">
      <w:pPr>
        <w:ind w:firstLine="576"/>
        <w:rPr>
          <w:rFonts w:cs="Calibri"/>
          <w:color w:val="auto"/>
        </w:rPr>
      </w:pPr>
      <w:r w:rsidRPr="00CC3557">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CC3557" w:rsidRDefault="00266FE7">
      <w:pPr>
        <w:rPr>
          <w:rFonts w:cs="Calibri"/>
          <w:color w:val="auto"/>
        </w:rPr>
      </w:pPr>
    </w:p>
    <w:p w:rsidR="00266FE7" w:rsidRPr="00CC3557" w:rsidRDefault="003A3D42">
      <w:pPr>
        <w:ind w:firstLine="576"/>
        <w:rPr>
          <w:rFonts w:cs="Calibri"/>
          <w:color w:val="auto"/>
        </w:rPr>
      </w:pPr>
      <w:r w:rsidRPr="00CC3557">
        <w:rPr>
          <w:rFonts w:cs="Calibri"/>
          <w:color w:val="auto"/>
        </w:rPr>
        <w:t>En este módulo, el porcentaje de faltas injustificadas que puede tener un alumno antes de perder el derecho a la evaluación continua es</w:t>
      </w:r>
      <w:r w:rsidR="00CC3557" w:rsidRPr="00CC3557">
        <w:rPr>
          <w:rFonts w:cs="Calibri"/>
          <w:color w:val="auto"/>
        </w:rPr>
        <w:t xml:space="preserve"> de 37.</w:t>
      </w:r>
    </w:p>
    <w:p w:rsidR="00266FE7" w:rsidRPr="00CC3557" w:rsidRDefault="00266FE7">
      <w:pPr>
        <w:rPr>
          <w:rFonts w:cs="Calibri"/>
          <w:color w:val="auto"/>
        </w:rPr>
      </w:pPr>
    </w:p>
    <w:p w:rsidR="00266FE7" w:rsidRPr="00CC3557" w:rsidRDefault="003A3D42">
      <w:pPr>
        <w:ind w:firstLine="576"/>
        <w:rPr>
          <w:rFonts w:cs="Calibri"/>
          <w:color w:val="auto"/>
        </w:rPr>
      </w:pPr>
      <w:r w:rsidRPr="00CC3557">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CC3557" w:rsidRDefault="00CC3557" w:rsidP="00CC3557">
      <w:pPr>
        <w:keepNext/>
        <w:pBdr>
          <w:top w:val="nil"/>
          <w:left w:val="nil"/>
          <w:bottom w:val="nil"/>
          <w:right w:val="nil"/>
          <w:between w:val="nil"/>
        </w:pBdr>
        <w:spacing w:before="240" w:after="60"/>
        <w:rPr>
          <w:rFonts w:eastAsia="Calibri" w:cs="Calibri"/>
          <w:b/>
          <w:sz w:val="26"/>
          <w:szCs w:val="26"/>
        </w:rPr>
      </w:pPr>
      <w:bookmarkStart w:id="39" w:name="_Toc523819775"/>
      <w:bookmarkStart w:id="40" w:name="__RefHeading__1803_52140663"/>
      <w:bookmarkEnd w:id="39"/>
      <w:bookmarkEnd w:id="40"/>
      <w:r>
        <w:rPr>
          <w:b/>
          <w:sz w:val="26"/>
          <w:szCs w:val="26"/>
        </w:rPr>
        <w:lastRenderedPageBreak/>
        <w:t xml:space="preserve">9.6.1. </w:t>
      </w:r>
      <w:r>
        <w:rPr>
          <w:rFonts w:eastAsia="Calibri" w:cs="Calibri"/>
          <w:b/>
          <w:sz w:val="26"/>
          <w:szCs w:val="26"/>
        </w:rPr>
        <w:t>Sistemas e instrumentos de evaluación para los alumnos que han perdido el derecho a la evaluación continua</w:t>
      </w:r>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CC3557" w:rsidRDefault="00CC3557" w:rsidP="00CC3557">
      <w:pPr>
        <w:keepNext/>
        <w:pBdr>
          <w:top w:val="nil"/>
          <w:left w:val="nil"/>
          <w:bottom w:val="nil"/>
          <w:right w:val="nil"/>
          <w:between w:val="nil"/>
        </w:pBdr>
        <w:spacing w:before="240" w:after="60"/>
        <w:rPr>
          <w:rFonts w:ascii="Arial" w:eastAsia="Arial" w:hAnsi="Arial" w:cs="Arial"/>
          <w:b/>
          <w:sz w:val="26"/>
          <w:szCs w:val="26"/>
        </w:rPr>
      </w:pPr>
      <w:bookmarkStart w:id="41" w:name="__RefHeading__1805_52140663"/>
      <w:bookmarkEnd w:id="41"/>
      <w:r>
        <w:rPr>
          <w:b/>
          <w:sz w:val="26"/>
          <w:szCs w:val="26"/>
        </w:rPr>
        <w:t xml:space="preserve">9.6.2. </w:t>
      </w:r>
      <w:r>
        <w:rPr>
          <w:rFonts w:eastAsia="Calibri" w:cs="Calibri"/>
          <w:b/>
          <w:sz w:val="26"/>
          <w:szCs w:val="26"/>
        </w:rPr>
        <w:t>Procedimiento de notificación de la pérdida de la evaluación continua</w:t>
      </w:r>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10"/>
        </w:numPr>
        <w:rPr>
          <w:rFonts w:cs="Calibri"/>
        </w:rPr>
      </w:pPr>
      <w:r>
        <w:rPr>
          <w:rFonts w:cs="Calibri"/>
        </w:rPr>
        <w:t xml:space="preserve">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w:t>
      </w:r>
      <w:r>
        <w:rPr>
          <w:rFonts w:cs="Calibri"/>
        </w:rPr>
        <w:lastRenderedPageBreak/>
        <w:t>Educación, Ciencia y Cultura de CLM, por la que se regula la evaluación del alumnado de Formación Profesional.</w:t>
      </w:r>
    </w:p>
    <w:p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rsidP="008649F5">
      <w:pPr>
        <w:pStyle w:val="Encabezado3"/>
        <w:rPr>
          <w:rFonts w:ascii="Calibri" w:hAnsi="Calibri" w:cs="Calibri"/>
        </w:rPr>
      </w:pPr>
      <w:bookmarkStart w:id="42" w:name="__RefHeading__1807_52140663"/>
      <w:bookmarkStart w:id="43" w:name="_Toc523819777"/>
      <w:bookmarkEnd w:id="42"/>
      <w:r>
        <w:rPr>
          <w:rFonts w:ascii="Calibri" w:hAnsi="Calibri" w:cs="Calibri"/>
        </w:rPr>
        <w:t>Casos específicos</w:t>
      </w:r>
      <w:bookmarkEnd w:id="43"/>
      <w:r>
        <w:rPr>
          <w:rFonts w:ascii="Calibri" w:hAnsi="Calibri" w:cs="Calibri"/>
        </w:rPr>
        <w:t xml:space="preserve"> </w:t>
      </w: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8649F5" w:rsidP="008649F5">
      <w:pPr>
        <w:pStyle w:val="Encabezado2"/>
        <w:ind w:left="576"/>
        <w:rPr>
          <w:rFonts w:ascii="Calibri" w:hAnsi="Calibri" w:cs="Calibri"/>
        </w:rPr>
      </w:pPr>
      <w:bookmarkStart w:id="44" w:name="_Toc523819778"/>
      <w:bookmarkStart w:id="45" w:name="__RefHeading__1809_52140663"/>
      <w:bookmarkEnd w:id="44"/>
      <w:bookmarkEnd w:id="45"/>
      <w:r>
        <w:rPr>
          <w:rFonts w:ascii="Calibri" w:hAnsi="Calibri" w:cs="Calibri"/>
        </w:rPr>
        <w:t>9.7</w:t>
      </w:r>
      <w:r w:rsidR="003A3D42">
        <w:rPr>
          <w:rFonts w:ascii="Calibri" w:hAnsi="Calibri" w:cs="Calibri"/>
        </w:rPr>
        <w:t>Autoevaluación del profesorado</w:t>
      </w:r>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w:t>
      </w:r>
      <w:r>
        <w:rPr>
          <w:rFonts w:cs="Calibri"/>
        </w:rPr>
        <w:lastRenderedPageBreak/>
        <w:t>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lastRenderedPageBreak/>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pPr>
        <w:pStyle w:val="Encabezado1"/>
        <w:numPr>
          <w:ilvl w:val="0"/>
          <w:numId w:val="17"/>
        </w:numPr>
        <w:rPr>
          <w:rFonts w:ascii="Calibri" w:hAnsi="Calibri" w:cs="Calibri"/>
        </w:rPr>
      </w:pPr>
      <w:bookmarkStart w:id="46" w:name="_Toc523819779"/>
      <w:bookmarkStart w:id="47" w:name="__RefHeading__1811_52140663"/>
      <w:bookmarkEnd w:id="46"/>
      <w:bookmarkEnd w:id="47"/>
      <w:r>
        <w:rPr>
          <w:rFonts w:ascii="Calibri" w:hAnsi="Calibri" w:cs="Calibri"/>
        </w:rPr>
        <w:t xml:space="preserve">10. </w:t>
      </w:r>
      <w:r w:rsidR="003A3D42">
        <w:rPr>
          <w:rFonts w:ascii="Calibri" w:hAnsi="Calibri" w:cs="Calibri"/>
        </w:rPr>
        <w:t>Alumnado con necesidades específicas de apoyo educativo</w:t>
      </w:r>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pPr>
        <w:pStyle w:val="Encabezado1"/>
        <w:numPr>
          <w:ilvl w:val="0"/>
          <w:numId w:val="17"/>
        </w:numPr>
        <w:rPr>
          <w:rFonts w:ascii="Calibri" w:hAnsi="Calibri" w:cs="Calibri"/>
        </w:rPr>
      </w:pPr>
      <w:bookmarkStart w:id="48" w:name="_Toc523819780"/>
      <w:bookmarkStart w:id="49" w:name="__RefHeading__1813_52140663"/>
      <w:bookmarkEnd w:id="48"/>
      <w:bookmarkEnd w:id="49"/>
      <w:r>
        <w:rPr>
          <w:rFonts w:ascii="Calibri" w:hAnsi="Calibri" w:cs="Calibri"/>
        </w:rPr>
        <w:t xml:space="preserve">11. </w:t>
      </w:r>
      <w:r w:rsidR="003A3D42">
        <w:rPr>
          <w:rFonts w:ascii="Calibri" w:hAnsi="Calibri" w:cs="Calibri"/>
        </w:rPr>
        <w:t>Material didáctico</w:t>
      </w:r>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3B51BA" w:rsidRDefault="003A3D42" w:rsidP="003B51BA">
      <w:pPr>
        <w:pStyle w:val="Prrafodelista"/>
        <w:numPr>
          <w:ilvl w:val="0"/>
          <w:numId w:val="18"/>
        </w:numPr>
        <w:rPr>
          <w:rFonts w:cs="Calibri"/>
          <w:sz w:val="24"/>
          <w:szCs w:val="24"/>
        </w:rPr>
      </w:pPr>
      <w:r w:rsidRPr="003B51BA">
        <w:rPr>
          <w:rFonts w:cs="Calibri"/>
          <w:sz w:val="24"/>
          <w:szCs w:val="24"/>
        </w:rPr>
        <w:t xml:space="preserve">Ordenador con Windows, Microsoft Office, Acrobat Reader, </w:t>
      </w:r>
      <w:r w:rsidR="003B51BA">
        <w:rPr>
          <w:rFonts w:cs="Calibri"/>
          <w:sz w:val="24"/>
          <w:szCs w:val="24"/>
        </w:rPr>
        <w:t>WinRar, VirtualBox</w:t>
      </w:r>
    </w:p>
    <w:p w:rsidR="00266FE7" w:rsidRPr="003B51BA" w:rsidRDefault="003A3D42" w:rsidP="003B51BA">
      <w:pPr>
        <w:pStyle w:val="Prrafodelista"/>
        <w:numPr>
          <w:ilvl w:val="0"/>
          <w:numId w:val="18"/>
        </w:numPr>
        <w:rPr>
          <w:rFonts w:cs="Calibri"/>
          <w:sz w:val="24"/>
          <w:szCs w:val="24"/>
        </w:rPr>
      </w:pPr>
      <w:r w:rsidRPr="003B51BA">
        <w:rPr>
          <w:rFonts w:cs="Calibri"/>
          <w:sz w:val="24"/>
          <w:szCs w:val="24"/>
        </w:rPr>
        <w:t>Conexión a Internet</w:t>
      </w:r>
    </w:p>
    <w:p w:rsidR="00A6794B" w:rsidRDefault="00A6794B">
      <w:pPr>
        <w:pStyle w:val="Prrafodelista"/>
        <w:numPr>
          <w:ilvl w:val="0"/>
          <w:numId w:val="18"/>
        </w:numPr>
        <w:rPr>
          <w:rFonts w:cs="Calibri"/>
          <w:sz w:val="24"/>
          <w:szCs w:val="24"/>
        </w:rPr>
      </w:pPr>
      <w:r w:rsidRPr="00DE2216">
        <w:rPr>
          <w:rFonts w:cs="Calibri"/>
          <w:sz w:val="24"/>
          <w:szCs w:val="24"/>
        </w:rPr>
        <w:lastRenderedPageBreak/>
        <w:t>Teams y portal Educamos</w:t>
      </w:r>
    </w:p>
    <w:p w:rsidR="00266FE7" w:rsidRDefault="003A3D42">
      <w:pPr>
        <w:pStyle w:val="Prrafodelista"/>
        <w:numPr>
          <w:ilvl w:val="0"/>
          <w:numId w:val="18"/>
        </w:numPr>
        <w:rPr>
          <w:rFonts w:cs="Calibri"/>
          <w:sz w:val="24"/>
          <w:szCs w:val="24"/>
        </w:rPr>
      </w:pPr>
      <w:r>
        <w:rPr>
          <w:rFonts w:cs="Calibri"/>
          <w:sz w:val="24"/>
          <w:szCs w:val="24"/>
        </w:rPr>
        <w:t>Impresoras</w:t>
      </w:r>
    </w:p>
    <w:p w:rsidR="00266FE7" w:rsidRDefault="00266FE7">
      <w:pPr>
        <w:rPr>
          <w:rFonts w:cs="Calibri"/>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17"/>
        </w:numPr>
        <w:rPr>
          <w:rFonts w:ascii="Calibri" w:hAnsi="Calibri" w:cs="Calibri"/>
        </w:rPr>
      </w:pPr>
      <w:bookmarkStart w:id="50" w:name="_Toc523819781"/>
      <w:bookmarkStart w:id="51" w:name="__RefHeading__1815_52140663"/>
      <w:bookmarkEnd w:id="50"/>
      <w:bookmarkEnd w:id="51"/>
      <w:r>
        <w:rPr>
          <w:rFonts w:ascii="Calibri" w:hAnsi="Calibri" w:cs="Calibri"/>
        </w:rPr>
        <w:t xml:space="preserve">12. </w:t>
      </w:r>
      <w:r w:rsidR="003A3D42">
        <w:rPr>
          <w:rFonts w:ascii="Calibri" w:hAnsi="Calibri" w:cs="Calibri"/>
        </w:rPr>
        <w:t>Actividades extraescolares</w:t>
      </w:r>
    </w:p>
    <w:p w:rsidR="003B51BA" w:rsidRPr="003B51BA" w:rsidRDefault="003B51BA" w:rsidP="003B51BA">
      <w:pPr>
        <w:pStyle w:val="Prrafodelista"/>
        <w:numPr>
          <w:ilvl w:val="0"/>
          <w:numId w:val="17"/>
        </w:numPr>
        <w:ind w:left="0" w:firstLine="0"/>
        <w:rPr>
          <w:rFonts w:eastAsia="Calibri" w:cs="Calibri"/>
          <w:sz w:val="24"/>
        </w:rPr>
      </w:pPr>
      <w:r w:rsidRPr="003B51BA">
        <w:rPr>
          <w:color w:val="000000"/>
          <w:sz w:val="24"/>
        </w:rPr>
        <w:t xml:space="preserve">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 </w:t>
      </w:r>
    </w:p>
    <w:p w:rsidR="00266FE7" w:rsidRDefault="00266FE7">
      <w:pPr>
        <w:rPr>
          <w:rFonts w:cs="Calibri"/>
        </w:rPr>
      </w:pPr>
    </w:p>
    <w:p w:rsidR="00266FE7" w:rsidRDefault="00A6794B">
      <w:pPr>
        <w:pStyle w:val="Encabezado1"/>
        <w:numPr>
          <w:ilvl w:val="0"/>
          <w:numId w:val="17"/>
        </w:numPr>
        <w:rPr>
          <w:rFonts w:ascii="Calibri" w:hAnsi="Calibri" w:cs="Calibri"/>
        </w:rPr>
      </w:pPr>
      <w:bookmarkStart w:id="52" w:name="_Toc523819782"/>
      <w:bookmarkStart w:id="53" w:name="__RefHeading__1817_52140663"/>
      <w:bookmarkEnd w:id="52"/>
      <w:bookmarkEnd w:id="53"/>
      <w:r>
        <w:rPr>
          <w:rFonts w:ascii="Calibri" w:hAnsi="Calibri" w:cs="Calibri"/>
        </w:rPr>
        <w:t xml:space="preserve">13. </w:t>
      </w:r>
      <w:r w:rsidR="003A3D42">
        <w:rPr>
          <w:rFonts w:ascii="Calibri" w:hAnsi="Calibri" w:cs="Calibri"/>
        </w:rPr>
        <w:t>Bibliografía</w:t>
      </w:r>
    </w:p>
    <w:p w:rsidR="00266FE7" w:rsidRPr="00DB4251" w:rsidRDefault="00DB4251" w:rsidP="00DB4251">
      <w:pPr>
        <w:pStyle w:val="Prrafodelista"/>
        <w:numPr>
          <w:ilvl w:val="0"/>
          <w:numId w:val="17"/>
        </w:numPr>
        <w:ind w:left="0" w:firstLine="0"/>
        <w:rPr>
          <w:color w:val="000000"/>
          <w:sz w:val="24"/>
        </w:rPr>
      </w:pPr>
      <w:r w:rsidRPr="00DB4251">
        <w:rPr>
          <w:color w:val="000000"/>
          <w:sz w:val="24"/>
        </w:rPr>
        <w:t>Curso impartido por la Universidad de Castilla la Mancha a través del Centro Regional de Formación del Profesorado en 2021</w:t>
      </w:r>
    </w:p>
    <w:p w:rsidR="00266FE7" w:rsidRDefault="00266FE7">
      <w:pPr>
        <w:rPr>
          <w:rFonts w:cs="Calibri"/>
          <w:color w:val="FF0000"/>
        </w:rPr>
      </w:pPr>
    </w:p>
    <w:p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B8D" w:rsidRDefault="00F67B8D" w:rsidP="00266FE7">
      <w:pPr>
        <w:spacing w:line="240" w:lineRule="auto"/>
      </w:pPr>
      <w:r>
        <w:separator/>
      </w:r>
    </w:p>
  </w:endnote>
  <w:endnote w:type="continuationSeparator" w:id="1">
    <w:p w:rsidR="00F67B8D" w:rsidRDefault="00F67B8D"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ayout w:type="fixed"/>
      <w:tblLook w:val="06A0"/>
    </w:tblPr>
    <w:tblGrid>
      <w:gridCol w:w="2830"/>
      <w:gridCol w:w="2830"/>
      <w:gridCol w:w="2830"/>
    </w:tblGrid>
    <w:tr w:rsidR="009E37F2" w:rsidTr="17C6F4AA">
      <w:tc>
        <w:tcPr>
          <w:tcW w:w="2830" w:type="dxa"/>
        </w:tcPr>
        <w:p w:rsidR="009E37F2" w:rsidRDefault="009E37F2" w:rsidP="17C6F4AA">
          <w:pPr>
            <w:pStyle w:val="Encabezado"/>
            <w:ind w:left="-115"/>
            <w:jc w:val="left"/>
          </w:pPr>
        </w:p>
      </w:tc>
      <w:tc>
        <w:tcPr>
          <w:tcW w:w="2830" w:type="dxa"/>
        </w:tcPr>
        <w:p w:rsidR="009E37F2" w:rsidRDefault="009E37F2" w:rsidP="17C6F4AA">
          <w:pPr>
            <w:pStyle w:val="Encabezado"/>
            <w:jc w:val="center"/>
          </w:pPr>
        </w:p>
      </w:tc>
      <w:tc>
        <w:tcPr>
          <w:tcW w:w="2830" w:type="dxa"/>
        </w:tcPr>
        <w:p w:rsidR="009E37F2" w:rsidRDefault="009E37F2" w:rsidP="17C6F4AA">
          <w:pPr>
            <w:pStyle w:val="Encabezado"/>
            <w:ind w:right="-115"/>
            <w:jc w:val="right"/>
          </w:pPr>
        </w:p>
      </w:tc>
    </w:tr>
  </w:tbl>
  <w:p w:rsidR="009E37F2" w:rsidRDefault="009E37F2" w:rsidP="17C6F4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B8D" w:rsidRDefault="00F67B8D" w:rsidP="00266FE7">
      <w:pPr>
        <w:spacing w:line="240" w:lineRule="auto"/>
      </w:pPr>
      <w:r>
        <w:separator/>
      </w:r>
    </w:p>
  </w:footnote>
  <w:footnote w:type="continuationSeparator" w:id="1">
    <w:p w:rsidR="00F67B8D" w:rsidRDefault="00F67B8D"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9E37F2">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E37F2" w:rsidRDefault="009E37F2">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E37F2" w:rsidRDefault="009E37F2">
          <w:pPr>
            <w:pStyle w:val="Encabezamiento"/>
            <w:jc w:val="center"/>
            <w:rPr>
              <w:rFonts w:ascii="Calibri" w:hAnsi="Calibri" w:cs="Calibri"/>
            </w:rPr>
          </w:pPr>
          <w:r>
            <w:rPr>
              <w:rFonts w:ascii="Calibri" w:hAnsi="Calibri" w:cs="Calibri"/>
            </w:rPr>
            <w:t>IES ARCIPRESTE DE HITA. DEPARTAMENTO DE INFORMÁTICA</w:t>
          </w:r>
        </w:p>
        <w:p w:rsidR="009E37F2" w:rsidRDefault="009E37F2" w:rsidP="00046364">
          <w:pPr>
            <w:pBdr>
              <w:top w:val="nil"/>
              <w:left w:val="nil"/>
              <w:bottom w:val="nil"/>
              <w:right w:val="nil"/>
              <w:between w:val="nil"/>
            </w:pBdr>
            <w:tabs>
              <w:tab w:val="center" w:pos="4252"/>
              <w:tab w:val="right" w:pos="8504"/>
            </w:tabs>
            <w:jc w:val="center"/>
            <w:rPr>
              <w:rFonts w:ascii="Times New Roman" w:hAnsi="Times New Roman"/>
            </w:rPr>
          </w:pPr>
          <w:r>
            <w:rPr>
              <w:rFonts w:eastAsia="Calibri" w:cs="Calibri"/>
              <w:color w:val="000000"/>
            </w:rPr>
            <w:t xml:space="preserve">Programación didáctica del módulo: </w:t>
          </w:r>
          <w:r>
            <w:rPr>
              <w:rFonts w:eastAsia="Calibri" w:cs="Calibri"/>
              <w:i/>
              <w:color w:val="000000"/>
            </w:rPr>
            <w:t>Big Data Aplicado</w:t>
          </w:r>
        </w:p>
        <w:p w:rsidR="009E37F2" w:rsidRDefault="009E37F2">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Pr>
              <w:rFonts w:ascii="Calibri" w:eastAsia="Calibri" w:hAnsi="Calibri" w:cs="Calibri"/>
              <w:i/>
              <w:color w:val="000000"/>
            </w:rPr>
            <w:t>Curso de Especialización de formación profesional en inteligencia artificial y big data</w:t>
          </w:r>
        </w:p>
        <w:p w:rsidR="009E37F2" w:rsidRDefault="009E37F2">
          <w:pPr>
            <w:pStyle w:val="Encabezamiento"/>
            <w:jc w:val="center"/>
            <w:rPr>
              <w:rFonts w:ascii="Calibri" w:hAnsi="Calibri" w:cs="Calibri"/>
            </w:rPr>
          </w:pPr>
          <w:r w:rsidRPr="00046364">
            <w:rPr>
              <w:rFonts w:ascii="Calibri" w:hAnsi="Calibri" w:cs="Calibri"/>
            </w:rPr>
            <w:t>Curso 2023/2024</w:t>
          </w:r>
        </w:p>
      </w:tc>
    </w:tr>
  </w:tbl>
  <w:p w:rsidR="009E37F2" w:rsidRDefault="009E37F2">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3">
    <w:nsid w:val="276745D7"/>
    <w:multiLevelType w:val="multilevel"/>
    <w:tmpl w:val="39D28314"/>
    <w:lvl w:ilvl="0">
      <w:start w:val="1"/>
      <w:numFmt w:val="decimal"/>
      <w:lvlText w:val=""/>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decimal"/>
      <w:lvlText w:val="%2.%3.%4.%5.%6"/>
      <w:lvlJc w:val="left"/>
      <w:pPr>
        <w:ind w:left="1152" w:hanging="1152"/>
      </w:pPr>
    </w:lvl>
    <w:lvl w:ilvl="6">
      <w:start w:val="1"/>
      <w:numFmt w:val="decimal"/>
      <w:lvlText w:val="%2.%3.%4.%5.%6.%7"/>
      <w:lvlJc w:val="left"/>
      <w:pPr>
        <w:ind w:left="1296" w:hanging="1296"/>
      </w:pPr>
    </w:lvl>
    <w:lvl w:ilvl="7">
      <w:start w:val="1"/>
      <w:numFmt w:val="decimal"/>
      <w:lvlText w:val="%2.%3.%4.%5.%6.%7.%8"/>
      <w:lvlJc w:val="left"/>
      <w:pPr>
        <w:ind w:left="1440" w:hanging="1440"/>
      </w:pPr>
    </w:lvl>
    <w:lvl w:ilvl="8">
      <w:start w:val="1"/>
      <w:numFmt w:val="decimal"/>
      <w:lvlText w:val="%2.%3.%4.%5.%6.%7.%8.%9"/>
      <w:lvlJc w:val="left"/>
      <w:pPr>
        <w:ind w:left="1584" w:hanging="1584"/>
      </w:pPr>
    </w:lvl>
  </w:abstractNum>
  <w:abstractNum w:abstractNumId="14">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2EBA5276"/>
    <w:multiLevelType w:val="multilevel"/>
    <w:tmpl w:val="88747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1">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2">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B9D3EE4"/>
    <w:multiLevelType w:val="multilevel"/>
    <w:tmpl w:val="EAF8EBC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1">
    <w:nsid w:val="75936492"/>
    <w:multiLevelType w:val="multilevel"/>
    <w:tmpl w:val="E8BAB510"/>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2">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ADB037D"/>
    <w:multiLevelType w:val="multilevel"/>
    <w:tmpl w:val="21A07D90"/>
    <w:lvl w:ilvl="0">
      <w:start w:val="1"/>
      <w:numFmt w:val="bullet"/>
      <w:lvlText w:val="o"/>
      <w:lvlJc w:val="left"/>
      <w:pPr>
        <w:ind w:left="1428" w:hanging="360"/>
      </w:pPr>
    </w:lvl>
    <w:lvl w:ilvl="1">
      <w:start w:val="1"/>
      <w:numFmt w:val="bullet"/>
      <w:lvlText w:val="o"/>
      <w:lvlJc w:val="left"/>
      <w:pPr>
        <w:ind w:left="2148" w:hanging="360"/>
      </w:pPr>
    </w:lvl>
    <w:lvl w:ilvl="2">
      <w:start w:val="1"/>
      <w:numFmt w:val="bullet"/>
      <w:lvlText w:val=""/>
      <w:lvlJc w:val="left"/>
      <w:pPr>
        <w:ind w:left="2868" w:hanging="360"/>
      </w:pPr>
    </w:lvl>
    <w:lvl w:ilvl="3">
      <w:start w:val="1"/>
      <w:numFmt w:val="bullet"/>
      <w:lvlText w:val=""/>
      <w:lvlJc w:val="left"/>
      <w:pPr>
        <w:ind w:left="3588" w:hanging="360"/>
      </w:pPr>
    </w:lvl>
    <w:lvl w:ilvl="4">
      <w:start w:val="1"/>
      <w:numFmt w:val="bullet"/>
      <w:lvlText w:val="o"/>
      <w:lvlJc w:val="left"/>
      <w:pPr>
        <w:ind w:left="4308" w:hanging="360"/>
      </w:pPr>
    </w:lvl>
    <w:lvl w:ilvl="5">
      <w:start w:val="1"/>
      <w:numFmt w:val="bullet"/>
      <w:lvlText w:val=""/>
      <w:lvlJc w:val="left"/>
      <w:pPr>
        <w:ind w:left="5028" w:hanging="360"/>
      </w:pPr>
    </w:lvl>
    <w:lvl w:ilvl="6">
      <w:start w:val="1"/>
      <w:numFmt w:val="bullet"/>
      <w:lvlText w:val=""/>
      <w:lvlJc w:val="left"/>
      <w:pPr>
        <w:ind w:left="5748" w:hanging="360"/>
      </w:pPr>
    </w:lvl>
    <w:lvl w:ilvl="7">
      <w:start w:val="1"/>
      <w:numFmt w:val="bullet"/>
      <w:lvlText w:val="o"/>
      <w:lvlJc w:val="left"/>
      <w:pPr>
        <w:ind w:left="6468" w:hanging="360"/>
      </w:pPr>
    </w:lvl>
    <w:lvl w:ilvl="8">
      <w:start w:val="1"/>
      <w:numFmt w:val="bullet"/>
      <w:lvlText w:val=""/>
      <w:lvlJc w:val="left"/>
      <w:pPr>
        <w:ind w:left="7188" w:hanging="360"/>
      </w:pPr>
    </w:lvl>
  </w:abstractNum>
  <w:abstractNum w:abstractNumId="44">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7"/>
  </w:num>
  <w:num w:numId="2">
    <w:abstractNumId w:val="8"/>
  </w:num>
  <w:num w:numId="3">
    <w:abstractNumId w:val="22"/>
  </w:num>
  <w:num w:numId="4">
    <w:abstractNumId w:val="25"/>
  </w:num>
  <w:num w:numId="5">
    <w:abstractNumId w:val="18"/>
  </w:num>
  <w:num w:numId="6">
    <w:abstractNumId w:val="7"/>
  </w:num>
  <w:num w:numId="7">
    <w:abstractNumId w:val="40"/>
  </w:num>
  <w:num w:numId="8">
    <w:abstractNumId w:val="32"/>
  </w:num>
  <w:num w:numId="9">
    <w:abstractNumId w:val="23"/>
  </w:num>
  <w:num w:numId="10">
    <w:abstractNumId w:val="14"/>
  </w:num>
  <w:num w:numId="11">
    <w:abstractNumId w:val="12"/>
  </w:num>
  <w:num w:numId="12">
    <w:abstractNumId w:val="6"/>
  </w:num>
  <w:num w:numId="13">
    <w:abstractNumId w:val="24"/>
  </w:num>
  <w:num w:numId="14">
    <w:abstractNumId w:val="10"/>
  </w:num>
  <w:num w:numId="15">
    <w:abstractNumId w:val="21"/>
  </w:num>
  <w:num w:numId="16">
    <w:abstractNumId w:val="4"/>
  </w:num>
  <w:num w:numId="17">
    <w:abstractNumId w:val="27"/>
  </w:num>
  <w:num w:numId="18">
    <w:abstractNumId w:val="34"/>
  </w:num>
  <w:num w:numId="19">
    <w:abstractNumId w:val="19"/>
  </w:num>
  <w:num w:numId="20">
    <w:abstractNumId w:val="3"/>
  </w:num>
  <w:num w:numId="21">
    <w:abstractNumId w:val="15"/>
  </w:num>
  <w:num w:numId="22">
    <w:abstractNumId w:val="16"/>
  </w:num>
  <w:num w:numId="23">
    <w:abstractNumId w:val="5"/>
  </w:num>
  <w:num w:numId="24">
    <w:abstractNumId w:val="44"/>
  </w:num>
  <w:num w:numId="25">
    <w:abstractNumId w:val="0"/>
  </w:num>
  <w:num w:numId="26">
    <w:abstractNumId w:val="26"/>
  </w:num>
  <w:num w:numId="27">
    <w:abstractNumId w:val="2"/>
  </w:num>
  <w:num w:numId="28">
    <w:abstractNumId w:val="29"/>
  </w:num>
  <w:num w:numId="29">
    <w:abstractNumId w:val="38"/>
  </w:num>
  <w:num w:numId="30">
    <w:abstractNumId w:val="9"/>
  </w:num>
  <w:num w:numId="31">
    <w:abstractNumId w:val="42"/>
  </w:num>
  <w:num w:numId="32">
    <w:abstractNumId w:val="11"/>
  </w:num>
  <w:num w:numId="33">
    <w:abstractNumId w:val="35"/>
  </w:num>
  <w:num w:numId="34">
    <w:abstractNumId w:val="20"/>
  </w:num>
  <w:num w:numId="35">
    <w:abstractNumId w:val="45"/>
  </w:num>
  <w:num w:numId="36">
    <w:abstractNumId w:val="36"/>
  </w:num>
  <w:num w:numId="37">
    <w:abstractNumId w:val="30"/>
  </w:num>
  <w:num w:numId="38">
    <w:abstractNumId w:val="39"/>
  </w:num>
  <w:num w:numId="39">
    <w:abstractNumId w:val="28"/>
  </w:num>
  <w:num w:numId="40">
    <w:abstractNumId w:val="31"/>
  </w:num>
  <w:num w:numId="41">
    <w:abstractNumId w:val="1"/>
  </w:num>
  <w:num w:numId="42">
    <w:abstractNumId w:val="33"/>
  </w:num>
  <w:num w:numId="43">
    <w:abstractNumId w:val="43"/>
  </w:num>
  <w:num w:numId="44">
    <w:abstractNumId w:val="13"/>
  </w:num>
  <w:num w:numId="45">
    <w:abstractNumId w:val="41"/>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46364"/>
    <w:rsid w:val="001735C2"/>
    <w:rsid w:val="00176006"/>
    <w:rsid w:val="001B3632"/>
    <w:rsid w:val="001D0B55"/>
    <w:rsid w:val="001F6D93"/>
    <w:rsid w:val="00266FE7"/>
    <w:rsid w:val="002B4E5A"/>
    <w:rsid w:val="003414DD"/>
    <w:rsid w:val="00360571"/>
    <w:rsid w:val="003A1FA5"/>
    <w:rsid w:val="003A3D42"/>
    <w:rsid w:val="003B51BA"/>
    <w:rsid w:val="00461CED"/>
    <w:rsid w:val="00487B9F"/>
    <w:rsid w:val="004A1E61"/>
    <w:rsid w:val="004A40EE"/>
    <w:rsid w:val="004C774D"/>
    <w:rsid w:val="004E1922"/>
    <w:rsid w:val="00501AD2"/>
    <w:rsid w:val="00553D2F"/>
    <w:rsid w:val="006401F6"/>
    <w:rsid w:val="006B0FAE"/>
    <w:rsid w:val="006E1230"/>
    <w:rsid w:val="00745ACC"/>
    <w:rsid w:val="007652A8"/>
    <w:rsid w:val="00786104"/>
    <w:rsid w:val="007B5C62"/>
    <w:rsid w:val="007C58F9"/>
    <w:rsid w:val="0082710D"/>
    <w:rsid w:val="00843FF8"/>
    <w:rsid w:val="008649F5"/>
    <w:rsid w:val="008E7C83"/>
    <w:rsid w:val="00913B67"/>
    <w:rsid w:val="009B4AD0"/>
    <w:rsid w:val="009E37F2"/>
    <w:rsid w:val="00A43D87"/>
    <w:rsid w:val="00A6794B"/>
    <w:rsid w:val="00B56A3B"/>
    <w:rsid w:val="00CA38BE"/>
    <w:rsid w:val="00CB4845"/>
    <w:rsid w:val="00CC3557"/>
    <w:rsid w:val="00CD6E74"/>
    <w:rsid w:val="00D15044"/>
    <w:rsid w:val="00DB2A3F"/>
    <w:rsid w:val="00DB4251"/>
    <w:rsid w:val="00DD2D23"/>
    <w:rsid w:val="00DE2216"/>
    <w:rsid w:val="00E118BB"/>
    <w:rsid w:val="00E212B6"/>
    <w:rsid w:val="00E2341D"/>
    <w:rsid w:val="00EF2ED0"/>
    <w:rsid w:val="00F131CA"/>
    <w:rsid w:val="00F16884"/>
    <w:rsid w:val="00F61D53"/>
    <w:rsid w:val="00F67B8D"/>
    <w:rsid w:val="00F843E0"/>
    <w:rsid w:val="00F9610B"/>
    <w:rsid w:val="11F6E69F"/>
    <w:rsid w:val="17C6F4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link w:val="EncabezadoCar"/>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31</Pages>
  <Words>6014</Words>
  <Characters>33079</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39015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usuario</cp:lastModifiedBy>
  <cp:revision>8</cp:revision>
  <dcterms:created xsi:type="dcterms:W3CDTF">2023-10-24T21:40:00Z</dcterms:created>
  <dcterms:modified xsi:type="dcterms:W3CDTF">2023-10-24T23:39:00Z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