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jc w:val="center"/>
        <w:rPr>
          <w:rFonts w:ascii="Cambria" w:hAnsi="Cambria" w:cs="Cambria"/>
          <w:b/>
          <w:b/>
          <w:sz w:val="48"/>
          <w:szCs w:val="48"/>
        </w:rPr>
      </w:pPr>
      <w:r>
        <w:rPr>
          <w:rFonts w:cs="Cambria" w:ascii="Cambria" w:hAnsi="Cambria"/>
          <w:b/>
          <w:sz w:val="48"/>
          <w:szCs w:val="48"/>
        </w:rPr>
        <w:t>Criterios de Evaluación del</w:t>
      </w:r>
    </w:p>
    <w:p>
      <w:pPr>
        <w:pStyle w:val="Normal"/>
        <w:jc w:val="center"/>
        <w:rPr>
          <w:b/>
          <w:b/>
          <w:sz w:val="32"/>
        </w:rPr>
      </w:pPr>
      <w:r>
        <w:rPr>
          <w:rFonts w:cs="Cambria" w:ascii="Cambria" w:hAnsi="Cambria"/>
          <w:b/>
          <w:sz w:val="48"/>
          <w:szCs w:val="48"/>
        </w:rPr>
        <w:t>módulo:</w:t>
      </w:r>
    </w:p>
    <w:p>
      <w:pPr>
        <w:pStyle w:val="Cabecera"/>
        <w:jc w:val="center"/>
        <w:rPr>
          <w:rFonts w:ascii="Cambria" w:hAnsi="Cambria" w:cs="Cambria"/>
          <w:b/>
          <w:b/>
          <w:color w:val="FF0000"/>
          <w:sz w:val="48"/>
          <w:szCs w:val="48"/>
        </w:rPr>
      </w:pPr>
      <w:r>
        <w:rPr>
          <w:rFonts w:cs="Calibri" w:ascii="Calibri" w:hAnsi="Calibri"/>
          <w:b/>
          <w:sz w:val="32"/>
        </w:rPr>
        <w:t>ADMINISTRACIÓN DE SISTEMAS GESTORES DE BASES DE DATOS</w:t>
      </w:r>
    </w:p>
    <w:p>
      <w:pPr>
        <w:pStyle w:val="Normal"/>
        <w:jc w:val="center"/>
        <w:rPr>
          <w:rFonts w:ascii="Cambria" w:hAnsi="Cambria" w:cs="Cambria"/>
          <w:b/>
          <w:b/>
          <w:color w:val="FF0000"/>
          <w:sz w:val="48"/>
          <w:szCs w:val="48"/>
        </w:rPr>
      </w:pPr>
      <w:r>
        <w:rPr>
          <w:rFonts w:cs="Cambria" w:ascii="Cambria" w:hAnsi="Cambria"/>
          <w:b/>
          <w:color w:val="FF0000"/>
          <w:sz w:val="48"/>
          <w:szCs w:val="48"/>
        </w:rPr>
      </w:r>
    </w:p>
    <w:p>
      <w:pPr>
        <w:pStyle w:val="Normal"/>
        <w:jc w:val="center"/>
        <w:rPr>
          <w:b/>
          <w:b/>
          <w:sz w:val="32"/>
        </w:rPr>
      </w:pPr>
      <w:r>
        <w:rPr>
          <w:rFonts w:cs="Cambria" w:ascii="Cambria" w:hAnsi="Cambria"/>
          <w:b/>
          <w:sz w:val="48"/>
          <w:szCs w:val="48"/>
        </w:rPr>
        <w:t>Ciclo formativo:</w:t>
      </w:r>
    </w:p>
    <w:p>
      <w:pPr>
        <w:pStyle w:val="Normal"/>
        <w:jc w:val="center"/>
        <w:rPr>
          <w:rFonts w:ascii="Cambria" w:hAnsi="Cambria" w:cs="Cambria"/>
          <w:b/>
          <w:b/>
          <w:sz w:val="48"/>
          <w:szCs w:val="48"/>
        </w:rPr>
      </w:pPr>
      <w:r>
        <w:rPr>
          <w:b/>
          <w:sz w:val="32"/>
        </w:rPr>
        <w:t>ADMINISTRACIÓN DE SISTEMAS INFORMÁTICOS Y RED</w:t>
      </w:r>
    </w:p>
    <w:p>
      <w:pPr>
        <w:pStyle w:val="Normal"/>
        <w:jc w:val="center"/>
        <w:rPr>
          <w:rFonts w:ascii="Cambria" w:hAnsi="Cambria" w:cs="Cambria"/>
          <w:b/>
          <w:b/>
          <w:sz w:val="48"/>
          <w:szCs w:val="48"/>
        </w:rPr>
      </w:pPr>
      <w:r>
        <w:rPr>
          <w:rFonts w:cs="Cambria" w:ascii="Cambria" w:hAnsi="Cambria"/>
          <w:b/>
          <w:sz w:val="48"/>
          <w:szCs w:val="48"/>
        </w:rPr>
        <w:t>Curso: 202</w:t>
      </w:r>
      <w:r>
        <w:rPr>
          <w:rFonts w:eastAsia="Times New Roman" w:cs="Cambria" w:ascii="Cambria" w:hAnsi="Cambria"/>
          <w:b/>
          <w:color w:val="auto"/>
          <w:kern w:val="2"/>
          <w:sz w:val="48"/>
          <w:szCs w:val="48"/>
          <w:lang w:val="es-ES" w:eastAsia="ar-SA" w:bidi="ar-SA"/>
        </w:rPr>
        <w:t>3</w:t>
      </w:r>
      <w:r>
        <w:rPr>
          <w:rFonts w:cs="Cambria" w:ascii="Cambria" w:hAnsi="Cambria"/>
          <w:b/>
          <w:sz w:val="48"/>
          <w:szCs w:val="48"/>
        </w:rPr>
        <w:t>/202</w:t>
      </w:r>
      <w:r>
        <w:rPr>
          <w:rFonts w:eastAsia="Times New Roman" w:cs="Cambria" w:ascii="Cambria" w:hAnsi="Cambria"/>
          <w:b/>
          <w:color w:val="auto"/>
          <w:kern w:val="2"/>
          <w:sz w:val="48"/>
          <w:szCs w:val="48"/>
          <w:lang w:val="es-ES" w:eastAsia="ar-SA" w:bidi="ar-SA"/>
        </w:rPr>
        <w:t>4</w:t>
      </w:r>
    </w:p>
    <w:p>
      <w:pPr>
        <w:pStyle w:val="Normal"/>
        <w:jc w:val="center"/>
        <w:rPr>
          <w:rFonts w:ascii="Cambria" w:hAnsi="Cambria" w:cs="Cambria"/>
          <w:b/>
          <w:b/>
          <w:sz w:val="48"/>
          <w:szCs w:val="48"/>
        </w:rPr>
      </w:pPr>
      <w:r>
        <w:rPr>
          <w:rFonts w:cs="Cambria" w:ascii="Cambria" w:hAnsi="Cambria"/>
          <w:b/>
          <w:sz w:val="48"/>
          <w:szCs w:val="48"/>
        </w:rPr>
      </w:r>
    </w:p>
    <w:p>
      <w:pPr>
        <w:pStyle w:val="Normal"/>
        <w:jc w:val="center"/>
        <w:rPr>
          <w:b/>
          <w:b/>
          <w:sz w:val="48"/>
          <w:szCs w:val="48"/>
        </w:rPr>
      </w:pPr>
      <w:r>
        <w:rPr>
          <w:rFonts w:cs="Cambria" w:ascii="Cambria" w:hAnsi="Cambria"/>
          <w:b/>
          <w:sz w:val="48"/>
          <w:szCs w:val="48"/>
        </w:rPr>
        <w:t>Profesora:</w:t>
      </w:r>
      <w:r>
        <w:rPr>
          <w:b/>
          <w:sz w:val="48"/>
          <w:szCs w:val="48"/>
        </w:rPr>
        <w:t xml:space="preserve"> </w:t>
      </w:r>
    </w:p>
    <w:p>
      <w:pPr>
        <w:pStyle w:val="Normal"/>
        <w:jc w:val="center"/>
        <w:rPr>
          <w:color w:val="FF0000"/>
        </w:rPr>
      </w:pPr>
      <w:r>
        <w:rPr>
          <w:b/>
          <w:sz w:val="48"/>
          <w:szCs w:val="48"/>
        </w:rPr>
        <w:t>Mª Carmen Ruano Jiménez.</w:t>
      </w:r>
    </w:p>
    <w:p>
      <w:pPr>
        <w:pStyle w:val="Prrafodelista1"/>
        <w:rPr>
          <w:color w:val="FF0000"/>
        </w:rPr>
      </w:pPr>
      <w:r>
        <w:rPr>
          <w:color w:val="FF0000"/>
        </w:rPr>
      </w:r>
    </w:p>
    <w:p>
      <w:pPr>
        <w:pStyle w:val="Prrafodelista1"/>
        <w:rPr>
          <w:color w:val="FF0000"/>
        </w:rPr>
      </w:pPr>
      <w:r>
        <w:rPr>
          <w:color w:val="FF0000"/>
        </w:rPr>
      </w:r>
    </w:p>
    <w:p>
      <w:pPr>
        <w:pStyle w:val="Prrafodelista1"/>
        <w:rPr>
          <w:color w:val="FF0000"/>
        </w:rPr>
      </w:pPr>
      <w:r>
        <w:rPr>
          <w:color w:val="FF0000"/>
        </w:rPr>
      </w:r>
    </w:p>
    <w:p>
      <w:pPr>
        <w:pStyle w:val="Prrafodelista1"/>
        <w:rPr>
          <w:color w:val="FF0000"/>
        </w:rPr>
      </w:pPr>
      <w:r>
        <w:rPr>
          <w:color w:val="FF0000"/>
        </w:rPr>
      </w:r>
    </w:p>
    <w:p>
      <w:pPr>
        <w:pStyle w:val="Prrafodelista1"/>
        <w:rPr>
          <w:color w:val="FF0000"/>
        </w:rPr>
      </w:pPr>
      <w:r>
        <w:rPr>
          <w:color w:val="FF0000"/>
        </w:rPr>
      </w:r>
      <w:r>
        <w:br w:type="page"/>
      </w:r>
    </w:p>
    <w:p>
      <w:pPr>
        <w:pStyle w:val="Normal"/>
        <w:pBdr>
          <w:bottom w:val="single" w:sz="4" w:space="1" w:color="000000"/>
        </w:pBdr>
        <w:spacing w:lineRule="auto" w:line="240" w:before="0" w:after="120"/>
        <w:jc w:val="center"/>
        <w:rPr>
          <w:rStyle w:val="TtuloCar"/>
        </w:rPr>
      </w:pPr>
      <w:r>
        <w:rPr>
          <w:rFonts w:cs="Cambria" w:ascii="Cambria" w:hAnsi="Cambria"/>
          <w:b/>
          <w:sz w:val="32"/>
          <w:szCs w:val="32"/>
        </w:rPr>
        <w:t>Índice</w:t>
      </w:r>
    </w:p>
    <w:sdt>
      <w:sdtPr>
        <w:docPartObj>
          <w:docPartGallery w:val="Table of Contents"/>
          <w:docPartUnique w:val="true"/>
        </w:docPartObj>
      </w:sdtPr>
      <w:sdtContent>
        <w:p>
          <w:pPr>
            <w:pStyle w:val="Sumario2"/>
            <w:tabs>
              <w:tab w:val="clear" w:pos="708"/>
              <w:tab w:val="left" w:pos="660" w:leader="none"/>
              <w:tab w:val="right" w:pos="8494" w:leader="dot"/>
            </w:tabs>
            <w:rPr>
              <w:rFonts w:ascii="Calibri" w:hAnsi="Calibri" w:eastAsia="" w:cs="" w:asciiTheme="minorHAnsi" w:cstheme="minorBidi" w:eastAsiaTheme="minorEastAsia" w:hAnsiTheme="minorHAnsi"/>
              <w:color w:val="auto"/>
              <w:sz w:val="22"/>
              <w:szCs w:val="22"/>
            </w:rPr>
          </w:pPr>
          <w:r>
            <w:fldChar w:fldCharType="begin"/>
          </w:r>
          <w:r>
            <w:rPr>
              <w:rFonts w:cs="Calibri"/>
            </w:rPr>
            <w:instrText> TOC \o "1-9" \h</w:instrText>
          </w:r>
          <w:r>
            <w:rPr>
              <w:rFonts w:cs="Calibri"/>
            </w:rPr>
            <w:fldChar w:fldCharType="separate"/>
          </w:r>
          <w:r>
            <w:rPr>
              <w:rFonts w:cs="Calibri"/>
            </w:rPr>
            <w:t>1.</w:t>
          </w:r>
          <w:r>
            <w:rPr>
              <w:rFonts w:eastAsia="" w:cs="" w:cstheme="minorBidi" w:eastAsiaTheme="minorEastAsia"/>
              <w:color w:val="auto"/>
              <w:sz w:val="22"/>
              <w:szCs w:val="22"/>
            </w:rPr>
            <w:tab/>
          </w:r>
          <w:r>
            <w:rPr>
              <w:rFonts w:cs="Calibri"/>
            </w:rPr>
            <w:t>Criterios de evaluación</w:t>
          </w:r>
          <w:r>
            <w:rPr/>
            <w:tab/>
            <w:t>3</w:t>
          </w:r>
        </w:p>
        <w:p>
          <w:pPr>
            <w:pStyle w:val="Sumario2"/>
            <w:tabs>
              <w:tab w:val="clear" w:pos="708"/>
              <w:tab w:val="left" w:pos="660" w:leader="none"/>
              <w:tab w:val="right" w:pos="8494" w:leader="dot"/>
            </w:tabs>
            <w:rPr>
              <w:rFonts w:ascii="Calibri" w:hAnsi="Calibri" w:eastAsia="" w:cs="" w:asciiTheme="minorHAnsi" w:cstheme="minorBidi" w:eastAsiaTheme="minorEastAsia" w:hAnsiTheme="minorHAnsi"/>
              <w:color w:val="auto"/>
              <w:sz w:val="22"/>
              <w:szCs w:val="22"/>
            </w:rPr>
          </w:pPr>
          <w:r>
            <w:rPr>
              <w:rFonts w:cs="Calibri"/>
            </w:rPr>
            <w:t>2.</w:t>
          </w:r>
          <w:r>
            <w:rPr>
              <w:rFonts w:eastAsia="" w:cs="" w:cstheme="minorBidi" w:eastAsiaTheme="minorEastAsia"/>
              <w:color w:val="auto"/>
              <w:sz w:val="22"/>
              <w:szCs w:val="22"/>
            </w:rPr>
            <w:tab/>
          </w:r>
          <w:r>
            <w:rPr>
              <w:rFonts w:cs="Calibri"/>
            </w:rPr>
            <w:t>Criterios de calificación</w:t>
          </w:r>
          <w:r>
            <w:rPr/>
            <w:tab/>
            <w:t>3</w:t>
          </w:r>
        </w:p>
        <w:p>
          <w:pPr>
            <w:pStyle w:val="Sumario2"/>
            <w:tabs>
              <w:tab w:val="clear" w:pos="708"/>
              <w:tab w:val="left" w:pos="660" w:leader="none"/>
              <w:tab w:val="right" w:pos="8494" w:leader="dot"/>
            </w:tabs>
            <w:rPr>
              <w:rFonts w:ascii="Calibri" w:hAnsi="Calibri" w:eastAsia="" w:cs="" w:asciiTheme="minorHAnsi" w:cstheme="minorBidi" w:eastAsiaTheme="minorEastAsia" w:hAnsiTheme="minorHAnsi"/>
              <w:color w:val="auto"/>
              <w:sz w:val="22"/>
              <w:szCs w:val="22"/>
            </w:rPr>
          </w:pPr>
          <w:r>
            <w:rPr>
              <w:rFonts w:cs="Calibri"/>
            </w:rPr>
            <w:t>3.</w:t>
          </w:r>
          <w:r>
            <w:rPr>
              <w:rFonts w:eastAsia="" w:cs="" w:cstheme="minorBidi" w:eastAsiaTheme="minorEastAsia"/>
              <w:color w:val="auto"/>
              <w:sz w:val="22"/>
              <w:szCs w:val="22"/>
            </w:rPr>
            <w:tab/>
          </w:r>
          <w:r>
            <w:rPr>
              <w:rFonts w:cs="Calibri"/>
            </w:rPr>
            <w:t>Recuperación</w:t>
          </w:r>
          <w:r>
            <w:rPr/>
            <w:tab/>
            <w:t>6</w:t>
          </w:r>
          <w:r>
            <w:rPr/>
            <w:fldChar w:fldCharType="end"/>
          </w:r>
        </w:p>
      </w:sdtContent>
    </w:sdt>
    <w:p>
      <w:pPr>
        <w:pStyle w:val="Index1"/>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Normal"/>
        <w:tabs>
          <w:tab w:val="clear" w:pos="708"/>
          <w:tab w:val="right" w:pos="8504" w:leader="dot"/>
        </w:tabs>
        <w:rPr>
          <w:color w:val="FF0000"/>
        </w:rPr>
      </w:pPr>
      <w:r>
        <w:rPr>
          <w:color w:val="FF0000"/>
        </w:rPr>
      </w:r>
    </w:p>
    <w:p>
      <w:pPr>
        <w:pStyle w:val="Ttulo2"/>
        <w:numPr>
          <w:ilvl w:val="0"/>
          <w:numId w:val="0"/>
        </w:numPr>
        <w:ind w:left="576" w:hanging="0"/>
        <w:rPr>
          <w:rFonts w:ascii="Calibri" w:hAnsi="Calibri" w:cs="Calibri"/>
          <w:sz w:val="32"/>
        </w:rPr>
      </w:pPr>
      <w:r>
        <w:rPr>
          <w:rFonts w:cs="Calibri" w:ascii="Calibri" w:hAnsi="Calibri"/>
          <w:sz w:val="32"/>
        </w:rPr>
        <w:t xml:space="preserve">1. </w:t>
      </w:r>
      <w:r>
        <w:rPr>
          <w:rFonts w:cs="Calibri" w:ascii="Calibri" w:hAnsi="Calibri"/>
          <w:sz w:val="32"/>
        </w:rPr>
        <w:t>Criterios de evaluación (CE) asociados a cada Resultado de Aprendizaje</w:t>
      </w:r>
    </w:p>
    <w:p>
      <w:pPr>
        <w:pStyle w:val="Normal"/>
        <w:rPr/>
      </w:pPr>
      <w:r>
        <w:rPr/>
      </w:r>
    </w:p>
    <w:p>
      <w:pPr>
        <w:pStyle w:val="Normal"/>
        <w:spacing w:lineRule="atLeast" w:line="100" w:before="0" w:after="120"/>
        <w:rPr/>
      </w:pPr>
      <w:r>
        <w:rPr>
          <w:b/>
          <w:bCs/>
          <w:i/>
          <w:iCs/>
        </w:rPr>
        <w:t>RA 1.Implanta sistemas gestores de bases de datos analizando sus características y ajustándose a los requerimientos del sistema:</w:t>
      </w:r>
    </w:p>
    <w:p>
      <w:pPr>
        <w:pStyle w:val="Normal"/>
        <w:tabs>
          <w:tab w:val="clear" w:pos="708"/>
          <w:tab w:val="left" w:pos="1425" w:leader="none"/>
        </w:tabs>
        <w:spacing w:lineRule="atLeast" w:line="100" w:before="0" w:after="120"/>
        <w:rPr/>
      </w:pPr>
      <w:r>
        <w:rPr/>
        <w:t>-Se ha reconocido la utilidad y función de cada uno de los elementos de un sistema gestor de bases de datos.</w:t>
      </w:r>
    </w:p>
    <w:p>
      <w:pPr>
        <w:pStyle w:val="Normal"/>
        <w:numPr>
          <w:ilvl w:val="1"/>
          <w:numId w:val="3"/>
        </w:numPr>
        <w:tabs>
          <w:tab w:val="clear" w:pos="708"/>
          <w:tab w:val="left" w:pos="284" w:leader="none"/>
        </w:tabs>
        <w:spacing w:lineRule="atLeast" w:line="100" w:before="0" w:after="120"/>
        <w:ind w:left="284" w:hanging="284"/>
        <w:rPr/>
      </w:pPr>
      <w:r>
        <w:rPr/>
        <w:t>Se han analizado las características de los principales sistemas gestores de bases de datos.</w:t>
      </w:r>
    </w:p>
    <w:p>
      <w:pPr>
        <w:pStyle w:val="Normal"/>
        <w:numPr>
          <w:ilvl w:val="1"/>
          <w:numId w:val="3"/>
        </w:numPr>
        <w:tabs>
          <w:tab w:val="clear" w:pos="708"/>
          <w:tab w:val="left" w:pos="284" w:leader="none"/>
        </w:tabs>
        <w:spacing w:lineRule="atLeast" w:line="100" w:before="0" w:after="120"/>
        <w:ind w:left="284" w:hanging="284"/>
        <w:rPr/>
      </w:pPr>
      <w:r>
        <w:rPr/>
        <w:t>Se ha seleccionado el sistema gestor de bases de datos.</w:t>
      </w:r>
    </w:p>
    <w:p>
      <w:pPr>
        <w:pStyle w:val="Normal"/>
        <w:numPr>
          <w:ilvl w:val="1"/>
          <w:numId w:val="3"/>
        </w:numPr>
        <w:tabs>
          <w:tab w:val="clear" w:pos="708"/>
          <w:tab w:val="left" w:pos="284" w:leader="none"/>
        </w:tabs>
        <w:spacing w:lineRule="atLeast" w:line="100" w:before="0" w:after="120"/>
        <w:ind w:left="284" w:hanging="284"/>
        <w:rPr/>
      </w:pPr>
      <w:r>
        <w:rPr/>
        <w:t>Se ha identificado el software necesario para llevar a cabo la instalación.</w:t>
      </w:r>
    </w:p>
    <w:p>
      <w:pPr>
        <w:pStyle w:val="Normal"/>
        <w:numPr>
          <w:ilvl w:val="1"/>
          <w:numId w:val="3"/>
        </w:numPr>
        <w:tabs>
          <w:tab w:val="clear" w:pos="708"/>
          <w:tab w:val="left" w:pos="284" w:leader="none"/>
        </w:tabs>
        <w:spacing w:lineRule="atLeast" w:line="100" w:before="0" w:after="120"/>
        <w:ind w:left="284" w:hanging="284"/>
        <w:rPr/>
      </w:pPr>
      <w:r>
        <w:rPr/>
        <w:t>Se ha verificado el cumplimiento de los requisitos hardware.</w:t>
      </w:r>
    </w:p>
    <w:p>
      <w:pPr>
        <w:pStyle w:val="Normal"/>
        <w:numPr>
          <w:ilvl w:val="1"/>
          <w:numId w:val="3"/>
        </w:numPr>
        <w:tabs>
          <w:tab w:val="clear" w:pos="708"/>
          <w:tab w:val="left" w:pos="284" w:leader="none"/>
        </w:tabs>
        <w:spacing w:lineRule="atLeast" w:line="100" w:before="0" w:after="120"/>
        <w:ind w:left="284" w:hanging="284"/>
        <w:rPr/>
      </w:pPr>
      <w:r>
        <w:rPr/>
        <w:t>Se han instalado sistemas gestores de bases de datos.</w:t>
      </w:r>
    </w:p>
    <w:p>
      <w:pPr>
        <w:pStyle w:val="Normal"/>
        <w:numPr>
          <w:ilvl w:val="1"/>
          <w:numId w:val="3"/>
        </w:numPr>
        <w:tabs>
          <w:tab w:val="clear" w:pos="708"/>
          <w:tab w:val="left" w:pos="284" w:leader="none"/>
        </w:tabs>
        <w:spacing w:lineRule="atLeast" w:line="100" w:before="0" w:after="120"/>
        <w:ind w:left="284" w:hanging="284"/>
        <w:rPr/>
      </w:pPr>
      <w:r>
        <w:rPr/>
        <w:t>Se ha documentado el proceso de instalación.</w:t>
      </w:r>
    </w:p>
    <w:p>
      <w:pPr>
        <w:pStyle w:val="Normal"/>
        <w:numPr>
          <w:ilvl w:val="1"/>
          <w:numId w:val="3"/>
        </w:numPr>
        <w:tabs>
          <w:tab w:val="clear" w:pos="708"/>
          <w:tab w:val="left" w:pos="284" w:leader="none"/>
        </w:tabs>
        <w:spacing w:lineRule="atLeast" w:line="100" w:before="0" w:after="120"/>
        <w:ind w:left="284" w:hanging="284"/>
        <w:rPr/>
      </w:pPr>
      <w:r>
        <w:rPr/>
        <w:t>Se ha interpretado la información suministrada por los mensajes de error y ficheros de registro.</w:t>
      </w:r>
    </w:p>
    <w:p>
      <w:pPr>
        <w:pStyle w:val="Normal"/>
        <w:numPr>
          <w:ilvl w:val="1"/>
          <w:numId w:val="3"/>
        </w:numPr>
        <w:tabs>
          <w:tab w:val="clear" w:pos="708"/>
          <w:tab w:val="left" w:pos="284" w:leader="none"/>
        </w:tabs>
        <w:spacing w:lineRule="atLeast" w:line="100" w:before="0" w:after="120"/>
        <w:ind w:left="284" w:hanging="284"/>
        <w:rPr/>
      </w:pPr>
      <w:r>
        <w:rPr/>
        <w:t>Se han resuelto las incidencias de la instalación.</w:t>
      </w:r>
    </w:p>
    <w:p>
      <w:pPr>
        <w:pStyle w:val="Normal"/>
        <w:numPr>
          <w:ilvl w:val="1"/>
          <w:numId w:val="3"/>
        </w:numPr>
        <w:tabs>
          <w:tab w:val="clear" w:pos="708"/>
          <w:tab w:val="left" w:pos="284" w:leader="none"/>
        </w:tabs>
        <w:spacing w:lineRule="atLeast" w:line="100" w:before="0" w:after="120"/>
        <w:ind w:left="284" w:hanging="284"/>
        <w:rPr>
          <w:b/>
          <w:b/>
          <w:bCs/>
          <w:i/>
          <w:i/>
          <w:iCs/>
        </w:rPr>
      </w:pPr>
      <w:r>
        <w:rPr/>
        <w:t>Se ha verificado el funcionamiento del sistema gestor de bases de datos.</w:t>
      </w:r>
    </w:p>
    <w:p>
      <w:pPr>
        <w:pStyle w:val="Normal"/>
        <w:tabs>
          <w:tab w:val="clear" w:pos="708"/>
          <w:tab w:val="left" w:pos="284" w:leader="none"/>
        </w:tabs>
        <w:spacing w:lineRule="atLeast" w:line="100" w:before="0" w:after="120"/>
        <w:ind w:left="284" w:hanging="284"/>
        <w:rPr>
          <w:b/>
          <w:b/>
          <w:bCs/>
          <w:i/>
          <w:i/>
          <w:iCs/>
        </w:rPr>
      </w:pPr>
      <w:r>
        <w:rPr>
          <w:b/>
          <w:bCs/>
          <w:i/>
          <w:iCs/>
        </w:rPr>
      </w:r>
    </w:p>
    <w:p>
      <w:pPr>
        <w:pStyle w:val="Normal"/>
        <w:spacing w:lineRule="atLeast" w:line="100" w:before="0" w:after="120"/>
        <w:rPr/>
      </w:pPr>
      <w:r>
        <w:rPr>
          <w:b/>
          <w:bCs/>
          <w:i/>
          <w:iCs/>
        </w:rPr>
        <w:t>RA 2.Configura el sistema gestor de bases de datos interpretando las especificaciones técnicas y los requisitos de explotación</w:t>
      </w:r>
      <w:r>
        <w:rPr/>
        <w:t>:</w:t>
      </w:r>
    </w:p>
    <w:p>
      <w:pPr>
        <w:pStyle w:val="Normal"/>
        <w:numPr>
          <w:ilvl w:val="1"/>
          <w:numId w:val="3"/>
        </w:numPr>
        <w:tabs>
          <w:tab w:val="clear" w:pos="708"/>
          <w:tab w:val="left" w:pos="284" w:leader="none"/>
        </w:tabs>
        <w:spacing w:lineRule="atLeast" w:line="100" w:before="0" w:after="120"/>
        <w:ind w:left="284" w:hanging="284"/>
        <w:rPr/>
      </w:pPr>
      <w:r>
        <w:rPr/>
        <w:t>Se han descrito las condiciones de inicio y parada del sistema gestor.</w:t>
      </w:r>
    </w:p>
    <w:p>
      <w:pPr>
        <w:pStyle w:val="Normal"/>
        <w:numPr>
          <w:ilvl w:val="1"/>
          <w:numId w:val="3"/>
        </w:numPr>
        <w:tabs>
          <w:tab w:val="clear" w:pos="708"/>
          <w:tab w:val="left" w:pos="284" w:leader="none"/>
        </w:tabs>
        <w:spacing w:lineRule="atLeast" w:line="100" w:before="0" w:after="120"/>
        <w:ind w:left="284" w:hanging="284"/>
        <w:rPr/>
      </w:pPr>
      <w:r>
        <w:rPr/>
        <w:t>Se ha seleccionado el motor de base de datos.</w:t>
      </w:r>
    </w:p>
    <w:p>
      <w:pPr>
        <w:pStyle w:val="Normal"/>
        <w:numPr>
          <w:ilvl w:val="1"/>
          <w:numId w:val="3"/>
        </w:numPr>
        <w:tabs>
          <w:tab w:val="clear" w:pos="708"/>
          <w:tab w:val="left" w:pos="284" w:leader="none"/>
        </w:tabs>
        <w:spacing w:lineRule="atLeast" w:line="100" w:before="0" w:after="120"/>
        <w:ind w:left="284" w:hanging="284"/>
        <w:rPr/>
      </w:pPr>
      <w:r>
        <w:rPr/>
        <w:t>Se han asegurado las cuentas de administración.</w:t>
      </w:r>
    </w:p>
    <w:p>
      <w:pPr>
        <w:pStyle w:val="Normal"/>
        <w:numPr>
          <w:ilvl w:val="1"/>
          <w:numId w:val="3"/>
        </w:numPr>
        <w:tabs>
          <w:tab w:val="clear" w:pos="708"/>
          <w:tab w:val="left" w:pos="284" w:leader="none"/>
        </w:tabs>
        <w:spacing w:lineRule="atLeast" w:line="100" w:before="0" w:after="120"/>
        <w:ind w:left="284" w:hanging="284"/>
        <w:rPr/>
      </w:pPr>
      <w:r>
        <w:rPr/>
        <w:t>Se han configurado las herramientas y software cliente del sistema gestor.</w:t>
      </w:r>
    </w:p>
    <w:p>
      <w:pPr>
        <w:pStyle w:val="Normal"/>
        <w:numPr>
          <w:ilvl w:val="1"/>
          <w:numId w:val="3"/>
        </w:numPr>
        <w:tabs>
          <w:tab w:val="clear" w:pos="708"/>
          <w:tab w:val="left" w:pos="284" w:leader="none"/>
        </w:tabs>
        <w:spacing w:lineRule="atLeast" w:line="100" w:before="0" w:after="120"/>
        <w:ind w:left="284" w:hanging="284"/>
        <w:rPr/>
      </w:pPr>
      <w:r>
        <w:rPr/>
        <w:t>Se ha configurado la conectividad en red del sistema gestor.</w:t>
      </w:r>
    </w:p>
    <w:p>
      <w:pPr>
        <w:pStyle w:val="Normal"/>
        <w:numPr>
          <w:ilvl w:val="1"/>
          <w:numId w:val="3"/>
        </w:numPr>
        <w:tabs>
          <w:tab w:val="clear" w:pos="708"/>
          <w:tab w:val="left" w:pos="284" w:leader="none"/>
        </w:tabs>
        <w:spacing w:lineRule="atLeast" w:line="100" w:before="0" w:after="120"/>
        <w:ind w:left="284" w:hanging="284"/>
        <w:rPr/>
      </w:pPr>
      <w:r>
        <w:rPr/>
        <w:t>Se han definido las características por defecto de las bases de datos.</w:t>
      </w:r>
    </w:p>
    <w:p>
      <w:pPr>
        <w:pStyle w:val="Normal"/>
        <w:numPr>
          <w:ilvl w:val="1"/>
          <w:numId w:val="3"/>
        </w:numPr>
        <w:tabs>
          <w:tab w:val="clear" w:pos="708"/>
          <w:tab w:val="left" w:pos="284" w:leader="none"/>
        </w:tabs>
        <w:spacing w:lineRule="atLeast" w:line="100" w:before="0" w:after="120"/>
        <w:ind w:left="284" w:hanging="284"/>
        <w:rPr>
          <w:b/>
          <w:b/>
          <w:bCs/>
          <w:i/>
          <w:i/>
          <w:iCs/>
        </w:rPr>
      </w:pPr>
      <w:r>
        <w:rPr/>
        <w:t>Se han definido los parámetros relativos a las conexiones (tiempos de espera, número máximo de conexiones, entre otros).</w:t>
      </w:r>
    </w:p>
    <w:p>
      <w:pPr>
        <w:pStyle w:val="Normal"/>
        <w:numPr>
          <w:ilvl w:val="1"/>
          <w:numId w:val="3"/>
        </w:numPr>
        <w:tabs>
          <w:tab w:val="clear" w:pos="708"/>
          <w:tab w:val="left" w:pos="284" w:leader="none"/>
        </w:tabs>
        <w:spacing w:lineRule="atLeast" w:line="100" w:before="0" w:after="120"/>
        <w:ind w:left="284" w:hanging="284"/>
        <w:rPr>
          <w:b w:val="false"/>
          <w:b w:val="false"/>
          <w:bCs w:val="false"/>
        </w:rPr>
      </w:pPr>
      <w:r>
        <w:rPr>
          <w:b w:val="false"/>
          <w:bCs w:val="false"/>
          <w:i/>
          <w:iCs/>
        </w:rPr>
        <w:t>Se ha documentado el proceso de instalación.</w:t>
      </w:r>
    </w:p>
    <w:p>
      <w:pPr>
        <w:pStyle w:val="Normal"/>
        <w:spacing w:lineRule="atLeast" w:line="100" w:before="0" w:after="120"/>
        <w:rPr/>
      </w:pPr>
      <w:r>
        <w:rPr>
          <w:b/>
          <w:bCs/>
          <w:i/>
          <w:iCs/>
        </w:rPr>
        <w:t>RA 3. Implanta métodos de control de acceso utilizando asistentes, herramientas gráficas y comandos del lenguaje del sistema gestor:</w:t>
      </w:r>
    </w:p>
    <w:p>
      <w:pPr>
        <w:pStyle w:val="Normal"/>
        <w:numPr>
          <w:ilvl w:val="1"/>
          <w:numId w:val="3"/>
        </w:numPr>
        <w:tabs>
          <w:tab w:val="clear" w:pos="708"/>
          <w:tab w:val="left" w:pos="284" w:leader="none"/>
        </w:tabs>
        <w:spacing w:lineRule="atLeast" w:line="100" w:before="0" w:after="120"/>
        <w:ind w:left="284" w:hanging="284"/>
        <w:rPr/>
      </w:pPr>
      <w:r>
        <w:rPr/>
        <w:t>Se han creado vistas personalizadas para cada tipo de usuario.</w:t>
      </w:r>
    </w:p>
    <w:p>
      <w:pPr>
        <w:pStyle w:val="Normal"/>
        <w:numPr>
          <w:ilvl w:val="1"/>
          <w:numId w:val="3"/>
        </w:numPr>
        <w:tabs>
          <w:tab w:val="clear" w:pos="708"/>
          <w:tab w:val="left" w:pos="284" w:leader="none"/>
        </w:tabs>
        <w:spacing w:lineRule="atLeast" w:line="100" w:before="0" w:after="120"/>
        <w:ind w:left="284" w:hanging="284"/>
        <w:rPr/>
      </w:pPr>
      <w:r>
        <w:rPr/>
        <w:t>Se han creado sinónimos de tablas y vistas.</w:t>
      </w:r>
    </w:p>
    <w:p>
      <w:pPr>
        <w:pStyle w:val="Normal"/>
        <w:numPr>
          <w:ilvl w:val="1"/>
          <w:numId w:val="3"/>
        </w:numPr>
        <w:tabs>
          <w:tab w:val="clear" w:pos="708"/>
          <w:tab w:val="left" w:pos="284" w:leader="none"/>
        </w:tabs>
        <w:spacing w:lineRule="atLeast" w:line="100" w:before="0" w:after="120"/>
        <w:ind w:left="284" w:hanging="284"/>
        <w:rPr/>
      </w:pPr>
      <w:r>
        <w:rPr/>
        <w:t>Se han creado y eliminado cuentas de usuario.</w:t>
      </w:r>
    </w:p>
    <w:p>
      <w:pPr>
        <w:pStyle w:val="Normal"/>
        <w:numPr>
          <w:ilvl w:val="1"/>
          <w:numId w:val="3"/>
        </w:numPr>
        <w:tabs>
          <w:tab w:val="clear" w:pos="708"/>
          <w:tab w:val="left" w:pos="284" w:leader="none"/>
        </w:tabs>
        <w:spacing w:lineRule="atLeast" w:line="100" w:before="0" w:after="120"/>
        <w:ind w:left="284" w:hanging="284"/>
        <w:rPr/>
      </w:pPr>
      <w:r>
        <w:rPr/>
        <w:t>Se han identificado los privilegios sobre las bases de datos y sus elementos.</w:t>
      </w:r>
    </w:p>
    <w:p>
      <w:pPr>
        <w:pStyle w:val="Normal"/>
        <w:numPr>
          <w:ilvl w:val="1"/>
          <w:numId w:val="3"/>
        </w:numPr>
        <w:tabs>
          <w:tab w:val="clear" w:pos="708"/>
          <w:tab w:val="left" w:pos="284" w:leader="none"/>
        </w:tabs>
        <w:spacing w:lineRule="atLeast" w:line="100" w:before="0" w:after="120"/>
        <w:ind w:left="284" w:hanging="284"/>
        <w:rPr/>
      </w:pPr>
      <w:r>
        <w:rPr/>
        <w:t>Se han agrupado y desagrupado privilegios utilizando roles.</w:t>
      </w:r>
    </w:p>
    <w:p>
      <w:pPr>
        <w:pStyle w:val="Normal"/>
        <w:numPr>
          <w:ilvl w:val="1"/>
          <w:numId w:val="3"/>
        </w:numPr>
        <w:tabs>
          <w:tab w:val="clear" w:pos="708"/>
          <w:tab w:val="left" w:pos="284" w:leader="none"/>
        </w:tabs>
        <w:spacing w:lineRule="atLeast" w:line="100" w:before="0" w:after="120"/>
        <w:ind w:left="284" w:hanging="284"/>
        <w:rPr/>
      </w:pPr>
      <w:r>
        <w:rPr/>
        <w:t>Se han asignado y eliminado privilegios y roles a usuarios.</w:t>
      </w:r>
    </w:p>
    <w:p>
      <w:pPr>
        <w:pStyle w:val="Normal"/>
        <w:numPr>
          <w:ilvl w:val="1"/>
          <w:numId w:val="3"/>
        </w:numPr>
        <w:tabs>
          <w:tab w:val="clear" w:pos="708"/>
          <w:tab w:val="left" w:pos="284" w:leader="none"/>
        </w:tabs>
        <w:spacing w:lineRule="atLeast" w:line="100" w:before="0" w:after="120"/>
        <w:ind w:left="284" w:hanging="284"/>
        <w:rPr>
          <w:b/>
          <w:b/>
          <w:bCs/>
          <w:i/>
          <w:i/>
          <w:iCs/>
        </w:rPr>
      </w:pPr>
      <w:r>
        <w:rPr/>
        <w:t>Se ha garantizado el cumplimiento de los requisitos de seguridad.</w:t>
      </w:r>
    </w:p>
    <w:p>
      <w:pPr>
        <w:pStyle w:val="Normal"/>
        <w:tabs>
          <w:tab w:val="clear" w:pos="708"/>
          <w:tab w:val="left" w:pos="284" w:leader="none"/>
        </w:tabs>
        <w:spacing w:lineRule="atLeast" w:line="100" w:before="0" w:after="120"/>
        <w:ind w:left="284" w:hanging="284"/>
        <w:rPr>
          <w:b/>
          <w:b/>
          <w:bCs/>
          <w:i/>
          <w:i/>
          <w:iCs/>
        </w:rPr>
      </w:pPr>
      <w:r>
        <w:rPr>
          <w:b/>
          <w:bCs/>
          <w:i/>
          <w:iCs/>
        </w:rPr>
      </w:r>
    </w:p>
    <w:p>
      <w:pPr>
        <w:pStyle w:val="Normal"/>
        <w:spacing w:lineRule="atLeast" w:line="100" w:before="0" w:after="120"/>
        <w:rPr/>
      </w:pPr>
      <w:r>
        <w:rPr>
          <w:b/>
          <w:bCs/>
          <w:i/>
          <w:iCs/>
        </w:rPr>
        <w:t>RA 4.Automatiza tareas de administración del gestor describiéndolas y utilizando guiones de sentencias:</w:t>
      </w:r>
    </w:p>
    <w:p>
      <w:pPr>
        <w:pStyle w:val="Normal"/>
        <w:numPr>
          <w:ilvl w:val="1"/>
          <w:numId w:val="3"/>
        </w:numPr>
        <w:tabs>
          <w:tab w:val="clear" w:pos="708"/>
          <w:tab w:val="left" w:pos="284" w:leader="none"/>
        </w:tabs>
        <w:spacing w:lineRule="atLeast" w:line="100" w:before="0" w:after="120"/>
        <w:ind w:left="284" w:hanging="284"/>
        <w:rPr/>
      </w:pPr>
      <w:r>
        <w:rPr/>
        <w:t>Se ha reconocido la importancia de automatizar tareas administrativas.</w:t>
      </w:r>
    </w:p>
    <w:p>
      <w:pPr>
        <w:pStyle w:val="Normal"/>
        <w:numPr>
          <w:ilvl w:val="1"/>
          <w:numId w:val="3"/>
        </w:numPr>
        <w:tabs>
          <w:tab w:val="clear" w:pos="708"/>
          <w:tab w:val="left" w:pos="284" w:leader="none"/>
        </w:tabs>
        <w:spacing w:lineRule="atLeast" w:line="100" w:before="0" w:after="120"/>
        <w:ind w:left="284" w:hanging="284"/>
        <w:rPr/>
      </w:pPr>
      <w:r>
        <w:rPr/>
        <w:t>Se han descrito los distintos métodos de ejecución de guiones.</w:t>
      </w:r>
    </w:p>
    <w:p>
      <w:pPr>
        <w:pStyle w:val="Normal"/>
        <w:numPr>
          <w:ilvl w:val="1"/>
          <w:numId w:val="3"/>
        </w:numPr>
        <w:tabs>
          <w:tab w:val="clear" w:pos="708"/>
          <w:tab w:val="left" w:pos="284" w:leader="none"/>
        </w:tabs>
        <w:spacing w:lineRule="atLeast" w:line="100" w:before="0" w:after="120"/>
        <w:ind w:left="284" w:hanging="284"/>
        <w:rPr/>
      </w:pPr>
      <w:r>
        <w:rPr/>
        <w:t>Se han identificado las herramientas disponibles para redactar guiones.</w:t>
      </w:r>
    </w:p>
    <w:p>
      <w:pPr>
        <w:pStyle w:val="Normal"/>
        <w:numPr>
          <w:ilvl w:val="1"/>
          <w:numId w:val="3"/>
        </w:numPr>
        <w:tabs>
          <w:tab w:val="clear" w:pos="708"/>
          <w:tab w:val="left" w:pos="284" w:leader="none"/>
        </w:tabs>
        <w:spacing w:lineRule="atLeast" w:line="100" w:before="0" w:after="120"/>
        <w:ind w:left="284" w:hanging="284"/>
        <w:rPr/>
      </w:pPr>
      <w:r>
        <w:rPr/>
        <w:t>Se han definido y utilizado guiones para automatizar tareas.</w:t>
      </w:r>
    </w:p>
    <w:p>
      <w:pPr>
        <w:pStyle w:val="Normal"/>
        <w:numPr>
          <w:ilvl w:val="1"/>
          <w:numId w:val="3"/>
        </w:numPr>
        <w:tabs>
          <w:tab w:val="clear" w:pos="708"/>
          <w:tab w:val="left" w:pos="284" w:leader="none"/>
        </w:tabs>
        <w:spacing w:lineRule="atLeast" w:line="100" w:before="0" w:after="120"/>
        <w:ind w:left="284" w:hanging="284"/>
        <w:rPr/>
      </w:pPr>
      <w:r>
        <w:rPr/>
        <w:t>Se han identificado los eventos susceptibles de activar disparadores.</w:t>
      </w:r>
    </w:p>
    <w:p>
      <w:pPr>
        <w:pStyle w:val="Normal"/>
        <w:numPr>
          <w:ilvl w:val="1"/>
          <w:numId w:val="3"/>
        </w:numPr>
        <w:tabs>
          <w:tab w:val="clear" w:pos="708"/>
          <w:tab w:val="left" w:pos="284" w:leader="none"/>
        </w:tabs>
        <w:spacing w:lineRule="atLeast" w:line="100" w:before="0" w:after="120"/>
        <w:ind w:left="284" w:hanging="284"/>
        <w:rPr/>
      </w:pPr>
      <w:r>
        <w:rPr/>
        <w:t>Se han definido disparadores.</w:t>
      </w:r>
    </w:p>
    <w:p>
      <w:pPr>
        <w:pStyle w:val="Normal"/>
        <w:numPr>
          <w:ilvl w:val="1"/>
          <w:numId w:val="3"/>
        </w:numPr>
        <w:tabs>
          <w:tab w:val="clear" w:pos="708"/>
          <w:tab w:val="left" w:pos="284" w:leader="none"/>
        </w:tabs>
        <w:spacing w:lineRule="atLeast" w:line="100" w:before="0" w:after="120"/>
        <w:ind w:left="284" w:hanging="284"/>
        <w:rPr>
          <w:b/>
          <w:b/>
          <w:bCs/>
          <w:i/>
          <w:i/>
          <w:iCs/>
        </w:rPr>
      </w:pPr>
      <w:r>
        <w:rPr/>
        <w:t>Se han adoptado medidas para mantener la integridad y consistencia de la información.</w:t>
      </w:r>
    </w:p>
    <w:p>
      <w:pPr>
        <w:pStyle w:val="Normal"/>
        <w:tabs>
          <w:tab w:val="clear" w:pos="708"/>
          <w:tab w:val="left" w:pos="284" w:leader="none"/>
        </w:tabs>
        <w:spacing w:lineRule="atLeast" w:line="100" w:before="0" w:after="120"/>
        <w:ind w:left="284" w:hanging="284"/>
        <w:rPr>
          <w:b/>
          <w:b/>
          <w:bCs/>
          <w:i/>
          <w:i/>
          <w:iCs/>
        </w:rPr>
      </w:pPr>
      <w:r>
        <w:rPr>
          <w:b/>
          <w:bCs/>
          <w:i/>
          <w:iCs/>
        </w:rPr>
      </w:r>
    </w:p>
    <w:p>
      <w:pPr>
        <w:pStyle w:val="Normal"/>
        <w:spacing w:lineRule="atLeast" w:line="100" w:before="0" w:after="120"/>
        <w:rPr/>
      </w:pPr>
      <w:r>
        <w:rPr>
          <w:b/>
          <w:bCs/>
          <w:i/>
          <w:iCs/>
        </w:rPr>
        <w:t>RA 5. Optimiza el rendimiento del sistema aplicando técnicas de monitorización y realizando adaptaciones:</w:t>
      </w:r>
    </w:p>
    <w:p>
      <w:pPr>
        <w:pStyle w:val="Normal"/>
        <w:numPr>
          <w:ilvl w:val="1"/>
          <w:numId w:val="3"/>
        </w:numPr>
        <w:tabs>
          <w:tab w:val="clear" w:pos="708"/>
          <w:tab w:val="left" w:pos="284" w:leader="none"/>
        </w:tabs>
        <w:spacing w:lineRule="atLeast" w:line="100" w:before="0" w:after="120"/>
        <w:ind w:left="284" w:hanging="284"/>
        <w:rPr/>
      </w:pPr>
      <w:r>
        <w:rPr/>
        <w:t>Se han identificado las herramientas de monitorización disponibles para el sistema gestor.</w:t>
      </w:r>
    </w:p>
    <w:p>
      <w:pPr>
        <w:pStyle w:val="Normal"/>
        <w:numPr>
          <w:ilvl w:val="1"/>
          <w:numId w:val="3"/>
        </w:numPr>
        <w:tabs>
          <w:tab w:val="clear" w:pos="708"/>
          <w:tab w:val="left" w:pos="284" w:leader="none"/>
        </w:tabs>
        <w:spacing w:lineRule="atLeast" w:line="100" w:before="0" w:after="120"/>
        <w:ind w:left="284" w:hanging="284"/>
        <w:rPr/>
      </w:pPr>
      <w:r>
        <w:rPr/>
        <w:t xml:space="preserve">Se han descrito las ventajas e inconvenientes de la </w:t>
      </w:r>
      <w:r>
        <w:rPr>
          <w:b/>
          <w:i/>
        </w:rPr>
        <w:t>creación de índices</w:t>
      </w:r>
      <w:r>
        <w:rPr/>
        <w:t>.</w:t>
      </w:r>
    </w:p>
    <w:p>
      <w:pPr>
        <w:pStyle w:val="Normal"/>
        <w:numPr>
          <w:ilvl w:val="1"/>
          <w:numId w:val="3"/>
        </w:numPr>
        <w:tabs>
          <w:tab w:val="clear" w:pos="708"/>
          <w:tab w:val="left" w:pos="284" w:leader="none"/>
        </w:tabs>
        <w:spacing w:lineRule="atLeast" w:line="100" w:before="0" w:after="120"/>
        <w:ind w:left="284" w:hanging="284"/>
        <w:rPr/>
      </w:pPr>
      <w:r>
        <w:rPr/>
        <w:t>Se han creado índices en tablas y vistas.</w:t>
      </w:r>
    </w:p>
    <w:p>
      <w:pPr>
        <w:pStyle w:val="Normal"/>
        <w:numPr>
          <w:ilvl w:val="1"/>
          <w:numId w:val="3"/>
        </w:numPr>
        <w:tabs>
          <w:tab w:val="clear" w:pos="708"/>
          <w:tab w:val="left" w:pos="284" w:leader="none"/>
        </w:tabs>
        <w:spacing w:lineRule="atLeast" w:line="100" w:before="0" w:after="120"/>
        <w:ind w:left="284" w:hanging="284"/>
        <w:rPr/>
      </w:pPr>
      <w:r>
        <w:rPr/>
        <w:t>Se ha optimizado la estructura de la base de datos.</w:t>
      </w:r>
    </w:p>
    <w:p>
      <w:pPr>
        <w:pStyle w:val="Normal"/>
        <w:numPr>
          <w:ilvl w:val="1"/>
          <w:numId w:val="3"/>
        </w:numPr>
        <w:tabs>
          <w:tab w:val="clear" w:pos="708"/>
          <w:tab w:val="left" w:pos="284" w:leader="none"/>
        </w:tabs>
        <w:spacing w:lineRule="atLeast" w:line="100" w:before="0" w:after="120"/>
        <w:ind w:left="284" w:hanging="284"/>
        <w:rPr/>
      </w:pPr>
      <w:r>
        <w:rPr/>
        <w:t>Se han optimizado los recursos del sistema gestor.</w:t>
      </w:r>
    </w:p>
    <w:p>
      <w:pPr>
        <w:pStyle w:val="Normal"/>
        <w:numPr>
          <w:ilvl w:val="1"/>
          <w:numId w:val="3"/>
        </w:numPr>
        <w:tabs>
          <w:tab w:val="clear" w:pos="708"/>
          <w:tab w:val="left" w:pos="284" w:leader="none"/>
        </w:tabs>
        <w:spacing w:lineRule="atLeast" w:line="100" w:before="0" w:after="120"/>
        <w:ind w:left="284" w:hanging="284"/>
        <w:rPr/>
      </w:pPr>
      <w:r>
        <w:rPr/>
        <w:t>Se ha obtenido información sobre el rendimiento de las consultas para su optimización.</w:t>
      </w:r>
    </w:p>
    <w:p>
      <w:pPr>
        <w:pStyle w:val="Normal"/>
        <w:numPr>
          <w:ilvl w:val="1"/>
          <w:numId w:val="3"/>
        </w:numPr>
        <w:tabs>
          <w:tab w:val="clear" w:pos="708"/>
          <w:tab w:val="left" w:pos="284" w:leader="none"/>
        </w:tabs>
        <w:spacing w:lineRule="atLeast" w:line="100" w:before="0" w:after="120"/>
        <w:ind w:left="284" w:hanging="284"/>
        <w:rPr/>
      </w:pPr>
      <w:r>
        <w:rPr/>
        <w:t>Se han programado alertas de rendimiento.</w:t>
      </w:r>
    </w:p>
    <w:p>
      <w:pPr>
        <w:pStyle w:val="Normal"/>
        <w:numPr>
          <w:ilvl w:val="1"/>
          <w:numId w:val="3"/>
        </w:numPr>
        <w:tabs>
          <w:tab w:val="clear" w:pos="708"/>
          <w:tab w:val="left" w:pos="284" w:leader="none"/>
        </w:tabs>
        <w:spacing w:lineRule="atLeast" w:line="100" w:before="0" w:after="120"/>
        <w:ind w:left="284" w:hanging="284"/>
        <w:rPr>
          <w:b/>
          <w:b/>
          <w:bCs/>
          <w:i/>
          <w:i/>
          <w:iCs/>
        </w:rPr>
      </w:pPr>
      <w:r>
        <w:rPr/>
        <w:t>Se han realizado modificaciones en la configuración del sistema operativo para mejorar el rendimiento del gestor.</w:t>
      </w:r>
    </w:p>
    <w:p>
      <w:pPr>
        <w:pStyle w:val="Normal"/>
        <w:spacing w:lineRule="atLeast" w:line="100" w:before="0" w:after="120"/>
        <w:ind w:left="284" w:hanging="0"/>
        <w:rPr>
          <w:b/>
          <w:b/>
          <w:bCs/>
          <w:i/>
          <w:i/>
          <w:iCs/>
        </w:rPr>
      </w:pPr>
      <w:r>
        <w:rPr>
          <w:b/>
          <w:bCs/>
          <w:i/>
          <w:iCs/>
        </w:rPr>
      </w:r>
    </w:p>
    <w:p>
      <w:pPr>
        <w:pStyle w:val="Normal"/>
        <w:spacing w:lineRule="atLeast" w:line="100" w:before="0" w:after="120"/>
        <w:rPr/>
      </w:pPr>
      <w:r>
        <w:rPr>
          <w:b/>
          <w:bCs/>
          <w:i/>
          <w:iCs/>
        </w:rPr>
        <w:t>RA 6. Aplica criterios de disponibilidad analizándolos y ajustando la configuración del sistema gestor:</w:t>
      </w:r>
    </w:p>
    <w:p>
      <w:pPr>
        <w:pStyle w:val="Normal"/>
        <w:numPr>
          <w:ilvl w:val="1"/>
          <w:numId w:val="3"/>
        </w:numPr>
        <w:tabs>
          <w:tab w:val="clear" w:pos="708"/>
          <w:tab w:val="left" w:pos="284" w:leader="none"/>
        </w:tabs>
        <w:spacing w:lineRule="atLeast" w:line="100" w:before="0" w:after="120"/>
        <w:ind w:left="284" w:hanging="284"/>
        <w:rPr/>
      </w:pPr>
      <w:r>
        <w:rPr/>
        <w:t>Se ha reconocido la utilidad de las bases de datos distribuidas.</w:t>
      </w:r>
    </w:p>
    <w:p>
      <w:pPr>
        <w:pStyle w:val="Normal"/>
        <w:numPr>
          <w:ilvl w:val="1"/>
          <w:numId w:val="3"/>
        </w:numPr>
        <w:tabs>
          <w:tab w:val="clear" w:pos="708"/>
          <w:tab w:val="left" w:pos="284" w:leader="none"/>
        </w:tabs>
        <w:spacing w:lineRule="atLeast" w:line="100" w:before="0" w:after="120"/>
        <w:ind w:left="284" w:hanging="284"/>
        <w:rPr/>
      </w:pPr>
      <w:r>
        <w:rPr/>
        <w:t>Se han descrito las distintas políticas de fragmentación de la información.</w:t>
      </w:r>
    </w:p>
    <w:p>
      <w:pPr>
        <w:pStyle w:val="Normal"/>
        <w:numPr>
          <w:ilvl w:val="1"/>
          <w:numId w:val="3"/>
        </w:numPr>
        <w:tabs>
          <w:tab w:val="clear" w:pos="708"/>
          <w:tab w:val="left" w:pos="284" w:leader="none"/>
        </w:tabs>
        <w:spacing w:lineRule="atLeast" w:line="100" w:before="0" w:after="120"/>
        <w:ind w:left="284" w:hanging="284"/>
        <w:rPr/>
      </w:pPr>
      <w:r>
        <w:rPr/>
        <w:t>Se ha implantado una base de datos distribuida homogénea.</w:t>
      </w:r>
    </w:p>
    <w:p>
      <w:pPr>
        <w:pStyle w:val="Normal"/>
        <w:numPr>
          <w:ilvl w:val="1"/>
          <w:numId w:val="3"/>
        </w:numPr>
        <w:tabs>
          <w:tab w:val="clear" w:pos="708"/>
          <w:tab w:val="left" w:pos="284" w:leader="none"/>
        </w:tabs>
        <w:spacing w:lineRule="atLeast" w:line="100" w:before="0" w:after="120"/>
        <w:ind w:left="284" w:hanging="284"/>
        <w:rPr/>
      </w:pPr>
      <w:r>
        <w:rPr/>
        <w:t>Se ha creado una base de datos distribuida mediante la integración de un conjunto de bases de datos preexistentes.</w:t>
      </w:r>
    </w:p>
    <w:p>
      <w:pPr>
        <w:pStyle w:val="Normal"/>
        <w:numPr>
          <w:ilvl w:val="1"/>
          <w:numId w:val="3"/>
        </w:numPr>
        <w:tabs>
          <w:tab w:val="clear" w:pos="708"/>
          <w:tab w:val="left" w:pos="284" w:leader="none"/>
        </w:tabs>
        <w:spacing w:lineRule="atLeast" w:line="100" w:before="0" w:after="120"/>
        <w:ind w:left="284" w:hanging="284"/>
        <w:rPr/>
      </w:pPr>
      <w:r>
        <w:rPr/>
        <w:t>Se ha configurado un “nodo” maestro y varios “esclavos” para llevar a cabo la replicación del primero.</w:t>
      </w:r>
    </w:p>
    <w:p>
      <w:pPr>
        <w:pStyle w:val="Normal"/>
        <w:numPr>
          <w:ilvl w:val="1"/>
          <w:numId w:val="3"/>
        </w:numPr>
        <w:tabs>
          <w:tab w:val="clear" w:pos="708"/>
          <w:tab w:val="left" w:pos="284" w:leader="none"/>
        </w:tabs>
        <w:spacing w:lineRule="atLeast" w:line="100" w:before="0" w:after="120"/>
        <w:ind w:left="284" w:hanging="284"/>
        <w:rPr/>
      </w:pPr>
      <w:r>
        <w:rPr/>
        <w:t>Se ha configurado un sistema de replicación en cadena.</w:t>
      </w:r>
    </w:p>
    <w:p>
      <w:pPr>
        <w:pStyle w:val="Normal"/>
        <w:numPr>
          <w:ilvl w:val="1"/>
          <w:numId w:val="3"/>
        </w:numPr>
        <w:tabs>
          <w:tab w:val="clear" w:pos="708"/>
          <w:tab w:val="left" w:pos="284" w:leader="none"/>
        </w:tabs>
        <w:spacing w:lineRule="atLeast" w:line="100" w:before="0" w:after="120"/>
        <w:ind w:left="284" w:hanging="284"/>
        <w:rPr/>
      </w:pPr>
      <w:r>
        <w:rPr/>
        <w:t>Se ha comprobado el efecto de la parada de determinados nodos sobre los sistemas distribuidos y replicados.</w:t>
      </w:r>
    </w:p>
    <w:p>
      <w:pPr>
        <w:pStyle w:val="Normal"/>
        <w:rPr/>
      </w:pPr>
      <w:r>
        <w:rPr/>
      </w:r>
    </w:p>
    <w:p>
      <w:pPr>
        <w:pStyle w:val="Normal"/>
        <w:keepNext w:val="true"/>
        <w:widowControl/>
        <w:numPr>
          <w:ilvl w:val="0"/>
          <w:numId w:val="0"/>
        </w:numPr>
        <w:suppressAutoHyphens w:val="true"/>
        <w:bidi w:val="0"/>
        <w:spacing w:lineRule="auto" w:line="360" w:before="240" w:after="60"/>
        <w:ind w:left="1425" w:right="0" w:hanging="0"/>
        <w:jc w:val="left"/>
        <w:outlineLvl w:val="1"/>
        <w:rPr>
          <w:color w:val="auto"/>
          <w:shd w:fill="auto" w:val="clear"/>
        </w:rPr>
      </w:pPr>
      <w:r>
        <w:rPr>
          <w:rFonts w:cs="Calibri"/>
          <w:color w:val="000000"/>
          <w:shd w:fill="auto" w:val="clear"/>
        </w:rPr>
        <w:t xml:space="preserve">Criterios de calificación. </w:t>
      </w:r>
    </w:p>
    <w:p>
      <w:pPr>
        <w:pStyle w:val="Normal"/>
        <w:ind w:firstLine="576"/>
        <w:rPr>
          <w:color w:val="auto"/>
        </w:rPr>
      </w:pPr>
      <w:r>
        <w:rPr>
          <w:rFonts w:cs="Calibri"/>
          <w:color w:val="auto"/>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pPr>
        <w:pStyle w:val="Ttulo2"/>
        <w:numPr>
          <w:ilvl w:val="0"/>
          <w:numId w:val="0"/>
        </w:numPr>
        <w:ind w:left="360" w:hanging="0"/>
        <w:rPr>
          <w:rFonts w:ascii="Calibri" w:hAnsi="Calibri" w:cs="Calibri"/>
        </w:rPr>
      </w:pPr>
      <w:r>
        <w:rPr>
          <w:rFonts w:cs="Calibri" w:ascii="Calibri" w:hAnsi="Calibri"/>
          <w:b/>
        </w:rPr>
        <w:t xml:space="preserve">2. </w:t>
      </w:r>
      <w:r>
        <w:rPr>
          <w:rFonts w:cs="Calibri" w:ascii="Calibri" w:hAnsi="Calibri"/>
          <w:b/>
        </w:rPr>
        <w:t>Criterios de calificación</w:t>
      </w:r>
    </w:p>
    <w:p>
      <w:pPr>
        <w:pStyle w:val="Normal"/>
        <w:rPr>
          <w:rFonts w:cs="Arial"/>
          <w:b/>
          <w:b/>
        </w:rPr>
      </w:pPr>
      <w:r>
        <w:rPr>
          <w:rFonts w:cs="Arial"/>
          <w:b/>
        </w:rPr>
        <w:t>Instrumentos de evaluación</w:t>
      </w:r>
      <w:bookmarkStart w:id="0" w:name="_GoBack1"/>
      <w:bookmarkEnd w:id="0"/>
    </w:p>
    <w:p>
      <w:pPr>
        <w:pStyle w:val="Normal"/>
        <w:rPr>
          <w:rFonts w:cs="Arial"/>
        </w:rPr>
      </w:pPr>
      <w:r>
        <w:rPr>
          <w:rFonts w:cs="Arial"/>
          <w:b/>
        </w:rPr>
        <w:t xml:space="preserve">1. </w:t>
      </w:r>
      <w:r>
        <w:rPr>
          <w:rFonts w:cs="Arial"/>
          <w:b/>
        </w:rPr>
        <w:t>Pruebas escritas</w:t>
      </w:r>
      <w:r>
        <w:rPr>
          <w:rFonts w:cs="Arial"/>
        </w:rPr>
        <w:t>:</w:t>
      </w:r>
    </w:p>
    <w:p>
      <w:pPr>
        <w:pStyle w:val="ListParagraph"/>
        <w:numPr>
          <w:ilvl w:val="1"/>
          <w:numId w:val="4"/>
        </w:numPr>
        <w:ind w:left="426" w:hanging="142"/>
        <w:rPr>
          <w:rFonts w:cs="Arial"/>
          <w:sz w:val="24"/>
          <w:szCs w:val="24"/>
        </w:rPr>
      </w:pPr>
      <w:r>
        <w:rPr>
          <w:rFonts w:cs="Arial"/>
          <w:sz w:val="24"/>
          <w:szCs w:val="24"/>
        </w:rPr>
        <w:t xml:space="preserve">Podrá haber una o varias pruebas escritas por evaluación. </w:t>
      </w:r>
    </w:p>
    <w:p>
      <w:pPr>
        <w:pStyle w:val="ListParagraph"/>
        <w:numPr>
          <w:ilvl w:val="1"/>
          <w:numId w:val="4"/>
        </w:numPr>
        <w:ind w:left="426" w:hanging="142"/>
        <w:rPr>
          <w:rFonts w:cs="Arial"/>
          <w:sz w:val="24"/>
          <w:szCs w:val="24"/>
        </w:rPr>
      </w:pPr>
      <w:r>
        <w:rPr>
          <w:rFonts w:cs="Arial"/>
          <w:sz w:val="24"/>
          <w:szCs w:val="24"/>
        </w:rPr>
        <w:t xml:space="preserve">Las pruebas escritas, constarán de </w:t>
      </w:r>
      <w:r>
        <w:rPr>
          <w:rFonts w:cs="Arial"/>
          <w:b/>
          <w:bCs/>
          <w:i/>
          <w:sz w:val="24"/>
          <w:szCs w:val="24"/>
        </w:rPr>
        <w:t>preguntas teóricas y prácticas</w:t>
      </w:r>
      <w:r>
        <w:rPr>
          <w:rFonts w:cs="Arial"/>
          <w:sz w:val="24"/>
          <w:szCs w:val="24"/>
        </w:rPr>
        <w:t xml:space="preserve"> que versará sobre procedimientos desarrollados en cada unidad de trabajo. Las preguntas podrán ser </w:t>
      </w:r>
      <w:r>
        <w:rPr>
          <w:rFonts w:cs="Arial"/>
          <w:b/>
          <w:i/>
          <w:sz w:val="24"/>
          <w:szCs w:val="24"/>
        </w:rPr>
        <w:t>tipo test, o a desarrollar sobre los contenidos teóricos de cada unidad</w:t>
      </w:r>
      <w:r>
        <w:rPr>
          <w:rFonts w:cs="Arial"/>
          <w:sz w:val="24"/>
          <w:szCs w:val="24"/>
        </w:rPr>
        <w:t>.</w:t>
      </w:r>
    </w:p>
    <w:p>
      <w:pPr>
        <w:pStyle w:val="ListParagraph"/>
        <w:numPr>
          <w:ilvl w:val="1"/>
          <w:numId w:val="4"/>
        </w:numPr>
        <w:ind w:left="426" w:hanging="142"/>
        <w:rPr>
          <w:rFonts w:cs="Arial"/>
          <w:b/>
          <w:b/>
          <w:sz w:val="24"/>
          <w:szCs w:val="24"/>
        </w:rPr>
      </w:pPr>
      <w:r>
        <w:rPr>
          <w:rFonts w:cs="Arial"/>
          <w:color w:val="auto"/>
          <w:sz w:val="24"/>
          <w:szCs w:val="24"/>
        </w:rPr>
        <w:t xml:space="preserve">Es necesario </w:t>
      </w:r>
      <w:r>
        <w:rPr>
          <w:rFonts w:cs="Arial"/>
          <w:b/>
          <w:i/>
          <w:color w:val="auto"/>
          <w:sz w:val="24"/>
          <w:szCs w:val="24"/>
        </w:rPr>
        <w:t>tener 5 puntos sobre 10 en la</w:t>
      </w:r>
      <w:r>
        <w:rPr>
          <w:rFonts w:cs="Arial"/>
          <w:b/>
          <w:i/>
          <w:color w:val="auto"/>
          <w:sz w:val="24"/>
          <w:szCs w:val="24"/>
        </w:rPr>
        <w:t>s</w:t>
      </w:r>
      <w:r>
        <w:rPr>
          <w:rFonts w:cs="Arial"/>
          <w:b/>
          <w:i/>
          <w:color w:val="auto"/>
          <w:sz w:val="24"/>
          <w:szCs w:val="24"/>
        </w:rPr>
        <w:t xml:space="preserve"> prueba</w:t>
      </w:r>
      <w:r>
        <w:rPr>
          <w:rFonts w:cs="Arial"/>
          <w:b/>
          <w:i/>
          <w:color w:val="auto"/>
          <w:sz w:val="24"/>
          <w:szCs w:val="24"/>
        </w:rPr>
        <w:t>s escritas</w:t>
      </w:r>
      <w:r>
        <w:rPr>
          <w:rFonts w:cs="Arial"/>
          <w:b/>
          <w:i/>
          <w:color w:val="auto"/>
          <w:sz w:val="24"/>
          <w:szCs w:val="24"/>
        </w:rPr>
        <w:t xml:space="preserve"> </w:t>
      </w:r>
      <w:r>
        <w:rPr>
          <w:rFonts w:cs="Arial"/>
          <w:b/>
          <w:i/>
          <w:color w:val="auto"/>
          <w:sz w:val="24"/>
          <w:szCs w:val="24"/>
        </w:rPr>
        <w:t>para superar la evaluación</w:t>
      </w:r>
      <w:r>
        <w:rPr>
          <w:rFonts w:cs="Arial"/>
          <w:b/>
          <w:i/>
          <w:color w:val="auto"/>
          <w:sz w:val="24"/>
          <w:szCs w:val="24"/>
        </w:rPr>
        <w:t>.</w:t>
      </w:r>
      <w:r>
        <w:rPr>
          <w:rFonts w:cs="Arial"/>
          <w:color w:val="auto"/>
          <w:sz w:val="24"/>
          <w:szCs w:val="24"/>
        </w:rPr>
        <w:t xml:space="preserve"> </w:t>
      </w:r>
    </w:p>
    <w:p>
      <w:pPr>
        <w:pStyle w:val="Normal"/>
        <w:rPr>
          <w:rFonts w:cs="Arial"/>
        </w:rPr>
      </w:pPr>
      <w:r>
        <w:rPr>
          <w:rFonts w:cs="Arial"/>
          <w:b/>
        </w:rPr>
        <w:t xml:space="preserve">2. </w:t>
      </w:r>
      <w:r>
        <w:rPr>
          <w:rFonts w:cs="Arial"/>
          <w:b/>
        </w:rPr>
        <w:t>Prácticas o trabajos propuestos por la profesora:</w:t>
      </w:r>
    </w:p>
    <w:p>
      <w:pPr>
        <w:pStyle w:val="Normal"/>
        <w:ind w:firstLine="360"/>
        <w:rPr>
          <w:rFonts w:cs="Arial"/>
        </w:rPr>
      </w:pPr>
      <w:r>
        <w:rPr>
          <w:rFonts w:cs="Arial"/>
        </w:rPr>
        <w:t xml:space="preserve">- Habrá tareas de entrega </w:t>
      </w:r>
      <w:r>
        <w:rPr>
          <w:rFonts w:cs="Arial"/>
        </w:rPr>
        <w:t xml:space="preserve">en el aula virtual del módulo y deberán ser presentados </w:t>
      </w:r>
      <w:r>
        <w:rPr>
          <w:rFonts w:cs="Arial"/>
        </w:rPr>
        <w:t xml:space="preserve"> en tiempo y forma. El alumno que no entregue una tarea tendrá una calificación de 0 en dicha tarea.</w:t>
      </w:r>
    </w:p>
    <w:p>
      <w:pPr>
        <w:pStyle w:val="Normal"/>
        <w:ind w:firstLine="360"/>
        <w:rPr>
          <w:rFonts w:cs="Arial"/>
        </w:rPr>
      </w:pPr>
      <w:r>
        <w:rPr>
          <w:rFonts w:cs="Arial"/>
        </w:rPr>
        <w:t xml:space="preserve">- Aquel alumno que no haya alcanzado una calificación igual o superior a 5 en la media ponderada de las tareas en cada evaluación suspenderá la evaluación. </w:t>
      </w:r>
    </w:p>
    <w:p>
      <w:pPr>
        <w:pStyle w:val="Normal"/>
        <w:ind w:firstLine="360"/>
        <w:rPr>
          <w:rFonts w:cs="Arial"/>
        </w:rPr>
      </w:pPr>
      <w:r>
        <w:rPr>
          <w:color w:val="auto"/>
        </w:rPr>
      </w:r>
    </w:p>
    <w:p>
      <w:pPr>
        <w:pStyle w:val="Normal"/>
        <w:ind w:firstLine="360"/>
        <w:rPr>
          <w:rFonts w:cs="Arial"/>
          <w:b/>
          <w:b/>
        </w:rPr>
      </w:pPr>
      <w:r>
        <w:rPr>
          <w:rFonts w:cs="Arial"/>
        </w:rPr>
        <w:t>- La nota de cada evaluación se obtendrá según la siguiente fórmula:</w:t>
      </w:r>
    </w:p>
    <w:p>
      <w:pPr>
        <w:pStyle w:val="Normal"/>
        <w:rPr>
          <w:rFonts w:cs="Arial"/>
        </w:rPr>
      </w:pPr>
      <w:r>
        <w:rPr>
          <w:rFonts w:cs="Arial"/>
          <w:b/>
        </w:rPr>
        <w:t xml:space="preserve">Nota evaluación = [ 0.35*(trabajos, </w:t>
      </w:r>
      <w:r>
        <w:rPr>
          <w:rFonts w:cs="Arial"/>
          <w:b/>
        </w:rPr>
        <w:t xml:space="preserve">prácticas o </w:t>
      </w:r>
      <w:r>
        <w:rPr>
          <w:rFonts w:cs="Arial"/>
          <w:b/>
        </w:rPr>
        <w:t>actividades</w:t>
      </w:r>
      <w:r>
        <w:rPr>
          <w:rFonts w:cs="Arial"/>
          <w:b/>
        </w:rPr>
        <w:t>) +  0.65 * (Nota pruebas escritas)]</w:t>
      </w:r>
    </w:p>
    <w:p>
      <w:pPr>
        <w:pStyle w:val="Normal"/>
        <w:ind w:firstLine="708"/>
        <w:rPr>
          <w:rFonts w:cs="Calibri"/>
          <w:color w:val="auto"/>
        </w:rPr>
      </w:pPr>
      <w:r>
        <w:rPr>
          <w:rFonts w:cs="Arial"/>
          <w:color w:val="auto"/>
        </w:rPr>
        <w:t xml:space="preserve">- Es decir, las pruebas escritas cuentan un 65% y los trabajos </w:t>
      </w:r>
      <w:r>
        <w:rPr>
          <w:rFonts w:cs="Arial"/>
          <w:color w:val="auto"/>
        </w:rPr>
        <w:t>o actividades</w:t>
      </w:r>
      <w:r>
        <w:rPr>
          <w:rFonts w:cs="Arial"/>
          <w:color w:val="auto"/>
        </w:rPr>
        <w:t xml:space="preserve"> un 35%.</w:t>
      </w:r>
    </w:p>
    <w:p>
      <w:pPr>
        <w:pStyle w:val="Normal"/>
        <w:ind w:firstLine="360"/>
        <w:rPr>
          <w:color w:val="auto"/>
        </w:rPr>
      </w:pPr>
      <w:r>
        <w:rPr>
          <w:rFonts w:cs="Calibri"/>
          <w:color w:val="auto"/>
        </w:rPr>
        <w:t>Sin embargo, para superar cada evaluación es necesario:</w:t>
      </w:r>
    </w:p>
    <w:p>
      <w:pPr>
        <w:pStyle w:val="Normal"/>
        <w:numPr>
          <w:ilvl w:val="0"/>
          <w:numId w:val="0"/>
        </w:numPr>
        <w:ind w:left="432" w:hanging="0"/>
        <w:rPr>
          <w:color w:val="auto"/>
        </w:rPr>
      </w:pPr>
      <w:r>
        <w:rPr>
          <w:rFonts w:cs="Calibri"/>
          <w:color w:val="auto"/>
        </w:rPr>
        <w:t>- Haber obtenido al menos un 5 en</w:t>
      </w:r>
      <w:r>
        <w:rPr>
          <w:rFonts w:cs="Calibri"/>
          <w:b/>
          <w:color w:val="auto"/>
        </w:rPr>
        <w:t xml:space="preserve"> cada uno</w:t>
      </w:r>
      <w:r>
        <w:rPr>
          <w:rFonts w:cs="Calibri"/>
          <w:color w:val="auto"/>
        </w:rPr>
        <w:t xml:space="preserve"> de l</w:t>
      </w:r>
      <w:r>
        <w:rPr>
          <w:rFonts w:cs="Calibri"/>
          <w:color w:val="auto"/>
        </w:rPr>
        <w:t>as pruebas escritas de cada evaluación</w:t>
      </w:r>
      <w:r>
        <w:rPr>
          <w:rFonts w:cs="Calibri"/>
          <w:color w:val="auto"/>
        </w:rPr>
        <w:t xml:space="preserve"> .</w:t>
      </w:r>
    </w:p>
    <w:p>
      <w:pPr>
        <w:pStyle w:val="Normal"/>
        <w:numPr>
          <w:ilvl w:val="0"/>
          <w:numId w:val="0"/>
        </w:numPr>
        <w:ind w:left="432" w:hanging="0"/>
        <w:rPr>
          <w:color w:val="auto"/>
        </w:rPr>
      </w:pPr>
      <w:r>
        <w:rPr>
          <w:rFonts w:cs="Calibri"/>
          <w:color w:val="auto"/>
        </w:rPr>
        <w:t xml:space="preserve">- Haber obtenido un 5 de media en </w:t>
      </w:r>
      <w:r>
        <w:rPr>
          <w:rFonts w:cs="Calibri"/>
          <w:color w:val="auto"/>
        </w:rPr>
        <w:t>los trabajos o actividades de cada evaluación.</w:t>
      </w:r>
      <w:r>
        <w:rPr>
          <w:rFonts w:cs="Calibri"/>
          <w:color w:val="auto"/>
        </w:rPr>
        <w:t xml:space="preserve"> </w:t>
      </w:r>
    </w:p>
    <w:p>
      <w:pPr>
        <w:pStyle w:val="Normal"/>
        <w:ind w:firstLine="708"/>
        <w:jc w:val="center"/>
        <w:rPr>
          <w:color w:val="auto"/>
        </w:rPr>
      </w:pPr>
      <w:r>
        <w:rPr>
          <w:rFonts w:cs="Calibri"/>
          <w:b/>
          <w:bCs/>
          <w:color w:val="auto"/>
        </w:rPr>
        <w:t>No se considera la evaluación superada si no se cumplen los dos criterios anteriores.</w:t>
      </w:r>
    </w:p>
    <w:p>
      <w:pPr>
        <w:pStyle w:val="Normal"/>
        <w:ind w:left="360" w:hanging="0"/>
        <w:rPr>
          <w:rFonts w:cs="Calibri"/>
          <w:color w:val="auto"/>
        </w:rPr>
      </w:pPr>
      <w:r>
        <w:rPr>
          <w:rFonts w:cs="Calibri"/>
          <w:color w:val="auto"/>
        </w:rPr>
      </w:r>
    </w:p>
    <w:tbl>
      <w:tblPr>
        <w:tblW w:w="8645" w:type="dxa"/>
        <w:jc w:val="left"/>
        <w:tblInd w:w="-113" w:type="dxa"/>
        <w:tblLayout w:type="fixed"/>
        <w:tblCellMar>
          <w:top w:w="0" w:type="dxa"/>
          <w:left w:w="103" w:type="dxa"/>
          <w:bottom w:w="0" w:type="dxa"/>
          <w:right w:w="108" w:type="dxa"/>
        </w:tblCellMar>
        <w:tblLook w:val="04a0"/>
      </w:tblPr>
      <w:tblGrid>
        <w:gridCol w:w="8645"/>
      </w:tblGrid>
      <w:tr>
        <w:trPr>
          <w:cantSplit w:val="true"/>
        </w:trPr>
        <w:tc>
          <w:tcPr>
            <w:tcW w:w="86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b/>
                <w:b/>
                <w:color w:val="auto"/>
              </w:rPr>
            </w:pPr>
            <w:r>
              <w:rPr>
                <w:rFonts w:cs="Calibri"/>
                <w:b/>
                <w:color w:val="auto"/>
              </w:rPr>
              <w:t xml:space="preserve">El alumno deberá superar cada una de las evaluaciones del curso. La nota final del módulo corresponde a la media aritmética de la nota obtenida en las evaluaciones, en el caso de que todas ellas estén aprobadas. </w:t>
            </w:r>
          </w:p>
          <w:p>
            <w:pPr>
              <w:pStyle w:val="Normal"/>
              <w:widowControl w:val="false"/>
              <w:jc w:val="center"/>
              <w:rPr>
                <w:rFonts w:cs="Calibri"/>
                <w:b/>
                <w:b/>
                <w:color w:val="auto"/>
              </w:rPr>
            </w:pPr>
            <w:r>
              <w:rPr>
                <w:rFonts w:cs="Calibri"/>
                <w:b/>
                <w:color w:val="auto"/>
              </w:rPr>
            </w:r>
          </w:p>
          <w:p>
            <w:pPr>
              <w:pStyle w:val="Normal"/>
              <w:widowControl w:val="false"/>
              <w:jc w:val="center"/>
              <w:rPr>
                <w:rFonts w:cs="Calibri"/>
                <w:b/>
                <w:b/>
                <w:color w:val="auto"/>
              </w:rPr>
            </w:pPr>
            <w:r>
              <w:rPr>
                <w:rFonts w:cs="Calibri"/>
                <w:b/>
                <w:color w:val="auto"/>
              </w:rPr>
              <w:t>Si el alumno no supera una o varias evaluaciones, la nota final será de suspenso.</w:t>
            </w:r>
          </w:p>
          <w:p>
            <w:pPr>
              <w:pStyle w:val="Normal"/>
              <w:widowControl w:val="false"/>
              <w:jc w:val="center"/>
              <w:rPr>
                <w:rFonts w:cs="Calibri"/>
                <w:b/>
                <w:b/>
                <w:color w:val="auto"/>
              </w:rPr>
            </w:pPr>
            <w:r>
              <w:rPr>
                <w:rFonts w:cs="Calibri"/>
                <w:b/>
                <w:color w:val="auto"/>
              </w:rPr>
            </w:r>
          </w:p>
        </w:tc>
      </w:tr>
    </w:tbl>
    <w:p>
      <w:pPr>
        <w:pStyle w:val="Normal"/>
        <w:rPr>
          <w:rFonts w:cs="Arial"/>
        </w:rPr>
      </w:pPr>
      <w:r>
        <w:rPr/>
      </w:r>
    </w:p>
    <w:p>
      <w:pPr>
        <w:pStyle w:val="Normal"/>
        <w:rPr>
          <w:rFonts w:ascii="Calibri" w:hAnsi="Calibri" w:cs="Calibri"/>
          <w:color w:val="auto"/>
          <w:shd w:fill="auto" w:val="clear"/>
        </w:rPr>
      </w:pPr>
      <w:r>
        <w:rPr>
          <w:rFonts w:cs="Arial"/>
          <w:color w:val="000000"/>
          <w:shd w:fill="auto" w:val="clear"/>
        </w:rPr>
        <w:t xml:space="preserve">Para aprobar el MÓDULO se debe obtener una </w:t>
      </w:r>
      <w:r>
        <w:rPr>
          <w:rFonts w:cs="Arial"/>
          <w:b/>
          <w:i/>
          <w:color w:val="000000"/>
          <w:shd w:fill="auto" w:val="clear"/>
        </w:rPr>
        <w:t>nota igual o superior a 5 en todas las evaluaciones.</w:t>
      </w:r>
    </w:p>
    <w:p>
      <w:pPr>
        <w:pStyle w:val="Normal"/>
        <w:widowControl/>
        <w:suppressAutoHyphens w:val="true"/>
        <w:bidi w:val="0"/>
        <w:spacing w:lineRule="auto" w:line="360" w:before="56" w:after="0"/>
        <w:ind w:left="0" w:right="0" w:hanging="0"/>
        <w:jc w:val="both"/>
        <w:rPr>
          <w:rFonts w:eastAsia="Liberation Serif;Times New Roman" w:cs="Arial"/>
          <w:b w:val="false"/>
          <w:b w:val="false"/>
          <w:bCs w:val="false"/>
          <w:i w:val="false"/>
          <w:i w:val="false"/>
          <w:iCs w:val="false"/>
          <w:color w:val="auto"/>
          <w:kern w:val="0"/>
          <w:sz w:val="24"/>
          <w:szCs w:val="24"/>
          <w:lang w:val="es-ES" w:eastAsia="zh-TW" w:bidi="hi-IN"/>
        </w:rPr>
      </w:pPr>
      <w:r>
        <w:rPr>
          <w:rFonts w:eastAsia="Liberation Serif;Times New Roman" w:cs="Arial"/>
          <w:b w:val="false"/>
          <w:bCs w:val="false"/>
          <w:i w:val="false"/>
          <w:iCs w:val="false"/>
          <w:color w:val="auto"/>
          <w:kern w:val="0"/>
          <w:sz w:val="24"/>
          <w:szCs w:val="24"/>
          <w:lang w:val="es-ES" w:eastAsia="zh-TW" w:bidi="hi-IN"/>
        </w:rPr>
      </w:r>
    </w:p>
    <w:p>
      <w:pPr>
        <w:pStyle w:val="Normal"/>
        <w:rPr/>
      </w:pPr>
      <w:r>
        <w:rPr>
          <w:rFonts w:eastAsia="Times New Roman" w:cs="Calibri"/>
          <w:b/>
          <w:color w:val="auto"/>
          <w:kern w:val="2"/>
          <w:sz w:val="28"/>
          <w:szCs w:val="28"/>
          <w:u w:val="none"/>
          <w:lang w:val="es-ES" w:eastAsia="ar-SA" w:bidi="ar-SA"/>
        </w:rPr>
        <w:t>3.</w:t>
      </w:r>
      <w:r>
        <w:rPr>
          <w:b/>
          <w:sz w:val="28"/>
          <w:szCs w:val="28"/>
          <w:u w:val="none"/>
          <w:lang w:val="es-ES"/>
        </w:rPr>
        <w:t xml:space="preserve"> Recuperación.</w:t>
      </w:r>
    </w:p>
    <w:p>
      <w:pPr>
        <w:pStyle w:val="Normal"/>
        <w:spacing w:before="0" w:after="120"/>
        <w:ind w:left="0" w:right="0" w:firstLine="576"/>
        <w:rPr>
          <w:rFonts w:cs="Calibri"/>
          <w:color w:val="000000"/>
        </w:rPr>
      </w:pPr>
      <w:r>
        <w:rPr>
          <w:rFonts w:cs="Calibri"/>
          <w:color w:val="000000"/>
        </w:rPr>
        <w:t xml:space="preserve">Si un alumno no supera una o varias evaluaciones, deberá recuperar las unidades de trabajo asociadas a los resultados de aprendizaje de la/s evaluación/es no superadas en el examen final que se realizará en la primera convocatoria ordinaria. </w:t>
      </w:r>
    </w:p>
    <w:p>
      <w:pPr>
        <w:pStyle w:val="Normal"/>
        <w:widowControl/>
        <w:suppressAutoHyphens w:val="true"/>
        <w:bidi w:val="0"/>
        <w:spacing w:lineRule="auto" w:line="360" w:before="0" w:after="0"/>
        <w:ind w:left="-57" w:right="0" w:hanging="0"/>
        <w:jc w:val="both"/>
        <w:rPr>
          <w:rFonts w:cs="Calibri"/>
          <w:color w:val="000000"/>
        </w:rPr>
      </w:pPr>
      <w:r>
        <w:rPr>
          <w:rFonts w:cs="Calibri"/>
          <w:color w:val="000000"/>
        </w:rPr>
      </w:r>
    </w:p>
    <w:p>
      <w:pPr>
        <w:pStyle w:val="Normal"/>
        <w:widowControl/>
        <w:suppressAutoHyphens w:val="true"/>
        <w:bidi w:val="0"/>
        <w:spacing w:lineRule="auto" w:line="360" w:before="0" w:after="0"/>
        <w:ind w:left="-57" w:right="0" w:hanging="0"/>
        <w:jc w:val="both"/>
        <w:rPr/>
      </w:pPr>
      <w:r>
        <w:rPr>
          <w:rFonts w:cs="Calibri"/>
          <w:color w:val="000000"/>
          <w:lang w:val="es-ES"/>
        </w:rPr>
        <w:tab/>
        <w:tab/>
        <w:t xml:space="preserve">En el examen final de la primera convocatoria ordinaria, el alumno deberá recuperar </w:t>
      </w:r>
      <w:r>
        <w:rPr>
          <w:rFonts w:cs="Calibri"/>
          <w:b/>
          <w:bCs/>
          <w:color w:val="000000"/>
          <w:u w:val="single"/>
          <w:lang w:val="es-ES"/>
        </w:rPr>
        <w:t>únicamente</w:t>
      </w:r>
      <w:r>
        <w:rPr>
          <w:rFonts w:cs="Calibri"/>
          <w:color w:val="000000"/>
          <w:lang w:val="es-ES"/>
        </w:rPr>
        <w:t xml:space="preserve"> aquellas evaluaciones no superadas. En el caso de no recuperar </w:t>
      </w:r>
      <w:r>
        <w:rPr>
          <w:rFonts w:cs="Calibri"/>
          <w:b/>
          <w:bCs/>
          <w:color w:val="000000"/>
          <w:lang w:val="es-ES"/>
        </w:rPr>
        <w:t>todas</w:t>
      </w:r>
      <w:r>
        <w:rPr>
          <w:rFonts w:cs="Calibri"/>
          <w:color w:val="000000"/>
          <w:lang w:val="es-ES"/>
        </w:rPr>
        <w:t xml:space="preserve"> las evaluaciones suspensas, obteniendo una nota </w:t>
      </w:r>
      <w:r>
        <w:rPr>
          <w:rFonts w:cs="Calibri"/>
          <w:b/>
          <w:bCs/>
          <w:color w:val="000000"/>
          <w:lang w:val="es-ES"/>
        </w:rPr>
        <w:t xml:space="preserve">igual o superior a 5 en cada prueba escrita de cada evaluación, </w:t>
      </w:r>
      <w:r>
        <w:rPr>
          <w:rFonts w:cs="Calibri"/>
          <w:color w:val="000000"/>
          <w:lang w:val="es-ES"/>
        </w:rPr>
        <w:t xml:space="preserve"> la calificación final será de suspenso.</w:t>
      </w:r>
    </w:p>
    <w:p>
      <w:pPr>
        <w:pStyle w:val="Normal"/>
        <w:widowControl/>
        <w:suppressAutoHyphens w:val="true"/>
        <w:bidi w:val="0"/>
        <w:spacing w:lineRule="auto" w:line="360" w:before="0" w:after="0"/>
        <w:ind w:left="-57" w:right="0" w:hanging="0"/>
        <w:jc w:val="both"/>
        <w:rPr/>
      </w:pPr>
      <w:r>
        <w:rPr>
          <w:lang w:val="es-ES"/>
        </w:rPr>
        <w:tab/>
        <w:tab/>
        <w:t xml:space="preserve"> </w:t>
      </w:r>
      <w:r>
        <w:rPr>
          <w:b/>
          <w:bCs/>
          <w:lang w:val="es-ES"/>
        </w:rPr>
        <w:t>Se volverán a aplicar los criterios de calificación descritos para</w:t>
      </w:r>
      <w:r>
        <w:rPr>
          <w:rFonts w:eastAsia="Times New Roman" w:cs="Times New Roman"/>
          <w:b/>
          <w:bCs/>
          <w:color w:val="00000A"/>
          <w:kern w:val="0"/>
          <w:sz w:val="24"/>
          <w:szCs w:val="24"/>
          <w:lang w:val="es-ES" w:eastAsia="es-ES" w:bidi="ar-SA"/>
        </w:rPr>
        <w:t xml:space="preserve"> cada una de las evaluaciones:</w:t>
      </w:r>
    </w:p>
    <w:p>
      <w:pPr>
        <w:pStyle w:val="Normal"/>
        <w:widowControl/>
        <w:suppressAutoHyphens w:val="true"/>
        <w:bidi w:val="0"/>
        <w:spacing w:lineRule="auto" w:line="360" w:before="0" w:after="0"/>
        <w:ind w:left="-57" w:right="0" w:hanging="0"/>
        <w:jc w:val="both"/>
        <w:rPr/>
      </w:pPr>
      <w:r>
        <w:rPr>
          <w:rFonts w:eastAsia="Times New Roman" w:cs="Times New Roman"/>
          <w:b/>
          <w:bCs/>
          <w:color w:val="00000A"/>
          <w:kern w:val="0"/>
          <w:sz w:val="24"/>
          <w:szCs w:val="24"/>
          <w:lang w:val="es-ES" w:eastAsia="es-ES" w:bidi="ar-SA"/>
        </w:rPr>
        <w:t>65</w:t>
      </w:r>
      <w:r>
        <w:rPr>
          <w:rFonts w:eastAsia="Times New Roman" w:cs="Times New Roman"/>
          <w:b/>
          <w:bCs/>
          <w:color w:val="00000A"/>
          <w:kern w:val="0"/>
          <w:sz w:val="24"/>
          <w:szCs w:val="24"/>
          <w:lang w:val="es-ES" w:eastAsia="es-ES" w:bidi="ar-SA"/>
        </w:rPr>
        <w:t>% : Nota de pruebas o exámenes escritos. (Debe obtener una nota igual o superior a 5 en cada prueba de cada evaluación)</w:t>
      </w:r>
    </w:p>
    <w:p>
      <w:pPr>
        <w:pStyle w:val="Normal"/>
        <w:widowControl/>
        <w:suppressAutoHyphens w:val="true"/>
        <w:bidi w:val="0"/>
        <w:spacing w:lineRule="auto" w:line="360" w:before="0" w:after="0"/>
        <w:ind w:left="-57" w:right="0" w:hanging="0"/>
        <w:jc w:val="both"/>
        <w:rPr>
          <w:rFonts w:eastAsia="Times New Roman" w:cs="Times New Roman"/>
          <w:b/>
          <w:b/>
          <w:bCs/>
          <w:color w:val="00000A"/>
          <w:kern w:val="0"/>
          <w:sz w:val="24"/>
          <w:szCs w:val="24"/>
          <w:lang w:val="es-ES" w:eastAsia="es-ES" w:bidi="ar-SA"/>
        </w:rPr>
      </w:pPr>
      <w:r>
        <w:rPr>
          <w:rFonts w:eastAsia="Times New Roman" w:cs="Times New Roman"/>
          <w:b/>
          <w:bCs/>
          <w:color w:val="00000A"/>
          <w:kern w:val="0"/>
          <w:sz w:val="24"/>
          <w:szCs w:val="24"/>
          <w:lang w:val="es-ES" w:eastAsia="es-ES" w:bidi="ar-SA"/>
        </w:rPr>
        <w:t>35</w:t>
      </w:r>
      <w:r>
        <w:rPr>
          <w:rFonts w:eastAsia="Times New Roman" w:cs="Times New Roman"/>
          <w:b/>
          <w:bCs/>
          <w:color w:val="00000A"/>
          <w:kern w:val="0"/>
          <w:sz w:val="24"/>
          <w:szCs w:val="24"/>
          <w:lang w:val="es-ES" w:eastAsia="es-ES" w:bidi="ar-SA"/>
        </w:rPr>
        <w:t>%: Nota de las prácticas y/o tareas. (Debe obtener una nota igual o superior a 5 e</w:t>
      </w:r>
      <w:r>
        <w:rPr>
          <w:rFonts w:eastAsia="Times New Roman" w:cs="Times New Roman"/>
          <w:b/>
          <w:bCs/>
          <w:color w:val="00000A"/>
          <w:kern w:val="0"/>
          <w:sz w:val="24"/>
          <w:szCs w:val="24"/>
          <w:lang w:val="es-ES" w:eastAsia="es-ES" w:bidi="ar-SA"/>
        </w:rPr>
        <w:t>n la media de las tareas</w:t>
      </w:r>
      <w:r>
        <w:rPr>
          <w:rFonts w:eastAsia="Times New Roman" w:cs="Times New Roman"/>
          <w:b/>
          <w:bCs/>
          <w:color w:val="00000A"/>
          <w:kern w:val="0"/>
          <w:sz w:val="24"/>
          <w:szCs w:val="24"/>
          <w:lang w:val="es-ES" w:eastAsia="es-ES" w:bidi="ar-SA"/>
        </w:rPr>
        <w:t xml:space="preserve"> de cada evaluación)</w:t>
      </w:r>
    </w:p>
    <w:p>
      <w:pPr>
        <w:pStyle w:val="Normal"/>
        <w:widowControl/>
        <w:suppressAutoHyphens w:val="true"/>
        <w:bidi w:val="0"/>
        <w:spacing w:lineRule="auto" w:line="360" w:before="0" w:after="0"/>
        <w:ind w:left="-57" w:right="0" w:hanging="0"/>
        <w:jc w:val="both"/>
        <w:rPr>
          <w:rFonts w:cs="Arial"/>
        </w:rPr>
      </w:pPr>
      <w:r>
        <w:rPr>
          <w:rFonts w:cs="Arial"/>
          <w:b/>
          <w:bCs/>
        </w:rPr>
      </w:r>
    </w:p>
    <w:p>
      <w:pPr>
        <w:pStyle w:val="Normal"/>
        <w:rPr>
          <w:rFonts w:cs="Arial"/>
        </w:rPr>
      </w:pPr>
      <w:r>
        <w:rPr>
          <w:rFonts w:cs="Arial"/>
        </w:rPr>
        <w:t xml:space="preserve">Cada alumno se deberá examinar de las evaluaciones suspensas que tenga. </w:t>
      </w:r>
      <w:r>
        <w:rPr>
          <w:rFonts w:cs="Arial"/>
        </w:rPr>
        <w:t xml:space="preserve">Los alumnos que no </w:t>
      </w:r>
      <w:r>
        <w:rPr>
          <w:rFonts w:eastAsia="Times New Roman" w:cs="Arial"/>
          <w:color w:val="00000A"/>
          <w:kern w:val="0"/>
          <w:sz w:val="24"/>
          <w:szCs w:val="24"/>
          <w:lang w:val="es-ES" w:eastAsia="es-ES" w:bidi="ar-SA"/>
        </w:rPr>
        <w:t xml:space="preserve">hayan </w:t>
      </w:r>
      <w:r>
        <w:rPr>
          <w:rFonts w:cs="Calibri"/>
          <w:color w:val="auto"/>
        </w:rPr>
        <w:t xml:space="preserve">obtenido un 5 de media en los trabajos o actividades de cada evaluación tendrán un plazo </w:t>
      </w:r>
      <w:r>
        <w:rPr>
          <w:rFonts w:cs="Arial"/>
          <w:color w:val="auto"/>
        </w:rPr>
        <w:t>extraordinario de dos o tres días. Las tareas entregadas en este plazo extraordinario serán calificadas de 0 a 5 puntos. La nota de las prácticas o trabajos será la media ponderada de todos ellos.</w:t>
      </w:r>
    </w:p>
    <w:p>
      <w:pPr>
        <w:pStyle w:val="Normal"/>
        <w:rPr>
          <w:rFonts w:cs="Arial"/>
          <w:b/>
          <w:b/>
        </w:rPr>
      </w:pPr>
      <w:r>
        <w:rPr/>
      </w:r>
    </w:p>
    <w:p>
      <w:pPr>
        <w:pStyle w:val="Normal"/>
        <w:rPr>
          <w:rFonts w:cs="Calibri"/>
          <w:b/>
          <w:b/>
          <w:bCs/>
          <w:sz w:val="28"/>
          <w:szCs w:val="28"/>
          <w:u w:val="single"/>
        </w:rPr>
      </w:pPr>
      <w:r>
        <w:rPr>
          <w:rFonts w:cs="Calibri"/>
          <w:b/>
          <w:bCs/>
          <w:sz w:val="28"/>
          <w:szCs w:val="28"/>
          <w:u w:val="single"/>
        </w:rPr>
        <w:t>Acceso a la segunda convocatoria ordinaria</w:t>
      </w:r>
    </w:p>
    <w:p>
      <w:pPr>
        <w:pStyle w:val="Normal"/>
        <w:ind w:left="0" w:right="0"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pPr>
        <w:pStyle w:val="Normal"/>
        <w:ind w:left="0" w:right="0" w:firstLine="708"/>
        <w:rPr>
          <w:rFonts w:cs="Calibri"/>
        </w:rPr>
      </w:pPr>
      <w:r>
        <w:rPr>
          <w:rFonts w:cs="Calibri"/>
        </w:rPr>
        <w:t>El acceso a la segunda convocatoria ordinaria se realizará independientemente del tipo de matrícula del alumno (ordinaria o modular).</w:t>
      </w:r>
    </w:p>
    <w:p>
      <w:pPr>
        <w:pStyle w:val="Normal"/>
        <w:ind w:left="0" w:right="0" w:hanging="0"/>
        <w:rPr/>
      </w:pPr>
      <w:r>
        <w:rPr>
          <w:rFonts w:cs="Calibri"/>
        </w:rPr>
        <w:t>El examen de la segunda convocatoria ordinaria, para aquellos alumnos que no han perdido el derecho a evaluación continua, incluirá solo aquellas Unidades de Trabajo asociadas a los Resultados de aprendizaje de la/s evaluación/es que no se haya conseguido superar en la primera convocatoria ordinaria.</w:t>
      </w:r>
    </w:p>
    <w:p>
      <w:pPr>
        <w:pStyle w:val="Normal"/>
        <w:ind w:left="0" w:right="0" w:firstLine="708"/>
        <w:rPr/>
      </w:pPr>
      <w:r>
        <w:rPr>
          <w:rFonts w:eastAsia="Calibri"/>
        </w:rPr>
        <w:t xml:space="preserve"> </w:t>
      </w:r>
      <w:r>
        <w:rPr>
          <w:rFonts w:cs="Calibri"/>
          <w:color w:val="000000"/>
          <w:lang w:val="es-ES"/>
        </w:rPr>
        <w:t xml:space="preserve">En el examen final de la segunda convocatoria ordinaria, el alumno deberá recuperar </w:t>
      </w:r>
      <w:r>
        <w:rPr>
          <w:rFonts w:cs="Calibri"/>
          <w:b/>
          <w:bCs/>
          <w:color w:val="000000"/>
          <w:u w:val="single"/>
          <w:lang w:val="es-ES"/>
        </w:rPr>
        <w:t>únicamente</w:t>
      </w:r>
      <w:r>
        <w:rPr>
          <w:rFonts w:cs="Calibri"/>
          <w:color w:val="000000"/>
          <w:lang w:val="es-ES"/>
        </w:rPr>
        <w:t xml:space="preserve"> aquellas evaluaciones no superadas. En el caso de no recuperar </w:t>
      </w:r>
      <w:r>
        <w:rPr>
          <w:rFonts w:cs="Calibri"/>
          <w:b/>
          <w:bCs/>
          <w:color w:val="000000"/>
          <w:lang w:val="es-ES"/>
        </w:rPr>
        <w:t>todas</w:t>
      </w:r>
      <w:r>
        <w:rPr>
          <w:rFonts w:cs="Calibri"/>
          <w:color w:val="000000"/>
          <w:lang w:val="es-ES"/>
        </w:rPr>
        <w:t xml:space="preserve"> las evaluaciones suspensas </w:t>
      </w:r>
      <w:r>
        <w:rPr>
          <w:rFonts w:cs="Calibri"/>
          <w:color w:val="000000"/>
          <w:lang w:val="es-ES"/>
        </w:rPr>
        <w:t>l</w:t>
      </w:r>
      <w:r>
        <w:rPr>
          <w:rFonts w:cs="Calibri"/>
          <w:color w:val="000000"/>
          <w:lang w:val="es-ES"/>
        </w:rPr>
        <w:t xml:space="preserve">a calificación final será de suspenso. </w:t>
      </w:r>
    </w:p>
    <w:p>
      <w:pPr>
        <w:pStyle w:val="Normal"/>
        <w:ind w:left="0" w:right="0" w:firstLine="708"/>
        <w:rPr/>
      </w:pPr>
      <w:r>
        <w:rPr>
          <w:rFonts w:cs="Calibri"/>
          <w:color w:val="000000"/>
          <w:lang w:val="es-ES"/>
        </w:rPr>
        <w:t xml:space="preserve">Antes de la realización de la segunda convocatoria ordinaria si la profesora lo considera oportuno </w:t>
      </w:r>
      <w:r>
        <w:rPr>
          <w:rFonts w:cs="Calibri"/>
          <w:b/>
          <w:bCs/>
          <w:color w:val="000000"/>
          <w:lang w:val="es-ES"/>
        </w:rPr>
        <w:t>se podrán proponer</w:t>
      </w:r>
      <w:r>
        <w:rPr>
          <w:rFonts w:cs="Calibri"/>
          <w:b/>
          <w:bCs/>
          <w:color w:val="000000"/>
          <w:lang w:val="es-ES"/>
        </w:rPr>
        <w:t xml:space="preserve"> </w:t>
      </w:r>
      <w:r>
        <w:rPr>
          <w:rFonts w:cs="Calibri"/>
          <w:b/>
          <w:bCs/>
          <w:color w:val="000000"/>
          <w:lang w:val="es-ES"/>
        </w:rPr>
        <w:t>prácticas o trabajos obligatorios</w:t>
      </w:r>
      <w:r>
        <w:rPr>
          <w:rFonts w:cs="Calibri"/>
          <w:color w:val="000000"/>
          <w:lang w:val="es-ES"/>
        </w:rPr>
        <w:t xml:space="preserve">, que se tendrán que entregar en la fecha establecida, </w:t>
      </w:r>
      <w:r>
        <w:rPr>
          <w:rFonts w:cs="Calibri"/>
          <w:b/>
          <w:bCs/>
          <w:color w:val="000000"/>
          <w:lang w:val="es-ES"/>
        </w:rPr>
        <w:t xml:space="preserve">para poder presentarse a la segunda ordinaria. </w:t>
      </w:r>
      <w:r>
        <w:rPr>
          <w:rFonts w:cs="Arial"/>
          <w:b w:val="false"/>
          <w:bCs w:val="false"/>
          <w:color w:val="000000"/>
          <w:lang w:val="es-ES"/>
        </w:rPr>
        <w:t xml:space="preserve">Los alumnos que no </w:t>
      </w:r>
      <w:r>
        <w:rPr>
          <w:rFonts w:eastAsia="Times New Roman" w:cs="Arial"/>
          <w:b w:val="false"/>
          <w:bCs w:val="false"/>
          <w:color w:val="00000A"/>
          <w:kern w:val="0"/>
          <w:sz w:val="24"/>
          <w:szCs w:val="24"/>
          <w:lang w:val="es-ES" w:eastAsia="es-ES" w:bidi="ar-SA"/>
        </w:rPr>
        <w:t xml:space="preserve">hayan </w:t>
      </w:r>
      <w:r>
        <w:rPr>
          <w:rFonts w:cs="Calibri"/>
          <w:b w:val="false"/>
          <w:bCs w:val="false"/>
          <w:color w:val="auto"/>
          <w:lang w:val="es-ES"/>
        </w:rPr>
        <w:t xml:space="preserve">obtenido un 5 de media en los trabajos o actividades de cada evaluación tendrán un plazo </w:t>
      </w:r>
      <w:r>
        <w:rPr>
          <w:rFonts w:cs="Arial"/>
          <w:b w:val="false"/>
          <w:bCs w:val="false"/>
          <w:color w:val="auto"/>
          <w:lang w:val="es-ES"/>
        </w:rPr>
        <w:t>extraordinario de dos o tres días. Las tareas entregadas en este plazo extraordinario serán calificadas de 0 a 5 puntos. La nota de las prácticas o trabajos será la media ponderada de todos ellos.</w:t>
      </w:r>
    </w:p>
    <w:p>
      <w:pPr>
        <w:pStyle w:val="Normal"/>
        <w:ind w:left="0" w:right="0" w:firstLine="708"/>
        <w:rPr>
          <w:rFonts w:cs="Calibri"/>
          <w:b/>
          <w:b/>
          <w:bCs/>
          <w:color w:val="000000"/>
          <w:lang w:val="es-ES"/>
        </w:rPr>
      </w:pPr>
      <w:r>
        <w:rPr/>
      </w:r>
    </w:p>
    <w:p>
      <w:pPr>
        <w:pStyle w:val="Normal"/>
        <w:widowControl/>
        <w:suppressAutoHyphens w:val="true"/>
        <w:bidi w:val="0"/>
        <w:spacing w:lineRule="auto" w:line="360" w:before="0" w:after="0"/>
        <w:ind w:left="-57" w:right="0" w:hanging="0"/>
        <w:jc w:val="both"/>
        <w:rPr/>
      </w:pPr>
      <w:r>
        <w:rPr>
          <w:lang w:val="es-ES"/>
        </w:rPr>
        <w:t xml:space="preserve"> </w:t>
      </w:r>
      <w:r>
        <w:rPr>
          <w:b/>
          <w:bCs/>
          <w:lang w:val="es-ES"/>
        </w:rPr>
        <w:t>Se volverán a aplicar los criterios de calificación descritos para</w:t>
      </w:r>
      <w:r>
        <w:rPr>
          <w:rFonts w:eastAsia="Times New Roman" w:cs="Times New Roman"/>
          <w:b/>
          <w:bCs/>
          <w:color w:val="00000A"/>
          <w:kern w:val="0"/>
          <w:sz w:val="24"/>
          <w:szCs w:val="24"/>
          <w:lang w:val="es-ES" w:eastAsia="es-ES" w:bidi="ar-SA"/>
        </w:rPr>
        <w:t xml:space="preserve"> cada una de las evaluaciones:</w:t>
      </w:r>
    </w:p>
    <w:p>
      <w:pPr>
        <w:pStyle w:val="Normal"/>
        <w:widowControl/>
        <w:suppressAutoHyphens w:val="true"/>
        <w:bidi w:val="0"/>
        <w:spacing w:lineRule="auto" w:line="360" w:before="0" w:after="0"/>
        <w:ind w:left="-57" w:right="0" w:hanging="0"/>
        <w:jc w:val="both"/>
        <w:rPr/>
      </w:pPr>
      <w:r>
        <w:rPr>
          <w:rFonts w:eastAsia="Times New Roman" w:cs="Times New Roman"/>
          <w:b/>
          <w:bCs/>
          <w:color w:val="00000A"/>
          <w:kern w:val="0"/>
          <w:sz w:val="24"/>
          <w:szCs w:val="24"/>
          <w:lang w:val="es-ES" w:eastAsia="es-ES" w:bidi="ar-SA"/>
        </w:rPr>
        <w:t>65</w:t>
      </w:r>
      <w:r>
        <w:rPr>
          <w:rFonts w:eastAsia="Times New Roman" w:cs="Times New Roman"/>
          <w:b/>
          <w:bCs/>
          <w:color w:val="00000A"/>
          <w:kern w:val="0"/>
          <w:sz w:val="24"/>
          <w:szCs w:val="24"/>
          <w:lang w:val="es-ES" w:eastAsia="es-ES" w:bidi="ar-SA"/>
        </w:rPr>
        <w:t>% : Nota de pruebas o exámenes escritos. (Debe obtener una nota igual o superior a 5 en cada prueba de cada evaluación)</w:t>
      </w:r>
    </w:p>
    <w:p>
      <w:pPr>
        <w:pStyle w:val="Normal"/>
        <w:widowControl/>
        <w:suppressAutoHyphens w:val="true"/>
        <w:bidi w:val="0"/>
        <w:spacing w:lineRule="auto" w:line="360" w:before="0" w:after="0"/>
        <w:ind w:left="-57" w:right="0" w:hanging="0"/>
        <w:jc w:val="both"/>
        <w:rPr>
          <w:rFonts w:eastAsia="Times New Roman" w:cs="Times New Roman"/>
          <w:b/>
          <w:b/>
          <w:bCs/>
          <w:color w:val="00000A"/>
          <w:kern w:val="0"/>
          <w:sz w:val="24"/>
          <w:szCs w:val="24"/>
          <w:lang w:val="es-ES" w:eastAsia="es-ES" w:bidi="ar-SA"/>
        </w:rPr>
      </w:pPr>
      <w:r>
        <w:rPr>
          <w:rFonts w:eastAsia="Times New Roman" w:cs="Times New Roman"/>
          <w:b/>
          <w:bCs/>
          <w:color w:val="00000A"/>
          <w:kern w:val="0"/>
          <w:sz w:val="24"/>
          <w:szCs w:val="24"/>
          <w:lang w:val="es-ES" w:eastAsia="es-ES" w:bidi="ar-SA"/>
        </w:rPr>
        <w:t>35</w:t>
      </w:r>
      <w:r>
        <w:rPr>
          <w:rFonts w:eastAsia="Times New Roman" w:cs="Times New Roman"/>
          <w:b/>
          <w:bCs/>
          <w:color w:val="00000A"/>
          <w:kern w:val="0"/>
          <w:sz w:val="24"/>
          <w:szCs w:val="24"/>
          <w:lang w:val="es-ES" w:eastAsia="es-ES" w:bidi="ar-SA"/>
        </w:rPr>
        <w:t>%: Nota de las prácticas y/o tareas. (Debe obtener una nota igual o superior a 5 e</w:t>
      </w:r>
      <w:r>
        <w:rPr>
          <w:rFonts w:eastAsia="Times New Roman" w:cs="Times New Roman"/>
          <w:b/>
          <w:bCs/>
          <w:color w:val="00000A"/>
          <w:kern w:val="0"/>
          <w:sz w:val="24"/>
          <w:szCs w:val="24"/>
          <w:lang w:val="es-ES" w:eastAsia="es-ES" w:bidi="ar-SA"/>
        </w:rPr>
        <w:t>n la media de las tareas</w:t>
      </w:r>
      <w:r>
        <w:rPr>
          <w:rFonts w:eastAsia="Times New Roman" w:cs="Times New Roman"/>
          <w:b/>
          <w:bCs/>
          <w:color w:val="00000A"/>
          <w:kern w:val="0"/>
          <w:sz w:val="24"/>
          <w:szCs w:val="24"/>
          <w:lang w:val="es-ES" w:eastAsia="es-ES" w:bidi="ar-SA"/>
        </w:rPr>
        <w:t xml:space="preserve"> de cada evaluación)</w:t>
      </w:r>
    </w:p>
    <w:p>
      <w:pPr>
        <w:pStyle w:val="Normal"/>
        <w:rPr/>
      </w:pPr>
      <w:r>
        <w:rPr>
          <w:rFonts w:cs="Calibri"/>
          <w:b/>
          <w:color w:val="auto"/>
          <w:lang w:val="es-ES"/>
        </w:rPr>
        <w:t>La segunda convocatoria ordinaria se realizará en Junio, al término del módulo de Formación en Centros de Trabajo.</w:t>
      </w:r>
    </w:p>
    <w:p>
      <w:pPr>
        <w:pStyle w:val="Normal"/>
        <w:rPr>
          <w:rFonts w:cs="Calibri"/>
          <w:b/>
          <w:b/>
          <w:lang w:val="es-ES"/>
        </w:rPr>
      </w:pPr>
      <w:r>
        <w:rPr>
          <w:color w:val="auto"/>
        </w:rPr>
      </w:r>
    </w:p>
    <w:p>
      <w:pPr>
        <w:pStyle w:val="Normal"/>
        <w:rPr>
          <w:rFonts w:cs="Arial"/>
        </w:rPr>
      </w:pPr>
      <w:r>
        <w:rPr>
          <w:rFonts w:cs="Arial"/>
          <w:b/>
        </w:rPr>
        <w:t>Falta de asistencia a la prueba:</w:t>
      </w:r>
    </w:p>
    <w:p>
      <w:pPr>
        <w:pStyle w:val="Normal"/>
        <w:ind w:firstLine="360"/>
        <w:rPr>
          <w:rFonts w:cs="Calibri"/>
          <w:b/>
          <w:b/>
        </w:rPr>
      </w:pPr>
      <w:r>
        <w:rPr>
          <w:rFonts w:cs="Arial"/>
        </w:rPr>
        <w:t>- Si un alumno no asiste a clase el día que se celebre la prueba escrita, deberá justificar la falta de asistencia el día que se incorpore a clase. Ese mismo día la profesora decidirá si el alumno deberá realizar la prueba que no pudo realizar el día que se incorpore o le realiza la prueba en otro día posterior.</w:t>
      </w:r>
      <w:bookmarkStart w:id="1" w:name="_Hlk86027677"/>
      <w:bookmarkEnd w:id="1"/>
    </w:p>
    <w:p>
      <w:pPr>
        <w:pStyle w:val="Normal"/>
        <w:ind w:left="720" w:hanging="0"/>
        <w:rPr/>
      </w:pPr>
      <w:r>
        <w:rPr/>
      </w:r>
    </w:p>
    <w:p>
      <w:pPr>
        <w:pStyle w:val="Normal"/>
        <w:rPr>
          <w:rFonts w:cs="Arial"/>
        </w:rPr>
      </w:pPr>
      <w:r>
        <w:rPr/>
      </w:r>
    </w:p>
    <w:p>
      <w:pPr>
        <w:pStyle w:val="Normal"/>
        <w:widowControl/>
        <w:suppressAutoHyphens w:val="true"/>
        <w:bidi w:val="0"/>
        <w:spacing w:lineRule="auto" w:line="360" w:before="0" w:after="0"/>
        <w:ind w:left="0" w:right="0" w:firstLine="397"/>
        <w:jc w:val="both"/>
        <w:rPr>
          <w:rFonts w:cs="Arial"/>
        </w:rPr>
      </w:pPr>
      <w:bookmarkStart w:id="2" w:name="_Hlk86028113"/>
      <w:bookmarkEnd w:id="2"/>
      <w:r>
        <w:rPr>
          <w:rFonts w:cs="Calibri"/>
          <w:b/>
        </w:rPr>
        <w:t xml:space="preserve">- En caso de detectar copia o plagio en cualquier práctica, trabajo, actividad o examen realizado a lo largo del curso, </w:t>
      </w:r>
      <w:r>
        <w:rPr>
          <w:rFonts w:cs="Arial"/>
        </w:rPr>
        <w:t>automáticamente tiene suspensa la evaluación en la que nos encontremos. El alumno tendrá que recuperar la evaluación en la primera ordinaria realizando la prueba escrita de esa evaluación y entregando todas las prácticas, trabajos o actividades.</w:t>
      </w:r>
    </w:p>
    <w:p>
      <w:pPr>
        <w:pStyle w:val="Normal"/>
        <w:widowControl/>
        <w:suppressAutoHyphens w:val="true"/>
        <w:bidi w:val="0"/>
        <w:spacing w:lineRule="auto" w:line="360" w:before="0" w:after="0"/>
        <w:ind w:left="0" w:right="0" w:firstLine="397"/>
        <w:jc w:val="both"/>
        <w:rPr>
          <w:rFonts w:cs="Arial"/>
        </w:rPr>
      </w:pPr>
      <w:r>
        <w:rPr/>
      </w:r>
    </w:p>
    <w:p>
      <w:pPr>
        <w:pStyle w:val="Normal"/>
        <w:ind w:firstLine="708"/>
        <w:rPr/>
      </w:pPr>
      <w:r>
        <w:rPr/>
      </w:r>
    </w:p>
    <w:tbl>
      <w:tblPr>
        <w:tblW w:w="8818"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8818"/>
      </w:tblGrid>
      <w:tr>
        <w:trPr/>
        <w:tc>
          <w:tcPr>
            <w:tcW w:w="88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cs="Calibri"/>
              </w:rPr>
            </w:pPr>
            <w:r>
              <w:rPr>
                <w:rFonts w:cs="Calibri"/>
              </w:rPr>
              <w:t xml:space="preserve">El alumno deberá superar cada una de las evaluaciones del curso. La nota final del módulo corresponde a la media aritmética de la nota obtenida en las evaluaciones, en el caso de que todas ellas estén aprobadas. </w:t>
            </w:r>
          </w:p>
          <w:p>
            <w:pPr>
              <w:pStyle w:val="Normal"/>
              <w:widowControl w:val="false"/>
              <w:jc w:val="center"/>
              <w:rPr/>
            </w:pPr>
            <w:r>
              <w:rPr>
                <w:rFonts w:cs="Calibri"/>
              </w:rPr>
              <w:t>Si el alumno no supera una o varias evaluaciones, la nota final será de suspenso.</w:t>
            </w:r>
          </w:p>
        </w:tc>
      </w:tr>
    </w:tbl>
    <w:p>
      <w:pPr>
        <w:pStyle w:val="Normal"/>
        <w:rPr>
          <w:b/>
          <w:b/>
          <w:color w:val="auto"/>
        </w:rPr>
      </w:pPr>
      <w:r>
        <w:rPr>
          <w:b/>
          <w:color w:val="auto"/>
        </w:rPr>
      </w:r>
    </w:p>
    <w:p>
      <w:pPr>
        <w:pStyle w:val="Normal"/>
        <w:rPr>
          <w:b/>
          <w:b/>
          <w:color w:val="auto"/>
        </w:rPr>
      </w:pPr>
      <w:r>
        <w:rPr/>
      </w:r>
    </w:p>
    <w:p>
      <w:pPr>
        <w:pStyle w:val="Normal"/>
        <w:ind w:firstLine="708"/>
        <w:rPr>
          <w:rFonts w:cs="Calibri"/>
          <w:color w:val="FF0000"/>
        </w:rPr>
      </w:pPr>
      <w:r>
        <w:rPr>
          <w:rFonts w:cs="Calibri"/>
        </w:rPr>
      </w:r>
    </w:p>
    <w:p>
      <w:pPr>
        <w:pStyle w:val="Encabezado21"/>
        <w:numPr>
          <w:ilvl w:val="1"/>
          <w:numId w:val="4"/>
        </w:numPr>
        <w:ind w:left="284" w:hanging="284"/>
        <w:rPr>
          <w:rFonts w:ascii="Calibri" w:hAnsi="Calibri" w:cs="Calibri"/>
          <w:color w:val="auto"/>
        </w:rPr>
      </w:pPr>
      <w:bookmarkStart w:id="3" w:name="__RefHeading__1799_52140663"/>
      <w:bookmarkStart w:id="4" w:name="_Toc523819773"/>
      <w:bookmarkStart w:id="5" w:name="_Toc523819772"/>
      <w:bookmarkEnd w:id="3"/>
      <w:bookmarkEnd w:id="4"/>
      <w:bookmarkEnd w:id="5"/>
      <w:r>
        <w:rPr>
          <w:rFonts w:cs="Calibri" w:ascii="Calibri" w:hAnsi="Calibri"/>
          <w:color w:val="auto"/>
        </w:rPr>
        <w:t>Acceso al módulo de FCTs y proyecto o repetición de módulo</w:t>
      </w:r>
    </w:p>
    <w:p>
      <w:pPr>
        <w:pStyle w:val="Normal"/>
        <w:rPr>
          <w:rFonts w:cs="Calibri"/>
        </w:rPr>
      </w:pPr>
      <w:r>
        <w:rPr>
          <w:rFonts w:cs="Calibri"/>
        </w:rPr>
      </w:r>
    </w:p>
    <w:p>
      <w:pPr>
        <w:pStyle w:val="Normal"/>
        <w:ind w:firstLine="708"/>
        <w:rPr>
          <w:rFonts w:cs="Calibri"/>
          <w:color w:val="auto"/>
        </w:rPr>
      </w:pPr>
      <w:r>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pPr>
        <w:pStyle w:val="Normal"/>
        <w:rPr>
          <w:rFonts w:cs="Calibri"/>
          <w:color w:val="auto"/>
        </w:rPr>
      </w:pPr>
      <w:r>
        <w:rPr>
          <w:rFonts w:cs="Calibri"/>
          <w:color w:val="auto"/>
        </w:rPr>
      </w:r>
    </w:p>
    <w:p>
      <w:pPr>
        <w:pStyle w:val="Normal"/>
        <w:ind w:firstLine="708"/>
        <w:rPr>
          <w:rFonts w:cs="Calibri"/>
          <w:color w:val="auto"/>
        </w:rPr>
      </w:pPr>
      <w:r>
        <w:rPr>
          <w:rFonts w:cs="Calibri"/>
          <w:color w:val="auto"/>
        </w:rPr>
        <w:t>Aquellos alumnos que hubieran suspendido uno o varios módulos cuya carga horaria sea superior a 200 horas anuales accederán a la segunda convocatoria ordinaria de junio.</w:t>
      </w:r>
    </w:p>
    <w:p>
      <w:pPr>
        <w:pStyle w:val="Normal"/>
        <w:rPr>
          <w:rFonts w:cs="Calibri"/>
          <w:color w:val="auto"/>
        </w:rPr>
      </w:pPr>
      <w:r>
        <w:rPr>
          <w:rFonts w:cs="Calibri"/>
          <w:color w:val="auto"/>
        </w:rPr>
      </w:r>
    </w:p>
    <w:p>
      <w:pPr>
        <w:pStyle w:val="Normal"/>
        <w:ind w:firstLine="576"/>
        <w:rPr>
          <w:rFonts w:cs="Calibri"/>
          <w:color w:val="auto"/>
        </w:rPr>
      </w:pPr>
      <w:r>
        <w:rPr>
          <w:rFonts w:cs="Calibri"/>
          <w:color w:val="auto"/>
        </w:rPr>
        <w:t>Con carácter excepcional, a decisión del equipo docente del ciclo, los alumnos podrán acceder a los módulos de FCTs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pPr>
        <w:pStyle w:val="Normal"/>
        <w:ind w:firstLine="576"/>
        <w:rPr>
          <w:rFonts w:cs="Calibri"/>
          <w:color w:val="FF0000"/>
        </w:rPr>
      </w:pPr>
      <w:r>
        <w:rPr>
          <w:rFonts w:cs="Calibri"/>
          <w:color w:val="FF0000"/>
        </w:rPr>
      </w:r>
    </w:p>
    <w:p>
      <w:pPr>
        <w:pStyle w:val="Encabezado21"/>
        <w:numPr>
          <w:ilvl w:val="0"/>
          <w:numId w:val="0"/>
        </w:numPr>
        <w:ind w:left="1425" w:hanging="0"/>
        <w:rPr>
          <w:rFonts w:ascii="Calibri" w:hAnsi="Calibri" w:cs="Calibri"/>
          <w:color w:val="auto"/>
          <w:shd w:fill="FFFF00" w:val="clear"/>
        </w:rPr>
      </w:pPr>
      <w:bookmarkStart w:id="6" w:name="__RefHeading__1801_52140663"/>
      <w:bookmarkEnd w:id="6"/>
      <w:r>
        <w:rPr>
          <w:rFonts w:cs="Calibri" w:ascii="Calibri" w:hAnsi="Calibri"/>
          <w:color w:val="auto"/>
        </w:rPr>
        <w:t xml:space="preserve"> </w:t>
      </w:r>
      <w:r>
        <w:rPr>
          <w:rFonts w:cs="Calibri" w:ascii="Calibri" w:hAnsi="Calibri"/>
          <w:color w:val="auto"/>
        </w:rPr>
        <w:t>P</w:t>
      </w:r>
      <w:bookmarkStart w:id="7" w:name="_Toc523819774"/>
      <w:r>
        <w:rPr>
          <w:rFonts w:cs="Calibri" w:ascii="Calibri" w:hAnsi="Calibri"/>
          <w:color w:val="auto"/>
        </w:rPr>
        <w:t>érdida de la evaluación continua</w:t>
      </w:r>
      <w:bookmarkEnd w:id="7"/>
      <w:r>
        <w:rPr>
          <w:rFonts w:cs="Calibri" w:ascii="Calibri" w:hAnsi="Calibri"/>
          <w:color w:val="auto"/>
        </w:rPr>
        <w:t xml:space="preserve"> </w:t>
      </w:r>
    </w:p>
    <w:p>
      <w:pPr>
        <w:pStyle w:val="Normal"/>
        <w:ind w:firstLine="708"/>
        <w:rPr>
          <w:rFonts w:cs="Calibri"/>
          <w:color w:val="FF0000"/>
        </w:rPr>
      </w:pPr>
      <w:r>
        <w:rPr/>
        <w:t xml:space="preserve">La asistencia a clase es obligatoria según la </w:t>
      </w:r>
      <w:r>
        <w:rPr>
          <w:rFonts w:cs="Arial-BoldMT" w:ascii="Arial-BoldMT" w:hAnsi="Arial-BoldMT"/>
          <w:bCs/>
          <w:sz w:val="20"/>
          <w:szCs w:val="20"/>
        </w:rPr>
        <w:t>Orden de 29/07/2010, de la Consejería de Educación, Ciencia y Cultura de JCCM</w:t>
      </w:r>
      <w:r>
        <w:rPr/>
        <w:t xml:space="preserve">, y el no cumplimiento de esta norma supone la pérdida de la evaluación continua (No se puede superar el 20% de ausencia de horas lectivas que, para este módulo, será de </w:t>
      </w:r>
      <w:r>
        <w:rPr>
          <w:b/>
        </w:rPr>
        <w:t>12 horas sin justificar</w:t>
      </w:r>
      <w:r>
        <w:rPr/>
        <w:t xml:space="preserve">). </w:t>
      </w:r>
    </w:p>
    <w:p>
      <w:pPr>
        <w:pStyle w:val="Normal"/>
        <w:ind w:firstLine="576"/>
        <w:rPr>
          <w:rFonts w:cs="Calibri"/>
          <w:color w:val="auto"/>
        </w:rPr>
      </w:pPr>
      <w:r>
        <w:rPr>
          <w:rFonts w:cs="Calibri"/>
          <w:color w:val="auto"/>
        </w:rPr>
        <w:t>La pérdida de la evaluación continua se realiza únicamente para el módulo en el que se hayan detectado las faltas de asistencia injustificadas, y no para todo el ciclo formativo.</w:t>
      </w:r>
    </w:p>
    <w:p>
      <w:pPr>
        <w:pStyle w:val="Normal"/>
        <w:ind w:firstLine="708"/>
        <w:rPr>
          <w:rFonts w:cs="Calibri"/>
          <w:color w:val="FF0000"/>
        </w:rPr>
      </w:pPr>
      <w:r>
        <w:rPr>
          <w:rFonts w:cs="Calibri"/>
          <w:color w:val="FF0000"/>
        </w:rPr>
      </w:r>
    </w:p>
    <w:p>
      <w:pPr>
        <w:pStyle w:val="Normal"/>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la profesora. </w:t>
      </w:r>
    </w:p>
    <w:p>
      <w:pPr>
        <w:pStyle w:val="Normal"/>
        <w:rPr>
          <w:rFonts w:cs="Calibri"/>
        </w:rPr>
      </w:pPr>
      <w:r>
        <w:rPr>
          <w:rFonts w:cs="Calibri"/>
        </w:rPr>
      </w:r>
    </w:p>
    <w:p>
      <w:pPr>
        <w:pStyle w:val="Normal"/>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pPr>
        <w:pStyle w:val="Normal"/>
        <w:rPr>
          <w:rFonts w:cs="Calibri"/>
          <w:color w:val="FF0000"/>
        </w:rPr>
      </w:pPr>
      <w:r>
        <w:rPr>
          <w:rFonts w:cs="Calibri"/>
          <w:color w:val="FF0000"/>
        </w:rPr>
      </w:r>
    </w:p>
    <w:p>
      <w:pPr>
        <w:pStyle w:val="Encabezado3"/>
        <w:numPr>
          <w:ilvl w:val="0"/>
          <w:numId w:val="0"/>
        </w:numPr>
        <w:ind w:left="1800" w:hanging="0"/>
        <w:rPr>
          <w:rFonts w:ascii="Calibri" w:hAnsi="Calibri" w:cs="Calibri"/>
        </w:rPr>
      </w:pPr>
      <w:bookmarkStart w:id="8" w:name="__RefHeading__1803_52140663"/>
      <w:bookmarkEnd w:id="8"/>
      <w:r>
        <w:rPr>
          <w:rFonts w:cs="Calibri" w:ascii="Calibri" w:hAnsi="Calibri"/>
        </w:rPr>
        <w:t xml:space="preserve"> </w:t>
      </w:r>
      <w:r>
        <w:rPr>
          <w:rFonts w:cs="Calibri" w:ascii="Calibri" w:hAnsi="Calibri"/>
        </w:rPr>
        <w:t>Sistemas e instrumentos de evaluación para los alumnos que han perdido el derecho a la evaluación continua</w:t>
      </w:r>
    </w:p>
    <w:p>
      <w:pPr>
        <w:pStyle w:val="Normal"/>
        <w:ind w:firstLine="708"/>
        <w:rPr>
          <w:rFonts w:cs="Calibri"/>
        </w:rPr>
      </w:pPr>
      <w:r>
        <w:rPr>
          <w:rFonts w:cs="Calibri"/>
        </w:rPr>
        <w:t xml:space="preserve">En el caso de que un alumno pierda el derecho a evaluación continua, deberá presentarse al examen final del curso que se realizará la última semana del curso. </w:t>
      </w:r>
      <w:r>
        <w:rPr>
          <w:rFonts w:cs="Calibri"/>
        </w:rPr>
        <w:t xml:space="preserve">El examen </w:t>
      </w:r>
      <w:r>
        <w:rPr>
          <w:rFonts w:cs="Calibri"/>
        </w:rPr>
        <w:t>final</w:t>
      </w:r>
      <w:r>
        <w:rPr>
          <w:rFonts w:cs="Calibri"/>
        </w:rPr>
        <w:t xml:space="preserve"> incluirá </w:t>
      </w:r>
      <w:r>
        <w:rPr>
          <w:rFonts w:eastAsia="Times New Roman" w:cs="Calibri"/>
          <w:color w:val="00000A"/>
          <w:kern w:val="0"/>
          <w:sz w:val="24"/>
          <w:szCs w:val="24"/>
          <w:lang w:val="es-ES" w:eastAsia="es-ES" w:bidi="ar-SA"/>
        </w:rPr>
        <w:t>todas las</w:t>
      </w:r>
      <w:r>
        <w:rPr>
          <w:rFonts w:cs="Calibri"/>
        </w:rPr>
        <w:t xml:space="preserve"> Unidades de Trabajo asociadas a los Resultados de aprendizaje de </w:t>
      </w:r>
      <w:r>
        <w:rPr>
          <w:rFonts w:eastAsia="Times New Roman" w:cs="Calibri"/>
          <w:color w:val="00000A"/>
          <w:kern w:val="0"/>
          <w:sz w:val="24"/>
          <w:szCs w:val="24"/>
          <w:lang w:val="es-ES" w:eastAsia="es-ES" w:bidi="ar-SA"/>
        </w:rPr>
        <w:t>todo el curso</w:t>
      </w:r>
      <w:r>
        <w:rPr>
          <w:rFonts w:cs="Calibri"/>
        </w:rPr>
        <w:t xml:space="preserve">. </w:t>
      </w:r>
      <w:r>
        <w:rPr>
          <w:rFonts w:cs="Calibri"/>
        </w:rPr>
        <w:t xml:space="preserve">En base a ese examen final se calificará el módulo en la primera sesión de evaluación ordinaria. La pérdida de evaluación continua no exime al alumno de tener que presentar, antes de la fecha del examen final perteneciente a la convocatoria de evaluación ordinaria o extraordinaria, </w:t>
      </w:r>
      <w:r>
        <w:rPr>
          <w:rFonts w:cs="Calibri"/>
        </w:rPr>
        <w:t>todos</w:t>
      </w:r>
      <w:r>
        <w:rPr>
          <w:rFonts w:cs="Calibri"/>
        </w:rPr>
        <w:t xml:space="preserve"> los trabajos, prácticas y ejercicios que se han realizado durante el curso.</w:t>
      </w:r>
    </w:p>
    <w:p>
      <w:pPr>
        <w:pStyle w:val="Normal"/>
        <w:ind w:firstLine="708"/>
        <w:rPr>
          <w:rFonts w:cs="Calibri"/>
        </w:rPr>
      </w:pPr>
      <w:r>
        <w:rPr>
          <w:rFonts w:cs="Calibri"/>
          <w:b/>
          <w:bCs/>
          <w:color w:val="000000"/>
          <w:lang w:val="es-ES"/>
        </w:rPr>
        <w:t xml:space="preserve"> </w:t>
      </w:r>
      <w:r>
        <w:rPr>
          <w:rFonts w:cs="Arial"/>
          <w:b w:val="false"/>
          <w:bCs w:val="false"/>
          <w:color w:val="000000"/>
          <w:lang w:val="es-ES"/>
        </w:rPr>
        <w:t xml:space="preserve">Los alumnos que no </w:t>
      </w:r>
      <w:r>
        <w:rPr>
          <w:rFonts w:eastAsia="Times New Roman" w:cs="Arial"/>
          <w:b w:val="false"/>
          <w:bCs w:val="false"/>
          <w:color w:val="00000A"/>
          <w:kern w:val="0"/>
          <w:sz w:val="24"/>
          <w:szCs w:val="24"/>
          <w:lang w:val="es-ES" w:eastAsia="es-ES" w:bidi="ar-SA"/>
        </w:rPr>
        <w:t xml:space="preserve">hayan </w:t>
      </w:r>
      <w:r>
        <w:rPr>
          <w:rFonts w:cs="Calibri"/>
          <w:b w:val="false"/>
          <w:bCs w:val="false"/>
          <w:color w:val="auto"/>
          <w:lang w:val="es-ES"/>
        </w:rPr>
        <w:t xml:space="preserve">obtenido un 5 de media en los trabajos o actividades de cada evaluación tendrán un plazo </w:t>
      </w:r>
      <w:r>
        <w:rPr>
          <w:rFonts w:cs="Arial"/>
          <w:b w:val="false"/>
          <w:bCs w:val="false"/>
          <w:color w:val="auto"/>
          <w:lang w:val="es-ES"/>
        </w:rPr>
        <w:t xml:space="preserve">extraordinario de dos o tres días </w:t>
      </w:r>
      <w:r>
        <w:rPr>
          <w:rFonts w:cs="Arial"/>
          <w:b w:val="false"/>
          <w:bCs w:val="false"/>
          <w:color w:val="auto"/>
          <w:lang w:val="es-ES"/>
        </w:rPr>
        <w:t>para volver a entregar las tareas</w:t>
      </w:r>
      <w:r>
        <w:rPr>
          <w:rFonts w:cs="Arial"/>
          <w:b w:val="false"/>
          <w:bCs w:val="false"/>
          <w:color w:val="auto"/>
          <w:lang w:val="es-ES"/>
        </w:rPr>
        <w:t>. Las tareas entregadas en este plazo extraordinario serán calificadas de 0 a 5 puntos. La nota de las prácticas o trabajos será la media ponderada de todos ellos.</w:t>
      </w:r>
    </w:p>
    <w:p>
      <w:pPr>
        <w:pStyle w:val="Normal"/>
        <w:ind w:firstLine="708"/>
        <w:rPr>
          <w:rFonts w:cs="Calibri"/>
        </w:rPr>
      </w:pPr>
      <w:r>
        <w:rPr>
          <w:rFonts w:cs="Calibri"/>
        </w:rPr>
        <w:t>La calificación final obtenida se calculará según lo descrito en el apartado 3.</w:t>
      </w:r>
    </w:p>
    <w:p>
      <w:pPr>
        <w:pStyle w:val="Normal"/>
        <w:ind w:firstLine="708"/>
        <w:rPr>
          <w:rFonts w:cs="Calibri"/>
        </w:rPr>
      </w:pPr>
      <w:r>
        <w:rPr>
          <w:rFonts w:cs="Calibri"/>
        </w:rPr>
      </w:r>
    </w:p>
    <w:p>
      <w:pPr>
        <w:pStyle w:val="Encabezado3"/>
        <w:numPr>
          <w:ilvl w:val="2"/>
          <w:numId w:val="4"/>
        </w:numPr>
        <w:ind w:left="284" w:hanging="284"/>
        <w:rPr>
          <w:rFonts w:ascii="Calibri" w:hAnsi="Calibri" w:cs="Calibri"/>
        </w:rPr>
      </w:pPr>
      <w:bookmarkStart w:id="9" w:name="__RefHeading__1805_52140663"/>
      <w:bookmarkEnd w:id="9"/>
      <w:r>
        <w:rPr>
          <w:rFonts w:cs="Calibri" w:ascii="Calibri" w:hAnsi="Calibri"/>
        </w:rPr>
        <w:t>Procedimiento de notificación de la pérdida de la evaluación continua</w:t>
      </w:r>
    </w:p>
    <w:p>
      <w:pPr>
        <w:pStyle w:val="Normal"/>
        <w:ind w:firstLine="708"/>
        <w:rPr>
          <w:rFonts w:cs="Calibri"/>
        </w:rPr>
      </w:pPr>
      <w:r>
        <w:rPr>
          <w:rFonts w:cs="Calibri"/>
        </w:rPr>
        <w:t>El procedimiento de notificación de la pérdida de la evaluación continua es el siguiente:</w:t>
      </w:r>
    </w:p>
    <w:p>
      <w:pPr>
        <w:pStyle w:val="Normal"/>
        <w:numPr>
          <w:ilvl w:val="0"/>
          <w:numId w:val="6"/>
        </w:numPr>
        <w:rPr>
          <w:rFonts w:cs="Calibri"/>
        </w:rPr>
      </w:pPr>
      <w:r>
        <w:rPr>
          <w:rFonts w:cs="Calibri"/>
        </w:rPr>
        <w:t>Una vez el alumno haya perdido el derecho a la evaluación continua, al alcanzar el 20% de las faltas injustificadas, la profesora notificará del hecho al tutor del grupo.</w:t>
      </w:r>
    </w:p>
    <w:p>
      <w:pPr>
        <w:pStyle w:val="Normal"/>
        <w:numPr>
          <w:ilvl w:val="0"/>
          <w:numId w:val="6"/>
        </w:numPr>
        <w:rPr>
          <w:rFonts w:cs="Calibri"/>
        </w:rPr>
      </w:pPr>
      <w:r>
        <w:rPr>
          <w:rFonts w:cs="Calibri"/>
        </w:rPr>
        <w:t>El tutor del grupo contactará con el resto de los profesores, por si hubiera algún módulo con alguna circunstancia similar.</w:t>
      </w:r>
    </w:p>
    <w:p>
      <w:pPr>
        <w:pStyle w:val="Normal"/>
        <w:numPr>
          <w:ilvl w:val="0"/>
          <w:numId w:val="6"/>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pPr>
        <w:pStyle w:val="Normal"/>
        <w:numPr>
          <w:ilvl w:val="0"/>
          <w:numId w:val="6"/>
        </w:numPr>
        <w:rPr>
          <w:rFonts w:cs="Calibri"/>
        </w:rPr>
      </w:pPr>
      <w:r>
        <w:rPr>
          <w:rFonts w:cs="Calibri"/>
        </w:rPr>
        <w:t>La realización del examen final de curso será posible si el alumno entrega los trabajos prácticos indicados por la profesora.</w:t>
      </w:r>
    </w:p>
    <w:p>
      <w:pPr>
        <w:pStyle w:val="Normal"/>
        <w:ind w:left="1080" w:hanging="0"/>
        <w:rPr>
          <w:rFonts w:cs="Calibri"/>
        </w:rPr>
      </w:pPr>
      <w:r>
        <w:rPr>
          <w:rFonts w:cs="Calibri"/>
        </w:rPr>
      </w:r>
    </w:p>
    <w:p>
      <w:pPr>
        <w:pStyle w:val="Encabezado3"/>
        <w:numPr>
          <w:ilvl w:val="2"/>
          <w:numId w:val="4"/>
        </w:numPr>
        <w:ind w:left="1800" w:hanging="382"/>
        <w:rPr>
          <w:rFonts w:ascii="Calibri" w:hAnsi="Calibri" w:cs="Calibri"/>
        </w:rPr>
      </w:pPr>
      <w:bookmarkStart w:id="10" w:name="__RefHeading__1807_52140663"/>
      <w:bookmarkStart w:id="11" w:name="_Toc523819777"/>
      <w:bookmarkEnd w:id="10"/>
      <w:r>
        <w:rPr>
          <w:rFonts w:cs="Calibri" w:ascii="Calibri" w:hAnsi="Calibri"/>
        </w:rPr>
        <w:t>Casos específicos</w:t>
      </w:r>
      <w:bookmarkEnd w:id="11"/>
      <w:r>
        <w:rPr>
          <w:rFonts w:cs="Calibri" w:ascii="Calibri" w:hAnsi="Calibri"/>
        </w:rPr>
        <w:t xml:space="preserve"> </w:t>
      </w:r>
    </w:p>
    <w:p>
      <w:pPr>
        <w:pStyle w:val="Normal"/>
        <w:ind w:firstLine="576"/>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pero deberán igualmente presentarse a los exámenes parciales y entregar los trabajos prácticos.</w:t>
      </w:r>
    </w:p>
    <w:p>
      <w:pPr>
        <w:pStyle w:val="Normal"/>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pPr>
        <w:pStyle w:val="Normal"/>
        <w:numPr>
          <w:ilvl w:val="0"/>
          <w:numId w:val="0"/>
        </w:numPr>
        <w:ind w:firstLine="576"/>
        <w:jc w:val="left"/>
        <w:rPr>
          <w:rFonts w:cs="Calibri"/>
        </w:rPr>
      </w:pPr>
      <w:r>
        <w:rPr>
          <w:rFonts w:cs="Calibri"/>
        </w:rPr>
      </w:r>
    </w:p>
    <w:sectPr>
      <w:headerReference w:type="default" r:id="rId2"/>
      <w:type w:val="nextPage"/>
      <w:pgSz w:w="11906" w:h="16838"/>
      <w:pgMar w:left="1701" w:right="1701" w:header="708" w:top="1417" w:footer="0" w:bottom="141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Arial-BoldMT">
    <w:charset w:val="00"/>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597" w:type="dxa"/>
      <w:jc w:val="left"/>
      <w:tblInd w:w="-15" w:type="dxa"/>
      <w:tblLayout w:type="fixed"/>
      <w:tblCellMar>
        <w:top w:w="0" w:type="dxa"/>
        <w:left w:w="113" w:type="dxa"/>
        <w:bottom w:w="0" w:type="dxa"/>
        <w:right w:w="108" w:type="dxa"/>
      </w:tblCellMar>
      <w:tblLook w:firstRow="0" w:noVBand="0" w:lastRow="0" w:firstColumn="0" w:lastColumn="0" w:noHBand="0" w:val="0000"/>
    </w:tblPr>
    <w:tblGrid>
      <w:gridCol w:w="1187"/>
      <w:gridCol w:w="7409"/>
    </w:tblGrid>
    <w:tr>
      <w:trPr>
        <w:trHeight w:val="1250" w:hRule="atLeast"/>
      </w:trPr>
      <w:tc>
        <w:tcPr>
          <w:tcW w:w="1187" w:type="dxa"/>
          <w:tcBorders>
            <w:top w:val="single" w:sz="4" w:space="0" w:color="000080"/>
            <w:left w:val="single" w:sz="4" w:space="0" w:color="000080"/>
            <w:bottom w:val="single" w:sz="4" w:space="0" w:color="000080"/>
          </w:tcBorders>
          <w:shd w:color="auto" w:fill="auto" w:val="clear"/>
        </w:tcPr>
        <w:p>
          <w:pPr>
            <w:pStyle w:val="Cabecera"/>
            <w:widowControl w:val="false"/>
            <w:rPr>
              <w:rFonts w:ascii="Calibri" w:hAnsi="Calibri" w:cs="Calibri"/>
            </w:rPr>
          </w:pPr>
          <w:r>
            <w:rPr/>
            <w:drawing>
              <wp:inline distT="0" distB="0" distL="0" distR="0">
                <wp:extent cx="662940" cy="70104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0" t="0" r="16548" b="0"/>
                        <a:stretch>
                          <a:fillRect/>
                        </a:stretch>
                      </pic:blipFill>
                      <pic:spPr bwMode="auto">
                        <a:xfrm>
                          <a:off x="0" y="0"/>
                          <a:ext cx="662940" cy="701040"/>
                        </a:xfrm>
                        <a:prstGeom prst="rect">
                          <a:avLst/>
                        </a:prstGeom>
                      </pic:spPr>
                    </pic:pic>
                  </a:graphicData>
                </a:graphic>
              </wp:inline>
            </w:drawing>
          </w:r>
        </w:p>
      </w:tc>
      <w:tc>
        <w:tcPr>
          <w:tcW w:w="7409" w:type="dxa"/>
          <w:tcBorders>
            <w:top w:val="single" w:sz="4" w:space="0" w:color="000080"/>
            <w:left w:val="single" w:sz="4" w:space="0" w:color="000080"/>
            <w:bottom w:val="single" w:sz="4" w:space="0" w:color="000080"/>
            <w:right w:val="single" w:sz="4" w:space="0" w:color="000080"/>
          </w:tcBorders>
          <w:shd w:color="auto" w:fill="auto" w:val="clear"/>
        </w:tcPr>
        <w:p>
          <w:pPr>
            <w:pStyle w:val="Cabecera"/>
            <w:widowControl w:val="false"/>
            <w:jc w:val="center"/>
            <w:rPr>
              <w:rFonts w:ascii="Calibri" w:hAnsi="Calibri" w:cs="Calibri"/>
            </w:rPr>
          </w:pPr>
          <w:r>
            <w:rPr>
              <w:rFonts w:cs="Calibri" w:ascii="Calibri" w:hAnsi="Calibri"/>
            </w:rPr>
            <w:t>IES ARCIPRESTE DE HITA. DEPARTAMENTO DE INFORMÁTICA</w:t>
          </w:r>
        </w:p>
        <w:p>
          <w:pPr>
            <w:pStyle w:val="Cabecera"/>
            <w:widowControl w:val="false"/>
            <w:jc w:val="center"/>
            <w:rPr>
              <w:rFonts w:ascii="Calibri" w:hAnsi="Calibri" w:cs="Calibri"/>
              <w:b/>
              <w:b/>
            </w:rPr>
          </w:pPr>
          <w:r>
            <w:rPr>
              <w:rFonts w:cs="Calibri" w:ascii="Calibri" w:hAnsi="Calibri"/>
            </w:rPr>
            <w:t>Criterios de Evaluación módulo:</w:t>
          </w:r>
        </w:p>
        <w:p>
          <w:pPr>
            <w:pStyle w:val="Cabecera"/>
            <w:widowControl w:val="false"/>
            <w:jc w:val="center"/>
            <w:rPr>
              <w:rFonts w:ascii="Calibri" w:hAnsi="Calibri" w:cs="Calibri"/>
            </w:rPr>
          </w:pPr>
          <w:r>
            <w:rPr>
              <w:rFonts w:cs="Calibri" w:ascii="Calibri" w:hAnsi="Calibri"/>
              <w:b/>
            </w:rPr>
            <w:t>ADMINISTRACIÓN DE SISTEMAS GESTORES DE BASES DE DATOS</w:t>
          </w:r>
        </w:p>
        <w:p>
          <w:pPr>
            <w:pStyle w:val="Cabecera"/>
            <w:widowControl w:val="false"/>
            <w:jc w:val="center"/>
            <w:rPr>
              <w:rFonts w:ascii="Calibri" w:hAnsi="Calibri" w:cs="Calibri"/>
            </w:rPr>
          </w:pPr>
          <w:r>
            <w:rPr>
              <w:rFonts w:cs="Calibri" w:ascii="Calibri" w:hAnsi="Calibri"/>
            </w:rPr>
            <w:t xml:space="preserve">Ciclo formativo: </w:t>
          </w:r>
          <w:r>
            <w:rPr>
              <w:rFonts w:cs="Calibri" w:ascii="Calibri" w:hAnsi="Calibri"/>
              <w:b/>
            </w:rPr>
            <w:t>ADMINISTRACIÓN DE SISTEMAS INFORMÁTICOS EN RED</w:t>
          </w:r>
        </w:p>
        <w:p>
          <w:pPr>
            <w:pStyle w:val="Cabecera"/>
            <w:widowControl w:val="false"/>
            <w:jc w:val="center"/>
            <w:rPr/>
          </w:pPr>
          <w:r>
            <w:rPr>
              <w:rFonts w:cs="Calibri" w:ascii="Calibri" w:hAnsi="Calibri"/>
            </w:rPr>
            <w:t>Curso 202</w:t>
          </w:r>
          <w:r>
            <w:rPr>
              <w:rFonts w:eastAsia="Times New Roman" w:cs="Calibri" w:ascii="Calibri" w:hAnsi="Calibri"/>
              <w:color w:val="auto"/>
              <w:kern w:val="2"/>
              <w:sz w:val="24"/>
              <w:szCs w:val="24"/>
              <w:lang w:val="es-ES" w:eastAsia="ar-SA" w:bidi="ar-SA"/>
            </w:rPr>
            <w:t>3</w:t>
          </w:r>
          <w:r>
            <w:rPr>
              <w:rFonts w:cs="Calibri" w:ascii="Calibri" w:hAnsi="Calibri"/>
            </w:rPr>
            <w:t>/202</w:t>
          </w:r>
          <w:r>
            <w:rPr>
              <w:rFonts w:eastAsia="Times New Roman" w:cs="Calibri" w:ascii="Calibri" w:hAnsi="Calibri"/>
              <w:color w:val="auto"/>
              <w:kern w:val="2"/>
              <w:sz w:val="24"/>
              <w:szCs w:val="24"/>
              <w:lang w:val="es-ES" w:eastAsia="ar-SA" w:bidi="ar-SA"/>
            </w:rPr>
            <w:t>4</w:t>
          </w:r>
        </w:p>
      </w:tc>
    </w:tr>
  </w:tbl>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2"/>
      <w:numFmt w:val="decimal"/>
      <w:lvlText w:val="%1"/>
      <w:lvlJc w:val="left"/>
      <w:pPr>
        <w:tabs>
          <w:tab w:val="num" w:pos="0"/>
        </w:tabs>
        <w:ind w:left="432" w:hanging="432"/>
      </w:pPr>
      <w:rPr>
        <w:sz w:val="32"/>
        <w:i/>
        <w:b/>
        <w:iCs/>
        <w:bCs/>
        <w:rFonts w:cs="Times New Roman"/>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432" w:hanging="432"/>
      </w:pPr>
      <w:rPr>
        <w:sz w:val="32"/>
        <w:i/>
        <w:b/>
        <w:iCs/>
        <w:bCs/>
        <w:rFonts w:cs="Times New Roman"/>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360"/>
        </w:tabs>
        <w:ind w:left="360" w:hanging="360"/>
      </w:pPr>
      <w:rPr>
        <w:b/>
        <w:color w:val="auto"/>
      </w:rPr>
    </w:lvl>
    <w:lvl w:ilvl="1">
      <w:start w:val="1"/>
      <w:numFmt w:val="bullet"/>
      <w:lvlText w:val="-"/>
      <w:lvlJc w:val="left"/>
      <w:pPr>
        <w:tabs>
          <w:tab w:val="num" w:pos="1425"/>
        </w:tabs>
        <w:ind w:left="1425" w:hanging="705"/>
      </w:pPr>
      <w:rPr>
        <w:rFonts w:ascii="Times New Roman" w:hAnsi="Times New Roman" w:cs="Times New Roman"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360"/>
        </w:tabs>
        <w:ind w:left="360" w:hanging="360"/>
      </w:pPr>
      <w:rPr>
        <w:rFonts w:cs="Courier New"/>
      </w:rPr>
    </w:lvl>
    <w:lvl w:ilvl="1">
      <w:start w:val="1"/>
      <w:numFmt w:val="bullet"/>
      <w:lvlText w:val="-"/>
      <w:lvlJc w:val="left"/>
      <w:pPr>
        <w:tabs>
          <w:tab w:val="num" w:pos="1425"/>
        </w:tabs>
        <w:ind w:left="1425" w:hanging="705"/>
      </w:pPr>
      <w:rPr>
        <w:rFonts w:ascii="Times New Roman" w:hAnsi="Times New Roman" w:cs="Times New Roman"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6"/>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360" w:before="0" w:after="0"/>
      <w:jc w:val="both"/>
    </w:pPr>
    <w:rPr>
      <w:rFonts w:ascii="Calibri" w:hAnsi="Calibri" w:eastAsia="Times New Roman" w:cs="Calibri"/>
      <w:color w:val="auto"/>
      <w:kern w:val="2"/>
      <w:sz w:val="24"/>
      <w:szCs w:val="24"/>
      <w:lang w:val="es-ES" w:eastAsia="ar-SA" w:bidi="ar-SA"/>
    </w:rPr>
  </w:style>
  <w:style w:type="paragraph" w:styleId="Ttulo1">
    <w:name w:val="Heading 1"/>
    <w:basedOn w:val="Normal"/>
    <w:next w:val="Normal"/>
    <w:qFormat/>
    <w:pPr>
      <w:keepNext w:val="true"/>
      <w:numPr>
        <w:ilvl w:val="0"/>
        <w:numId w:val="2"/>
      </w:numPr>
      <w:spacing w:before="240" w:after="60"/>
    </w:pPr>
    <w:rPr>
      <w:rFonts w:ascii="Arial" w:hAnsi="Arial" w:cs="Arial"/>
      <w:b/>
      <w:bCs/>
      <w:color w:val="00000A"/>
      <w:sz w:val="32"/>
      <w:szCs w:val="32"/>
    </w:rPr>
  </w:style>
  <w:style w:type="paragraph" w:styleId="Ttulo2">
    <w:name w:val="Heading 2"/>
    <w:basedOn w:val="Normal"/>
    <w:next w:val="Normal"/>
    <w:qFormat/>
    <w:pPr>
      <w:keepNext w:val="true"/>
      <w:numPr>
        <w:ilvl w:val="0"/>
        <w:numId w:val="1"/>
      </w:numPr>
      <w:spacing w:before="240" w:after="60"/>
      <w:outlineLvl w:val="0"/>
    </w:pPr>
    <w:rPr>
      <w:rFonts w:ascii="Arial" w:hAnsi="Arial" w:cs="Arial"/>
      <w:b/>
      <w:bCs/>
      <w:i/>
      <w:iCs/>
      <w:color w:val="00000A"/>
      <w:sz w:val="28"/>
      <w:szCs w:val="28"/>
    </w:rPr>
  </w:style>
  <w:style w:type="paragraph" w:styleId="Ttulo3">
    <w:name w:val="Heading 3"/>
    <w:basedOn w:val="Normal"/>
    <w:next w:val="Normal"/>
    <w:qFormat/>
    <w:pPr>
      <w:keepNext w:val="true"/>
      <w:tabs>
        <w:tab w:val="clear" w:pos="708"/>
        <w:tab w:val="left" w:pos="0" w:leader="none"/>
      </w:tabs>
      <w:spacing w:before="240" w:after="60"/>
      <w:ind w:left="432" w:hanging="432"/>
      <w:outlineLvl w:val="2"/>
    </w:pPr>
    <w:rPr>
      <w:rFonts w:ascii="Arial" w:hAnsi="Arial" w:cs="Arial"/>
      <w:b/>
      <w:bCs/>
      <w:sz w:val="26"/>
      <w:szCs w:val="26"/>
    </w:rPr>
  </w:style>
  <w:style w:type="paragraph" w:styleId="Ttulo4">
    <w:name w:val="Heading 4"/>
    <w:basedOn w:val="Normal"/>
    <w:next w:val="Normal"/>
    <w:qFormat/>
    <w:pPr>
      <w:keepNext w:val="true"/>
      <w:tabs>
        <w:tab w:val="clear" w:pos="708"/>
        <w:tab w:val="left" w:pos="0" w:leader="none"/>
      </w:tabs>
      <w:spacing w:before="240" w:after="60"/>
      <w:ind w:left="432" w:hanging="432"/>
      <w:outlineLvl w:val="3"/>
    </w:pPr>
    <w:rPr>
      <w:b/>
      <w:bCs/>
      <w:sz w:val="28"/>
      <w:szCs w:val="28"/>
    </w:rPr>
  </w:style>
  <w:style w:type="paragraph" w:styleId="Ttulo5">
    <w:name w:val="Heading 5"/>
    <w:basedOn w:val="Normal"/>
    <w:next w:val="Normal"/>
    <w:qFormat/>
    <w:pPr>
      <w:tabs>
        <w:tab w:val="clear" w:pos="708"/>
        <w:tab w:val="left" w:pos="0" w:leader="none"/>
      </w:tabs>
      <w:spacing w:before="240" w:after="60"/>
      <w:ind w:left="432" w:hanging="432"/>
      <w:outlineLvl w:val="4"/>
    </w:pPr>
    <w:rPr>
      <w:b/>
      <w:bCs/>
      <w:i/>
      <w:iCs/>
      <w:sz w:val="26"/>
      <w:szCs w:val="26"/>
    </w:rPr>
  </w:style>
  <w:style w:type="paragraph" w:styleId="Ttulo6">
    <w:name w:val="Heading 6"/>
    <w:basedOn w:val="Normal"/>
    <w:next w:val="Normal"/>
    <w:qFormat/>
    <w:pPr>
      <w:tabs>
        <w:tab w:val="clear" w:pos="708"/>
        <w:tab w:val="left" w:pos="0" w:leader="none"/>
      </w:tabs>
      <w:spacing w:before="240" w:after="60"/>
      <w:ind w:left="432" w:hanging="432"/>
      <w:outlineLvl w:val="5"/>
    </w:pPr>
    <w:rPr>
      <w:b/>
      <w:bCs/>
      <w:sz w:val="22"/>
      <w:szCs w:val="22"/>
    </w:rPr>
  </w:style>
  <w:style w:type="paragraph" w:styleId="Ttulo7">
    <w:name w:val="Heading 7"/>
    <w:basedOn w:val="Normal"/>
    <w:next w:val="Normal"/>
    <w:qFormat/>
    <w:pPr>
      <w:tabs>
        <w:tab w:val="clear" w:pos="708"/>
        <w:tab w:val="left" w:pos="0" w:leader="none"/>
      </w:tabs>
      <w:spacing w:before="240" w:after="60"/>
      <w:ind w:left="432" w:hanging="432"/>
      <w:outlineLvl w:val="6"/>
    </w:pPr>
    <w:rPr/>
  </w:style>
  <w:style w:type="paragraph" w:styleId="Ttulo8">
    <w:name w:val="Heading 8"/>
    <w:basedOn w:val="Normal"/>
    <w:next w:val="Normal"/>
    <w:qFormat/>
    <w:pPr>
      <w:tabs>
        <w:tab w:val="clear" w:pos="708"/>
        <w:tab w:val="left" w:pos="0" w:leader="none"/>
      </w:tabs>
      <w:spacing w:before="240" w:after="60"/>
      <w:ind w:left="432" w:hanging="432"/>
      <w:outlineLvl w:val="7"/>
    </w:pPr>
    <w:rPr>
      <w:i/>
      <w:iCs/>
    </w:rPr>
  </w:style>
  <w:style w:type="paragraph" w:styleId="Ttulo9">
    <w:name w:val="Heading 9"/>
    <w:basedOn w:val="Normal"/>
    <w:next w:val="Normal"/>
    <w:qFormat/>
    <w:pPr>
      <w:tabs>
        <w:tab w:val="clear" w:pos="708"/>
        <w:tab w:val="left" w:pos="0" w:leader="none"/>
      </w:tabs>
      <w:spacing w:before="240" w:after="60"/>
      <w:ind w:left="432" w:hanging="432"/>
      <w:outlineLvl w:val="8"/>
    </w:pPr>
    <w:rPr>
      <w:rFonts w:ascii="Cambria" w:hAnsi="Cambria" w:cs="Cambria"/>
      <w:sz w:val="22"/>
      <w:szCs w:val="22"/>
    </w:rPr>
  </w:style>
  <w:style w:type="character" w:styleId="DefaultParagraphFont" w:default="1">
    <w:name w:val="Default Paragraph Font"/>
    <w:uiPriority w:val="1"/>
    <w:semiHidden/>
    <w:unhideWhenUsed/>
    <w:qFormat/>
    <w:rPr/>
  </w:style>
  <w:style w:type="character" w:styleId="WW8Num1z0" w:customStyle="1">
    <w:name w:val="WW8Num1z0"/>
    <w:qFormat/>
    <w:rPr>
      <w:rFonts w:cs="Times New Roman"/>
    </w:rPr>
  </w:style>
  <w:style w:type="character" w:styleId="WW8Num1z1" w:customStyle="1">
    <w:name w:val="WW8Num1z1"/>
    <w:qFormat/>
    <w:rPr>
      <w:rFonts w:ascii="Times New Roman" w:hAnsi="Times New Roman" w:cs="Times New Roman"/>
    </w:rPr>
  </w:style>
  <w:style w:type="character" w:styleId="WW8Num1z2" w:customStyle="1">
    <w:name w:val="WW8Num1z2"/>
    <w:qFormat/>
    <w:rPr>
      <w:rFonts w:ascii="Wingdings" w:hAnsi="Wingdings" w:cs="Wingdings"/>
    </w:rPr>
  </w:style>
  <w:style w:type="character" w:styleId="WW8Num1z3" w:customStyle="1">
    <w:name w:val="WW8Num1z3"/>
    <w:qFormat/>
    <w:rPr>
      <w:rFonts w:ascii="Symbol" w:hAnsi="Symbol" w:cs="Symbol"/>
    </w:rPr>
  </w:style>
  <w:style w:type="character" w:styleId="WW8Num1z4" w:customStyle="1">
    <w:name w:val="WW8Num1z4"/>
    <w:qFormat/>
    <w:rPr>
      <w:rFonts w:ascii="Courier New" w:hAnsi="Courier New" w:cs="Courier New"/>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cs="Times New Roman"/>
      <w:b/>
      <w:bCs/>
      <w:i/>
      <w:iCs/>
    </w:rPr>
  </w:style>
  <w:style w:type="character" w:styleId="WW8Num2z1" w:customStyle="1">
    <w:name w:val="WW8Num2z1"/>
    <w:qFormat/>
    <w:rPr>
      <w:rFonts w:ascii="Times New Roman" w:hAnsi="Times New Roman" w:cs="Times New Roman"/>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2z4" w:customStyle="1">
    <w:name w:val="WW8Num2z4"/>
    <w:qFormat/>
    <w:rPr>
      <w:rFonts w:ascii="Courier New" w:hAnsi="Courier New" w:cs="Courier New"/>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cs="Times New Roman"/>
      <w:b/>
      <w:bCs/>
      <w:i/>
      <w:iCs/>
    </w:rPr>
  </w:style>
  <w:style w:type="character" w:styleId="WW8Num4z0" w:customStyle="1">
    <w:name w:val="WW8Num4z0"/>
    <w:qFormat/>
    <w:rPr>
      <w:rFonts w:cs="Times New Roman"/>
    </w:rPr>
  </w:style>
  <w:style w:type="character" w:styleId="WW8Num4z1" w:customStyle="1">
    <w:name w:val="WW8Num4z1"/>
    <w:qFormat/>
    <w:rPr>
      <w:rFonts w:ascii="Calibri" w:hAnsi="Calibri" w:cs="Calibri"/>
      <w:b/>
      <w:bCs/>
      <w:i/>
      <w:iCs/>
      <w:sz w:val="32"/>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3z1" w:customStyle="1">
    <w:name w:val="WW8Num3z1"/>
    <w:qFormat/>
    <w:rPr>
      <w:rFonts w:ascii="Calibri" w:hAnsi="Calibri" w:cs="Calibri"/>
      <w:b/>
      <w:bCs/>
      <w:i/>
      <w:iCs/>
      <w:sz w:val="32"/>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5z0" w:customStyle="1">
    <w:name w:val="WW8Num5z0"/>
    <w:qFormat/>
    <w:rPr>
      <w:rFonts w:cs="Times New Roman"/>
    </w:rPr>
  </w:style>
  <w:style w:type="character" w:styleId="WW8Num6z0" w:customStyle="1">
    <w:name w:val="WW8Num6z0"/>
    <w:qFormat/>
    <w:rPr>
      <w:rFonts w:cs="Times New Roman"/>
    </w:rPr>
  </w:style>
  <w:style w:type="character" w:styleId="WW8Num7z0" w:customStyle="1">
    <w:name w:val="WW8Num7z0"/>
    <w:qFormat/>
    <w:rPr>
      <w:rFonts w:cs="Times New Roman"/>
    </w:rPr>
  </w:style>
  <w:style w:type="character" w:styleId="WW8Num8z0" w:customStyle="1">
    <w:name w:val="WW8Num8z0"/>
    <w:qFormat/>
    <w:rPr>
      <w:rFonts w:cs="Times New Roman"/>
    </w:rPr>
  </w:style>
  <w:style w:type="character" w:styleId="WW8Num9z0" w:customStyle="1">
    <w:name w:val="WW8Num9z0"/>
    <w:qFormat/>
    <w:rPr>
      <w:rFonts w:ascii="Courier New" w:hAnsi="Courier New" w:cs="Courier New"/>
    </w:rPr>
  </w:style>
  <w:style w:type="character" w:styleId="WW8Num9z2" w:customStyle="1">
    <w:name w:val="WW8Num9z2"/>
    <w:qFormat/>
    <w:rPr>
      <w:rFonts w:ascii="Wingdings" w:hAnsi="Wingdings" w:cs="Wingdings"/>
    </w:rPr>
  </w:style>
  <w:style w:type="character" w:styleId="WW8Num9z3" w:customStyle="1">
    <w:name w:val="WW8Num9z3"/>
    <w:qFormat/>
    <w:rPr>
      <w:rFonts w:ascii="Symbol" w:hAnsi="Symbol" w:cs="Symbol"/>
    </w:rPr>
  </w:style>
  <w:style w:type="character" w:styleId="WW8Num10z0" w:customStyle="1">
    <w:name w:val="WW8Num10z0"/>
    <w:qFormat/>
    <w:rPr>
      <w:rFonts w:cs="Times New Roman"/>
    </w:rPr>
  </w:style>
  <w:style w:type="character" w:styleId="WW8Num11z0" w:customStyle="1">
    <w:name w:val="WW8Num11z0"/>
    <w:qFormat/>
    <w:rPr>
      <w:rFonts w:cs="Times New Roman"/>
      <w:color w:val="548DD4"/>
      <w:sz w:val="32"/>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rFonts w:cs="Calibri"/>
    </w:rPr>
  </w:style>
  <w:style w:type="character" w:styleId="WW8Num22z1" w:customStyle="1">
    <w:name w:val="WW8Num22z1"/>
    <w:qFormat/>
    <w:rPr>
      <w:b/>
      <w:bCs/>
      <w:i/>
      <w:iCs/>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Fuentedeprrafopredeter1" w:customStyle="1">
    <w:name w:val="Fuente de párrafo predeter.1"/>
    <w:qFormat/>
    <w:rPr/>
  </w:style>
  <w:style w:type="character" w:styleId="Fuentedeprrafopredeter2" w:customStyle="1">
    <w:name w:val="Fuente de párrafo predeter.2"/>
    <w:qFormat/>
    <w:rPr/>
  </w:style>
  <w:style w:type="character" w:styleId="Ttulo1Car" w:customStyle="1">
    <w:name w:val="Título 1 Car"/>
    <w:qFormat/>
    <w:rPr>
      <w:rFonts w:ascii="Arial" w:hAnsi="Arial" w:cs="Arial"/>
      <w:b/>
      <w:bCs/>
      <w:kern w:val="2"/>
      <w:sz w:val="32"/>
      <w:szCs w:val="32"/>
    </w:rPr>
  </w:style>
  <w:style w:type="character" w:styleId="Ttulo2Car" w:customStyle="1">
    <w:name w:val="Título 2 Car"/>
    <w:link w:val="Encabezado2"/>
    <w:uiPriority w:val="9"/>
    <w:qFormat/>
    <w:rPr>
      <w:rFonts w:ascii="Arial" w:hAnsi="Arial" w:cs="Arial"/>
      <w:b/>
      <w:bCs/>
      <w:i/>
      <w:iCs/>
      <w:sz w:val="28"/>
      <w:szCs w:val="28"/>
    </w:rPr>
  </w:style>
  <w:style w:type="character" w:styleId="Ttulo3Car" w:customStyle="1">
    <w:name w:val="Título 3 Car"/>
    <w:qFormat/>
    <w:rPr>
      <w:rFonts w:ascii="Arial" w:hAnsi="Arial" w:cs="Arial"/>
      <w:b/>
      <w:bCs/>
      <w:sz w:val="26"/>
      <w:szCs w:val="26"/>
    </w:rPr>
  </w:style>
  <w:style w:type="character" w:styleId="Ttulo4Car" w:customStyle="1">
    <w:name w:val="Título 4 Car"/>
    <w:qFormat/>
    <w:rPr>
      <w:rFonts w:ascii="Calibri" w:hAnsi="Calibri" w:cs="Calibri"/>
      <w:b/>
      <w:bCs/>
      <w:sz w:val="28"/>
      <w:szCs w:val="28"/>
    </w:rPr>
  </w:style>
  <w:style w:type="character" w:styleId="Ttulo5Car" w:customStyle="1">
    <w:name w:val="Título 5 Car"/>
    <w:qFormat/>
    <w:rPr>
      <w:rFonts w:ascii="Calibri" w:hAnsi="Calibri" w:cs="Calibri"/>
      <w:b/>
      <w:bCs/>
      <w:i/>
      <w:iCs/>
      <w:sz w:val="26"/>
      <w:szCs w:val="26"/>
    </w:rPr>
  </w:style>
  <w:style w:type="character" w:styleId="Ttulo6Car" w:customStyle="1">
    <w:name w:val="Título 6 Car"/>
    <w:qFormat/>
    <w:rPr>
      <w:rFonts w:ascii="Calibri" w:hAnsi="Calibri" w:cs="Calibri"/>
      <w:b/>
      <w:bCs/>
    </w:rPr>
  </w:style>
  <w:style w:type="character" w:styleId="Ttulo7Car" w:customStyle="1">
    <w:name w:val="Título 7 Car"/>
    <w:qFormat/>
    <w:rPr>
      <w:rFonts w:ascii="Calibri" w:hAnsi="Calibri" w:cs="Calibri"/>
      <w:sz w:val="24"/>
      <w:szCs w:val="24"/>
    </w:rPr>
  </w:style>
  <w:style w:type="character" w:styleId="Ttulo8Car" w:customStyle="1">
    <w:name w:val="Título 8 Car"/>
    <w:qFormat/>
    <w:rPr>
      <w:rFonts w:ascii="Calibri" w:hAnsi="Calibri" w:cs="Calibri"/>
      <w:i/>
      <w:iCs/>
      <w:sz w:val="24"/>
      <w:szCs w:val="24"/>
    </w:rPr>
  </w:style>
  <w:style w:type="character" w:styleId="Ttulo9Car" w:customStyle="1">
    <w:name w:val="Título 9 Car"/>
    <w:qFormat/>
    <w:rPr>
      <w:rFonts w:ascii="Cambria" w:hAnsi="Cambria" w:cs="Cambria"/>
    </w:rPr>
  </w:style>
  <w:style w:type="character" w:styleId="EncabezadoCar" w:customStyle="1">
    <w:name w:val="Encabezado Car"/>
    <w:qFormat/>
    <w:rPr>
      <w:sz w:val="24"/>
      <w:lang w:val="es-ES"/>
    </w:rPr>
  </w:style>
  <w:style w:type="character" w:styleId="PiedepginaCar" w:customStyle="1">
    <w:name w:val="Pie de página Car"/>
    <w:qFormat/>
    <w:rPr>
      <w:rFonts w:ascii="Calibri" w:hAnsi="Calibri" w:cs="Calibri"/>
      <w:sz w:val="24"/>
      <w:szCs w:val="24"/>
    </w:rPr>
  </w:style>
  <w:style w:type="character" w:styleId="EnlacedeInternet">
    <w:name w:val="Enlace de Internet"/>
    <w:rPr>
      <w:rFonts w:cs="Times New Roman"/>
      <w:color w:val="0000FF"/>
      <w:u w:val="single"/>
    </w:rPr>
  </w:style>
  <w:style w:type="character" w:styleId="SubttuloCar" w:customStyle="1">
    <w:name w:val="Subtítulo Car"/>
    <w:qFormat/>
    <w:rPr>
      <w:rFonts w:ascii="Cambria" w:hAnsi="Cambria" w:cs="Cambria"/>
      <w:sz w:val="24"/>
    </w:rPr>
  </w:style>
  <w:style w:type="character" w:styleId="TtuloCar" w:customStyle="1">
    <w:name w:val="Título Car"/>
    <w:qFormat/>
    <w:rPr>
      <w:rFonts w:ascii="Cambria" w:hAnsi="Cambria" w:cs="Times New Roman"/>
      <w:b/>
      <w:bCs/>
      <w:kern w:val="2"/>
      <w:sz w:val="32"/>
      <w:szCs w:val="32"/>
    </w:rPr>
  </w:style>
  <w:style w:type="character" w:styleId="TextodegloboCar" w:customStyle="1">
    <w:name w:val="Texto de globo Car"/>
    <w:qFormat/>
    <w:rPr>
      <w:rFonts w:ascii="Tahoma" w:hAnsi="Tahoma" w:cs="Tahoma"/>
      <w:sz w:val="16"/>
      <w:szCs w:val="16"/>
    </w:rPr>
  </w:style>
  <w:style w:type="character" w:styleId="Textoennegrita1" w:customStyle="1">
    <w:name w:val="Texto en negrita1"/>
    <w:qFormat/>
    <w:rPr>
      <w:b/>
      <w:bCs/>
    </w:rPr>
  </w:style>
  <w:style w:type="character" w:styleId="Enlacedelndice" w:customStyle="1">
    <w:name w:val="Enlace del índice"/>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Arial"/>
    </w:rPr>
  </w:style>
  <w:style w:type="paragraph" w:styleId="Encabezado2" w:customStyle="1">
    <w:name w:val="Encabezado2"/>
    <w:basedOn w:val="Normal"/>
    <w:next w:val="Cuerpodetexto"/>
    <w:qFormat/>
    <w:pPr>
      <w:keepNext w:val="true"/>
      <w:spacing w:before="240" w:after="120"/>
    </w:pPr>
    <w:rPr>
      <w:rFonts w:ascii="Arial" w:hAnsi="Arial" w:eastAsia="Microsoft YaHei" w:cs="Arial"/>
      <w:sz w:val="28"/>
      <w:szCs w:val="28"/>
    </w:rPr>
  </w:style>
  <w:style w:type="paragraph" w:styleId="Etiqueta" w:customStyle="1">
    <w:name w:val="Etiqueta"/>
    <w:basedOn w:val="Normal"/>
    <w:qFormat/>
    <w:pPr>
      <w:suppressLineNumbers/>
      <w:spacing w:before="120" w:after="120"/>
    </w:pPr>
    <w:rPr>
      <w:rFonts w:cs="Arial"/>
      <w:i/>
      <w:iCs/>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pPr>
    <w:rPr>
      <w:rFonts w:ascii="Times New Roman" w:hAnsi="Times New Roman" w:cs="Times New Roman"/>
    </w:rPr>
  </w:style>
  <w:style w:type="paragraph" w:styleId="Piedepgina">
    <w:name w:val="Footer"/>
    <w:basedOn w:val="Normal"/>
    <w:pPr>
      <w:tabs>
        <w:tab w:val="clear" w:pos="708"/>
        <w:tab w:val="center" w:pos="4252" w:leader="none"/>
        <w:tab w:val="right" w:pos="8504" w:leader="none"/>
      </w:tabs>
    </w:pPr>
    <w:rPr/>
  </w:style>
  <w:style w:type="paragraph" w:styleId="Sumario1">
    <w:name w:val="TOC 1"/>
    <w:basedOn w:val="Normal"/>
    <w:next w:val="Normal"/>
    <w:pPr/>
    <w:rPr/>
  </w:style>
  <w:style w:type="paragraph" w:styleId="Sumario2">
    <w:name w:val="TOC 2"/>
    <w:basedOn w:val="Normal"/>
    <w:next w:val="Normal"/>
    <w:pPr>
      <w:ind w:left="240" w:hanging="0"/>
    </w:pPr>
    <w:rPr/>
  </w:style>
  <w:style w:type="paragraph" w:styleId="Subttulo">
    <w:name w:val="Subtitle"/>
    <w:basedOn w:val="Normal"/>
    <w:next w:val="Normal"/>
    <w:qFormat/>
    <w:pPr>
      <w:spacing w:before="0" w:after="60"/>
      <w:jc w:val="center"/>
    </w:pPr>
    <w:rPr>
      <w:rFonts w:ascii="Cambria" w:hAnsi="Cambria" w:cs="Cambria"/>
    </w:rPr>
  </w:style>
  <w:style w:type="paragraph" w:styleId="Prrafodelista1" w:customStyle="1">
    <w:name w:val="Párrafo de lista1"/>
    <w:basedOn w:val="Normal"/>
    <w:qFormat/>
    <w:pPr>
      <w:ind w:left="708" w:hanging="0"/>
    </w:pPr>
    <w:rPr>
      <w:sz w:val="20"/>
      <w:szCs w:val="20"/>
    </w:rPr>
  </w:style>
  <w:style w:type="paragraph" w:styleId="Sumario3">
    <w:name w:val="TOC 3"/>
    <w:basedOn w:val="Normal"/>
    <w:next w:val="Normal"/>
    <w:pPr>
      <w:ind w:left="480" w:hanging="0"/>
    </w:pPr>
    <w:rPr/>
  </w:style>
  <w:style w:type="paragraph" w:styleId="Ttulogeneral">
    <w:name w:val="Title"/>
    <w:basedOn w:val="Normal"/>
    <w:next w:val="Normal"/>
    <w:qFormat/>
    <w:pPr>
      <w:spacing w:before="240" w:after="60"/>
      <w:jc w:val="center"/>
    </w:pPr>
    <w:rPr>
      <w:rFonts w:ascii="Cambria" w:hAnsi="Cambria" w:cs="Cambria"/>
      <w:b/>
      <w:bCs/>
      <w:sz w:val="32"/>
      <w:szCs w:val="32"/>
    </w:rPr>
  </w:style>
  <w:style w:type="paragraph" w:styleId="Textodeglobo1" w:customStyle="1">
    <w:name w:val="Texto de globo1"/>
    <w:basedOn w:val="Normal"/>
    <w:qFormat/>
    <w:pPr>
      <w:spacing w:lineRule="auto" w:line="240"/>
    </w:pPr>
    <w:rPr>
      <w:rFonts w:ascii="Tahoma" w:hAnsi="Tahoma" w:cs="Tahoma"/>
      <w:sz w:val="16"/>
      <w:szCs w:val="16"/>
    </w:rPr>
  </w:style>
  <w:style w:type="paragraph" w:styleId="NormalWeb">
    <w:name w:val="Normal (Web)"/>
    <w:basedOn w:val="Normal"/>
    <w:qFormat/>
    <w:pPr>
      <w:spacing w:lineRule="auto" w:line="240" w:before="280" w:after="280"/>
      <w:jc w:val="left"/>
    </w:pPr>
    <w:rPr>
      <w:rFonts w:ascii="Times New Roman" w:hAnsi="Times New Roman" w:cs="Times New Roman"/>
    </w:rPr>
  </w:style>
  <w:style w:type="paragraph" w:styleId="Contenidodelatabla" w:customStyle="1">
    <w:name w:val="Contenido de la tabla"/>
    <w:basedOn w:val="Normal"/>
    <w:qFormat/>
    <w:pPr>
      <w:suppressLineNumbers/>
    </w:pPr>
    <w:rPr/>
  </w:style>
  <w:style w:type="paragraph" w:styleId="Encabezadodelatabla" w:customStyle="1">
    <w:name w:val="Encabezado de la tabla"/>
    <w:basedOn w:val="Contenidodelatabla"/>
    <w:qFormat/>
    <w:pPr>
      <w:jc w:val="center"/>
    </w:pPr>
    <w:rPr>
      <w:b/>
      <w:bCs/>
    </w:rPr>
  </w:style>
  <w:style w:type="paragraph" w:styleId="ListParagraph">
    <w:name w:val="List Paragraph"/>
    <w:basedOn w:val="Normal"/>
    <w:uiPriority w:val="99"/>
    <w:qFormat/>
    <w:rsid w:val="00747ddb"/>
    <w:pPr>
      <w:ind w:left="708" w:hanging="0"/>
    </w:pPr>
    <w:rPr>
      <w:rFonts w:cs="Times New Roman"/>
      <w:color w:val="00000A"/>
      <w:kern w:val="0"/>
      <w:sz w:val="20"/>
      <w:szCs w:val="20"/>
      <w:lang w:eastAsia="en-US"/>
    </w:rPr>
  </w:style>
  <w:style w:type="paragraph" w:styleId="Encabezado21" w:customStyle="1">
    <w:name w:val="Encabezado 2"/>
    <w:basedOn w:val="Normal"/>
    <w:next w:val="Normal"/>
    <w:link w:val="Ttulo2Car"/>
    <w:uiPriority w:val="9"/>
    <w:qFormat/>
    <w:rsid w:val="00da50cc"/>
    <w:pPr>
      <w:keepNext w:val="true"/>
      <w:spacing w:before="240" w:after="60"/>
      <w:outlineLvl w:val="1"/>
    </w:pPr>
    <w:rPr>
      <w:rFonts w:ascii="Arial" w:hAnsi="Arial" w:cs="Arial"/>
      <w:b/>
      <w:bCs/>
      <w:i/>
      <w:iCs/>
      <w:kern w:val="0"/>
      <w:sz w:val="28"/>
      <w:szCs w:val="28"/>
      <w:lang w:eastAsia="es-ES"/>
    </w:rPr>
  </w:style>
  <w:style w:type="paragraph" w:styleId="Index1">
    <w:name w:val="index 1"/>
    <w:basedOn w:val="Normal"/>
    <w:next w:val="Normal"/>
    <w:qFormat/>
    <w:pPr/>
    <w:rPr/>
  </w:style>
  <w:style w:type="paragraph" w:styleId="Encabezado3">
    <w:name w:val="Encabezado 3"/>
    <w:basedOn w:val="Normal"/>
    <w:next w:val="Normal"/>
    <w:qFormat/>
    <w:pPr>
      <w:keepNext w:val="true"/>
      <w:spacing w:before="240" w:after="60"/>
      <w:outlineLvl w:val="2"/>
    </w:pPr>
    <w:rPr>
      <w:rFonts w:ascii="Arial" w:hAnsi="Arial" w:cs="Arial"/>
      <w:b/>
      <w:bCs/>
      <w:sz w:val="26"/>
      <w:szCs w:val="2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EDACC-2EA2-48C3-AF3B-09C075CE88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EC8CBB-EEFA-4246-B9B0-1A93B6CBC004}"/>
</file>

<file path=customXml/itemProps3.xml><?xml version="1.0" encoding="utf-8"?>
<ds:datastoreItem xmlns:ds="http://schemas.openxmlformats.org/officeDocument/2006/customXml" ds:itemID="{7DD03926-1BFC-4761-8945-E975557F2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Application>LibreOffice/7.0.6.2$Windows_X86_64 LibreOffice_project/144abb84a525d8e30c9dbbefa69cbbf2d8d4ae3b</Application>
  <AppVersion>15.0000</AppVersion>
  <Pages>14</Pages>
  <Words>2645</Words>
  <Characters>13553</Characters>
  <CharactersWithSpaces>16030</CharactersWithSpaces>
  <Paragraphs>137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dc:description/>
  <cp:lastModifiedBy/>
  <cp:revision>5</cp:revision>
  <cp:lastPrinted>1899-12-31T23:00:00Z</cp:lastPrinted>
  <dcterms:created xsi:type="dcterms:W3CDTF">2020-10-11T12:44:00Z</dcterms:created>
  <dcterms:modified xsi:type="dcterms:W3CDTF">2023-10-25T00:03:27Z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