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2E219A">
      <w:pPr>
        <w:tabs>
          <w:tab w:val="left" w:pos="3165"/>
        </w:tabs>
        <w:ind w:left="0" w:hanging="2"/>
      </w:pPr>
      <w:r>
        <w:rPr>
          <w:b/>
        </w:rPr>
        <w:tab/>
      </w:r>
    </w:p>
    <w:p w:rsidR="00C4004C" w:rsidRDefault="00C4004C">
      <w:pPr>
        <w:ind w:left="0" w:hanging="2"/>
        <w:jc w:val="right"/>
      </w:pPr>
    </w:p>
    <w:p w:rsidR="00C4004C" w:rsidRDefault="002E219A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Criterios de Calificación y Evaluación del módulo</w:t>
      </w:r>
      <w:r>
        <w:rPr>
          <w:b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sz w:val="48"/>
          <w:szCs w:val="48"/>
        </w:rPr>
        <w:t>Programación</w:t>
      </w:r>
    </w:p>
    <w:p w:rsidR="00C4004C" w:rsidRDefault="00C4004C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</w:p>
    <w:p w:rsidR="00C4004C" w:rsidRDefault="00C4004C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</w:p>
    <w:p w:rsidR="00C4004C" w:rsidRDefault="00C4004C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</w:p>
    <w:p w:rsidR="00C4004C" w:rsidRDefault="002E219A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Desarrollo de Aplicaciones Web</w:t>
      </w:r>
    </w:p>
    <w:p w:rsidR="00C4004C" w:rsidRDefault="00144C64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Curso: 2021</w:t>
      </w:r>
      <w:r w:rsidR="002E219A">
        <w:rPr>
          <w:rFonts w:ascii="Cambria" w:eastAsia="Cambria" w:hAnsi="Cambria" w:cs="Cambria"/>
          <w:b/>
          <w:sz w:val="48"/>
          <w:szCs w:val="48"/>
        </w:rPr>
        <w:t>/202</w:t>
      </w:r>
      <w:r>
        <w:rPr>
          <w:rFonts w:ascii="Cambria" w:eastAsia="Cambria" w:hAnsi="Cambria" w:cs="Cambria"/>
          <w:b/>
          <w:sz w:val="48"/>
          <w:szCs w:val="48"/>
        </w:rPr>
        <w:t>2</w:t>
      </w:r>
    </w:p>
    <w:p w:rsidR="00C4004C" w:rsidRDefault="00C4004C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</w:p>
    <w:p w:rsidR="00C4004C" w:rsidRDefault="00144C64">
      <w:pPr>
        <w:ind w:left="3" w:hanging="5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Mª del Mar Pérez Ropero</w:t>
      </w:r>
    </w:p>
    <w:p w:rsidR="00C4004C" w:rsidRDefault="002E219A">
      <w:pPr>
        <w:ind w:left="3" w:hanging="5"/>
        <w:jc w:val="center"/>
      </w:pPr>
      <w:r>
        <w:rPr>
          <w:b/>
          <w:color w:val="FF0000"/>
          <w:sz w:val="48"/>
          <w:szCs w:val="48"/>
        </w:rPr>
        <w:t xml:space="preserve"> </w:t>
      </w:r>
      <w:r>
        <w:br w:type="page"/>
      </w:r>
      <w:r>
        <w:rPr>
          <w:b/>
        </w:rPr>
        <w:lastRenderedPageBreak/>
        <w:t>Tabla de Contenidos</w:t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right" w:pos="8494"/>
        </w:tabs>
        <w:ind w:left="0" w:hanging="2"/>
        <w:rPr>
          <w:color w:val="000000"/>
          <w:sz w:val="22"/>
          <w:szCs w:val="22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hyperlink w:anchor="_heading=h.4d34og8">
        <w:r>
          <w:rPr>
            <w:color w:val="0000FF"/>
            <w:u w:val="single"/>
          </w:rPr>
          <w:t>1.1</w:t>
        </w:r>
      </w:hyperlink>
      <w:hyperlink w:anchor="_heading=h.4d34og8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_heading=h.4d34og8 \h </w:instrText>
      </w:r>
      <w:r>
        <w:fldChar w:fldCharType="separate"/>
      </w:r>
      <w:r>
        <w:rPr>
          <w:color w:val="0000FF"/>
          <w:u w:val="single"/>
        </w:rPr>
        <w:t>Criterios de evaluación</w:t>
      </w:r>
      <w:r>
        <w:rPr>
          <w:color w:val="000000"/>
        </w:rPr>
        <w:tab/>
        <w:t>2</w:t>
      </w:r>
      <w:r>
        <w:fldChar w:fldCharType="end"/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right" w:pos="8494"/>
        </w:tabs>
        <w:ind w:left="0" w:hanging="2"/>
        <w:rPr>
          <w:color w:val="000000"/>
          <w:sz w:val="22"/>
          <w:szCs w:val="22"/>
        </w:rPr>
      </w:pPr>
      <w:hyperlink w:anchor="_heading=h.2s8eyo1">
        <w:r>
          <w:rPr>
            <w:color w:val="0000FF"/>
            <w:u w:val="single"/>
          </w:rPr>
          <w:t>1.2</w:t>
        </w:r>
      </w:hyperlink>
      <w:hyperlink w:anchor="_heading=h.2s8eyo1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_heading=h.2s8eyo1 \h </w:instrText>
      </w:r>
      <w:r>
        <w:fldChar w:fldCharType="separate"/>
      </w:r>
      <w:r>
        <w:rPr>
          <w:color w:val="0000FF"/>
          <w:u w:val="single"/>
        </w:rPr>
        <w:t>Criterios de calificación</w:t>
      </w:r>
      <w:r>
        <w:rPr>
          <w:color w:val="000000"/>
        </w:rPr>
        <w:tab/>
        <w:t>7</w:t>
      </w:r>
      <w:r>
        <w:fldChar w:fldCharType="end"/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  <w:tab w:val="right" w:pos="8494"/>
        </w:tabs>
        <w:ind w:left="0" w:hanging="2"/>
        <w:rPr>
          <w:color w:val="000000"/>
          <w:sz w:val="22"/>
          <w:szCs w:val="22"/>
        </w:rPr>
      </w:pPr>
      <w:hyperlink w:anchor="_heading=h.17dp8vu">
        <w:r>
          <w:rPr>
            <w:color w:val="0000FF"/>
            <w:u w:val="single"/>
          </w:rPr>
          <w:t>1.2.1</w:t>
        </w:r>
      </w:hyperlink>
      <w:hyperlink w:anchor="_heading=h.17dp8vu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_heading=h.17dp8vu \h </w:instrText>
      </w:r>
      <w:r>
        <w:fldChar w:fldCharType="separate"/>
      </w:r>
      <w:r>
        <w:rPr>
          <w:color w:val="0000FF"/>
          <w:u w:val="single"/>
        </w:rPr>
        <w:t>Examen</w:t>
      </w:r>
      <w:r>
        <w:rPr>
          <w:color w:val="000000"/>
        </w:rPr>
        <w:tab/>
        <w:t>7</w:t>
      </w:r>
      <w:r>
        <w:fldChar w:fldCharType="end"/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  <w:tab w:val="right" w:pos="8494"/>
        </w:tabs>
        <w:ind w:left="0" w:hanging="2"/>
        <w:rPr>
          <w:color w:val="000000"/>
          <w:sz w:val="22"/>
          <w:szCs w:val="22"/>
        </w:rPr>
      </w:pPr>
      <w:hyperlink w:anchor="_heading=h.3rdcrjn">
        <w:r>
          <w:rPr>
            <w:color w:val="0000FF"/>
            <w:u w:val="single"/>
          </w:rPr>
          <w:t>1.2.2</w:t>
        </w:r>
      </w:hyperlink>
      <w:hyperlink w:anchor="_heading=h.3rdcrjn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_heading=h.3rdcrjn \h </w:instrText>
      </w:r>
      <w:r>
        <w:fldChar w:fldCharType="separate"/>
      </w:r>
      <w:r>
        <w:rPr>
          <w:color w:val="0000FF"/>
          <w:u w:val="single"/>
        </w:rPr>
        <w:t>Actividades de enseñanza-aprendizaje</w:t>
      </w:r>
      <w:r>
        <w:rPr>
          <w:color w:val="000000"/>
        </w:rPr>
        <w:tab/>
        <w:t>7</w:t>
      </w:r>
      <w:r>
        <w:fldChar w:fldCharType="end"/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  <w:tab w:val="right" w:pos="8494"/>
        </w:tabs>
        <w:ind w:left="0" w:hanging="2"/>
        <w:rPr>
          <w:color w:val="000000"/>
          <w:sz w:val="22"/>
          <w:szCs w:val="22"/>
        </w:rPr>
      </w:pPr>
      <w:hyperlink w:anchor="_heading=h.26in1rg">
        <w:r>
          <w:rPr>
            <w:color w:val="0000FF"/>
            <w:u w:val="single"/>
          </w:rPr>
          <w:t>1.2.3</w:t>
        </w:r>
      </w:hyperlink>
      <w:hyperlink w:anchor="_heading=h.26in1rg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_heading=h.26in1rg \h </w:instrText>
      </w:r>
      <w:r>
        <w:fldChar w:fldCharType="separate"/>
      </w:r>
      <w:r>
        <w:rPr>
          <w:color w:val="0000FF"/>
          <w:u w:val="single"/>
        </w:rPr>
        <w:t>Calificación de cada evaluación</w:t>
      </w:r>
      <w:r>
        <w:rPr>
          <w:color w:val="000000"/>
        </w:rPr>
        <w:tab/>
        <w:t>8</w:t>
      </w:r>
      <w:r>
        <w:fldChar w:fldCharType="end"/>
      </w:r>
    </w:p>
    <w:p w:rsidR="00C4004C" w:rsidRDefault="002E219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  <w:tab w:val="right" w:pos="8494"/>
        </w:tabs>
        <w:ind w:left="0" w:hanging="2"/>
        <w:rPr>
          <w:color w:val="000000"/>
          <w:sz w:val="22"/>
          <w:szCs w:val="22"/>
        </w:rPr>
      </w:pPr>
      <w:hyperlink w:anchor="_heading=h.3dy6vkm">
        <w:r>
          <w:rPr>
            <w:color w:val="0000FF"/>
            <w:u w:val="single"/>
          </w:rPr>
          <w:t>1.2.4</w:t>
        </w:r>
      </w:hyperlink>
      <w:hyperlink w:anchor="_heading=h.3dy6vkm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_heading=h.3dy6vkm \h </w:instrText>
      </w:r>
      <w:r>
        <w:fldChar w:fldCharType="separate"/>
      </w:r>
      <w:r>
        <w:rPr>
          <w:color w:val="0000FF"/>
          <w:u w:val="single"/>
        </w:rPr>
        <w:t>Calificación final del módulo</w:t>
      </w:r>
      <w:r>
        <w:rPr>
          <w:color w:val="000000"/>
        </w:rPr>
        <w:tab/>
        <w:t>8</w:t>
      </w:r>
      <w:r>
        <w:fldChar w:fldCharType="end"/>
      </w:r>
      <w:r>
        <w:fldChar w:fldCharType="end"/>
      </w: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</w:p>
    <w:p w:rsidR="00C4004C" w:rsidRDefault="00C4004C">
      <w:pPr>
        <w:ind w:left="0" w:hanging="2"/>
      </w:pPr>
      <w:bookmarkStart w:id="0" w:name="_heading=h.gjdgxs" w:colFirst="0" w:colLast="0"/>
      <w:bookmarkEnd w:id="0"/>
    </w:p>
    <w:p w:rsidR="00144C64" w:rsidRDefault="00144C64" w:rsidP="00144C64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lastRenderedPageBreak/>
        <w:t>Criterios de evaluación</w:t>
      </w:r>
    </w:p>
    <w:p w:rsidR="00144C64" w:rsidRDefault="00144C64" w:rsidP="00144C64">
      <w:pPr>
        <w:spacing w:after="120"/>
        <w:ind w:left="0" w:hanging="2"/>
      </w:pPr>
      <w:r>
        <w:t>a.</w:t>
      </w:r>
      <w:r>
        <w:tab/>
        <w:t>Se han identificado los bloques que componen la estructura de un programa informático.</w:t>
      </w:r>
    </w:p>
    <w:p w:rsidR="00144C64" w:rsidRDefault="00144C64" w:rsidP="00144C64">
      <w:pPr>
        <w:spacing w:after="120"/>
        <w:ind w:left="0" w:hanging="2"/>
      </w:pPr>
      <w:r>
        <w:t>b.</w:t>
      </w:r>
      <w:r>
        <w:tab/>
        <w:t>Se han creado proyectos de desarrollo de aplicaciones</w:t>
      </w:r>
    </w:p>
    <w:p w:rsidR="00144C64" w:rsidRDefault="00144C64" w:rsidP="00144C64">
      <w:pPr>
        <w:spacing w:after="120"/>
        <w:ind w:left="0" w:hanging="2"/>
      </w:pPr>
      <w:r>
        <w:t>c.</w:t>
      </w:r>
      <w:r>
        <w:tab/>
        <w:t>Se han utilizado entornos integrados de desarrollo.</w:t>
      </w:r>
    </w:p>
    <w:p w:rsidR="00144C64" w:rsidRDefault="00144C64" w:rsidP="00144C64">
      <w:pPr>
        <w:spacing w:after="120"/>
        <w:ind w:left="0" w:hanging="2"/>
      </w:pPr>
      <w:r>
        <w:t>d.</w:t>
      </w:r>
      <w:r>
        <w:tab/>
        <w:t>Se han identificado los distintos tipos de variables y la utilidad específica de cada uno.</w:t>
      </w:r>
    </w:p>
    <w:p w:rsidR="00144C64" w:rsidRDefault="00144C64" w:rsidP="00144C64">
      <w:pPr>
        <w:spacing w:after="120"/>
        <w:ind w:left="0" w:hanging="2"/>
      </w:pPr>
      <w:r>
        <w:t>e.</w:t>
      </w:r>
      <w:r>
        <w:tab/>
        <w:t>Se ha modificado el código de un programa para crear y utilizar variables.</w:t>
      </w:r>
    </w:p>
    <w:p w:rsidR="00144C64" w:rsidRDefault="00144C64" w:rsidP="00144C64">
      <w:pPr>
        <w:spacing w:after="120"/>
        <w:ind w:left="0" w:hanging="2"/>
      </w:pPr>
      <w:r>
        <w:t>f.</w:t>
      </w:r>
      <w:r>
        <w:tab/>
        <w:t>Se han creado y utilizado constantes y literales.</w:t>
      </w:r>
    </w:p>
    <w:p w:rsidR="00144C64" w:rsidRDefault="00144C64" w:rsidP="00144C64">
      <w:pPr>
        <w:spacing w:after="120"/>
        <w:ind w:left="0" w:hanging="2"/>
      </w:pPr>
      <w:r>
        <w:t>g.</w:t>
      </w:r>
      <w:r>
        <w:tab/>
        <w:t>Se han clasificado, reconocido y utilizado en expresiones los operadores del lenguaje.</w:t>
      </w:r>
    </w:p>
    <w:p w:rsidR="00144C64" w:rsidRDefault="00144C64" w:rsidP="00144C64">
      <w:pPr>
        <w:spacing w:after="120"/>
        <w:ind w:left="0" w:hanging="2"/>
      </w:pPr>
      <w:r>
        <w:t>h.</w:t>
      </w:r>
      <w:r>
        <w:tab/>
        <w:t>Se ha comprobado el funcionamiento de las conversiones de tipo explícitas e implícitas.</w:t>
      </w:r>
    </w:p>
    <w:p w:rsidR="00144C64" w:rsidRDefault="00144C64" w:rsidP="00144C64">
      <w:pPr>
        <w:spacing w:after="120"/>
        <w:ind w:left="0" w:hanging="2"/>
      </w:pPr>
      <w:r>
        <w:t>i.</w:t>
      </w:r>
      <w:r>
        <w:tab/>
        <w:t>Se han introducido comentarios en el código.</w:t>
      </w:r>
    </w:p>
    <w:p w:rsidR="00144C64" w:rsidRDefault="00144C64" w:rsidP="00144C64">
      <w:pPr>
        <w:spacing w:after="120"/>
        <w:ind w:left="0" w:hanging="2"/>
      </w:pPr>
      <w:r>
        <w:t>j.</w:t>
      </w:r>
      <w:r>
        <w:tab/>
        <w:t>Se han creado y utilizado procedimientos y funciones.</w:t>
      </w:r>
    </w:p>
    <w:p w:rsidR="00144C64" w:rsidRDefault="00144C64" w:rsidP="00144C64">
      <w:pPr>
        <w:spacing w:after="120"/>
        <w:ind w:left="0" w:hanging="2"/>
      </w:pPr>
      <w:r>
        <w:t>k.</w:t>
      </w:r>
      <w:r>
        <w:tab/>
        <w:t>Se ha utilizado el paso de parámetros en procedimientos y funciones.</w:t>
      </w:r>
    </w:p>
    <w:p w:rsidR="00144C64" w:rsidRDefault="00144C64" w:rsidP="00144C64">
      <w:pPr>
        <w:spacing w:after="120"/>
        <w:ind w:left="0" w:hanging="2"/>
      </w:pPr>
      <w:r>
        <w:t>l.</w:t>
      </w:r>
      <w:r>
        <w:tab/>
        <w:t>Se han identificado los fundamentos de la programación orientada a objetos.</w:t>
      </w:r>
    </w:p>
    <w:p w:rsidR="00144C64" w:rsidRDefault="00144C64" w:rsidP="00144C64">
      <w:pPr>
        <w:spacing w:after="120"/>
        <w:ind w:left="0" w:hanging="2"/>
      </w:pPr>
      <w:r>
        <w:t>m.</w:t>
      </w:r>
      <w:r>
        <w:tab/>
        <w:t>Se han escrito programas simples.</w:t>
      </w:r>
    </w:p>
    <w:p w:rsidR="00144C64" w:rsidRDefault="00144C64" w:rsidP="00144C64">
      <w:pPr>
        <w:spacing w:after="120"/>
        <w:ind w:left="0" w:hanging="2"/>
      </w:pPr>
      <w:r>
        <w:t>n.</w:t>
      </w:r>
      <w:r>
        <w:tab/>
        <w:t>Se han instanciado objetos a partir de clases predefinidas.</w:t>
      </w:r>
    </w:p>
    <w:p w:rsidR="00144C64" w:rsidRDefault="00144C64" w:rsidP="00144C64">
      <w:pPr>
        <w:spacing w:after="120"/>
        <w:ind w:left="0" w:hanging="2"/>
      </w:pPr>
      <w:r>
        <w:t>o.</w:t>
      </w:r>
      <w:r>
        <w:tab/>
        <w:t>Se han utilizado métodos y propiedades de los objetos.</w:t>
      </w:r>
    </w:p>
    <w:p w:rsidR="00144C64" w:rsidRDefault="00144C64" w:rsidP="00144C64">
      <w:pPr>
        <w:spacing w:after="120"/>
        <w:ind w:left="0" w:hanging="2"/>
      </w:pPr>
      <w:r>
        <w:t>p.</w:t>
      </w:r>
      <w:r>
        <w:tab/>
        <w:t>Se han escrito llamadas a métodos estáticos.</w:t>
      </w:r>
    </w:p>
    <w:p w:rsidR="00144C64" w:rsidRDefault="00144C64" w:rsidP="00144C64">
      <w:pPr>
        <w:spacing w:after="120"/>
        <w:ind w:left="0" w:hanging="2"/>
      </w:pPr>
      <w:r>
        <w:t>q.</w:t>
      </w:r>
      <w:r>
        <w:tab/>
        <w:t>Se han utilizado parámetros en la llamada a métodos.</w:t>
      </w:r>
    </w:p>
    <w:p w:rsidR="00144C64" w:rsidRDefault="00144C64" w:rsidP="00144C64">
      <w:pPr>
        <w:spacing w:after="120"/>
        <w:ind w:left="0" w:hanging="2"/>
      </w:pPr>
      <w:r>
        <w:lastRenderedPageBreak/>
        <w:t>r.</w:t>
      </w:r>
      <w:r>
        <w:tab/>
        <w:t>Se han incorporado y utilizado librerías de objetos.</w:t>
      </w:r>
    </w:p>
    <w:p w:rsidR="00144C64" w:rsidRDefault="00144C64" w:rsidP="00144C64">
      <w:pPr>
        <w:spacing w:after="120"/>
        <w:ind w:left="0" w:hanging="2"/>
      </w:pPr>
      <w:r>
        <w:t>s.</w:t>
      </w:r>
      <w:r>
        <w:tab/>
        <w:t>Se han utilizado constructores y destructores de objetos.</w:t>
      </w:r>
    </w:p>
    <w:p w:rsidR="00144C64" w:rsidRDefault="00144C64" w:rsidP="00144C64">
      <w:pPr>
        <w:spacing w:after="120"/>
        <w:ind w:left="0" w:hanging="2"/>
      </w:pPr>
      <w:r>
        <w:t>t.</w:t>
      </w:r>
      <w:r>
        <w:tab/>
        <w:t>Se ha utilizado el entorno integrado de desarrollo en la creación y compilación de programas simples.</w:t>
      </w:r>
    </w:p>
    <w:p w:rsidR="00144C64" w:rsidRDefault="00144C64" w:rsidP="00144C64">
      <w:pPr>
        <w:spacing w:after="120"/>
        <w:ind w:left="0" w:hanging="2"/>
      </w:pPr>
      <w:r>
        <w:t>u.</w:t>
      </w:r>
      <w:r>
        <w:tab/>
        <w:t>Se ha escrito y probado código que haga uso de estructuras de selección.</w:t>
      </w:r>
    </w:p>
    <w:p w:rsidR="00144C64" w:rsidRDefault="00144C64" w:rsidP="00144C64">
      <w:pPr>
        <w:spacing w:after="120"/>
        <w:ind w:left="0" w:hanging="2"/>
      </w:pPr>
      <w:r>
        <w:t>v.</w:t>
      </w:r>
      <w:r>
        <w:tab/>
        <w:t>Se han utilizado estructuras de repetición.</w:t>
      </w:r>
    </w:p>
    <w:p w:rsidR="00144C64" w:rsidRDefault="00144C64" w:rsidP="00144C64">
      <w:pPr>
        <w:spacing w:after="120"/>
        <w:ind w:left="0" w:hanging="2"/>
      </w:pPr>
      <w:r>
        <w:t>w.</w:t>
      </w:r>
      <w:r>
        <w:tab/>
        <w:t>Se han reconocido las posibilidades de las sentencias de salto.</w:t>
      </w:r>
    </w:p>
    <w:p w:rsidR="00144C64" w:rsidRDefault="00144C64" w:rsidP="00144C64">
      <w:pPr>
        <w:spacing w:after="120"/>
        <w:ind w:left="0" w:hanging="2"/>
      </w:pPr>
      <w:r>
        <w:t>x.</w:t>
      </w:r>
      <w:r>
        <w:tab/>
        <w:t>Se ha escrito código utilizando control de excepciones.</w:t>
      </w:r>
    </w:p>
    <w:p w:rsidR="00144C64" w:rsidRDefault="00144C64" w:rsidP="00144C64">
      <w:pPr>
        <w:spacing w:after="120"/>
        <w:ind w:left="0" w:hanging="2"/>
      </w:pPr>
      <w:r>
        <w:t>y.</w:t>
      </w:r>
      <w:r>
        <w:tab/>
        <w:t>Se han creado programas ejecutables utilizando diferentes estructuras de control.</w:t>
      </w:r>
    </w:p>
    <w:p w:rsidR="00144C64" w:rsidRDefault="00144C64" w:rsidP="00144C64">
      <w:pPr>
        <w:spacing w:after="120"/>
        <w:ind w:left="0" w:hanging="2"/>
      </w:pPr>
      <w:r>
        <w:t>z.</w:t>
      </w:r>
      <w:r>
        <w:tab/>
        <w:t>Se han probado y depurado los programas.</w:t>
      </w:r>
    </w:p>
    <w:p w:rsidR="00144C64" w:rsidRDefault="00144C64" w:rsidP="00144C64">
      <w:pPr>
        <w:spacing w:after="120"/>
        <w:ind w:left="0" w:hanging="2"/>
      </w:pPr>
      <w:r>
        <w:t>aa.</w:t>
      </w:r>
      <w:r>
        <w:tab/>
        <w:t>Se ha comentado y documentado el código.</w:t>
      </w:r>
    </w:p>
    <w:p w:rsidR="00144C64" w:rsidRDefault="00144C64" w:rsidP="00144C64">
      <w:pPr>
        <w:spacing w:after="120"/>
        <w:ind w:left="0" w:hanging="2"/>
      </w:pPr>
      <w:r>
        <w:t>bb.</w:t>
      </w:r>
      <w:r>
        <w:tab/>
        <w:t>Se ha reconocido la sintaxis, estructura y componentes típicos de una clase.</w:t>
      </w:r>
    </w:p>
    <w:p w:rsidR="00144C64" w:rsidRDefault="00144C64" w:rsidP="00144C64">
      <w:pPr>
        <w:spacing w:after="120"/>
        <w:ind w:left="0" w:hanging="2"/>
      </w:pPr>
      <w:r>
        <w:t>cc.</w:t>
      </w:r>
      <w:r>
        <w:tab/>
        <w:t>Se han definido clases.</w:t>
      </w:r>
    </w:p>
    <w:p w:rsidR="00144C64" w:rsidRDefault="00144C64" w:rsidP="00144C64">
      <w:pPr>
        <w:spacing w:after="120"/>
        <w:ind w:left="0" w:hanging="2"/>
      </w:pPr>
      <w:r>
        <w:t>dd.</w:t>
      </w:r>
      <w:r>
        <w:tab/>
        <w:t>Se han definido propiedades y métodos.</w:t>
      </w:r>
    </w:p>
    <w:p w:rsidR="00144C64" w:rsidRDefault="00144C64" w:rsidP="00144C64">
      <w:pPr>
        <w:spacing w:after="120"/>
        <w:ind w:left="0" w:hanging="2"/>
      </w:pPr>
      <w:r>
        <w:t>ee.</w:t>
      </w:r>
      <w:r>
        <w:tab/>
        <w:t>Se han creado constructores.</w:t>
      </w:r>
    </w:p>
    <w:p w:rsidR="00144C64" w:rsidRDefault="00144C64" w:rsidP="00144C64">
      <w:pPr>
        <w:spacing w:after="120"/>
        <w:ind w:left="0" w:hanging="2"/>
      </w:pPr>
      <w:r>
        <w:t>ff.</w:t>
      </w:r>
      <w:r>
        <w:tab/>
        <w:t>Se han desarrollado programas que instancien y utilicen objetos de las clases creadas anteriormente.</w:t>
      </w:r>
    </w:p>
    <w:p w:rsidR="00144C64" w:rsidRDefault="00144C64" w:rsidP="00144C64">
      <w:pPr>
        <w:spacing w:after="120"/>
        <w:ind w:left="0" w:hanging="2"/>
      </w:pPr>
      <w:r>
        <w:t>gg.</w:t>
      </w:r>
      <w:r>
        <w:tab/>
        <w:t>Se han utilizado mecanismos para controlar la visibilidad de las clases y de sus miembros.</w:t>
      </w:r>
    </w:p>
    <w:p w:rsidR="00144C64" w:rsidRDefault="00144C64" w:rsidP="00144C64">
      <w:pPr>
        <w:spacing w:after="120"/>
        <w:ind w:left="0" w:hanging="2"/>
      </w:pPr>
      <w:r>
        <w:t>hh.</w:t>
      </w:r>
      <w:r>
        <w:tab/>
        <w:t>Se han definido y utilizado clases heredadas.</w:t>
      </w:r>
    </w:p>
    <w:p w:rsidR="00144C64" w:rsidRDefault="00144C64" w:rsidP="00144C64">
      <w:pPr>
        <w:spacing w:after="120"/>
        <w:ind w:left="0" w:hanging="2"/>
      </w:pPr>
      <w:r>
        <w:t>ii.</w:t>
      </w:r>
      <w:r>
        <w:tab/>
        <w:t>Se han creado y utilizado métodos estáticos.</w:t>
      </w:r>
    </w:p>
    <w:p w:rsidR="00144C64" w:rsidRDefault="00144C64" w:rsidP="00144C64">
      <w:pPr>
        <w:spacing w:after="120"/>
        <w:ind w:left="0" w:hanging="2"/>
      </w:pPr>
      <w:r>
        <w:lastRenderedPageBreak/>
        <w:t>jj.</w:t>
      </w:r>
      <w:r>
        <w:tab/>
        <w:t>Se han definido y utilizado interfaces.</w:t>
      </w:r>
    </w:p>
    <w:p w:rsidR="00144C64" w:rsidRDefault="00144C64" w:rsidP="00144C64">
      <w:pPr>
        <w:spacing w:after="120"/>
        <w:ind w:left="0" w:hanging="2"/>
      </w:pPr>
      <w:r>
        <w:t>kk.</w:t>
      </w:r>
      <w:r>
        <w:tab/>
        <w:t>Se han creado y utilizado conjuntos y librerías de clases.</w:t>
      </w:r>
    </w:p>
    <w:p w:rsidR="00144C64" w:rsidRDefault="00144C64" w:rsidP="00144C64">
      <w:pPr>
        <w:spacing w:after="120"/>
        <w:ind w:left="0" w:hanging="2"/>
      </w:pPr>
      <w:r>
        <w:t>ll.</w:t>
      </w:r>
      <w:r>
        <w:tab/>
        <w:t>Se ha utilizado la consola para realizar operaciones de entrada y salida de información.</w:t>
      </w:r>
    </w:p>
    <w:p w:rsidR="00144C64" w:rsidRDefault="00144C64" w:rsidP="00144C64">
      <w:pPr>
        <w:spacing w:after="120"/>
        <w:ind w:left="0" w:hanging="2"/>
      </w:pPr>
      <w:r>
        <w:t>mm.</w:t>
      </w:r>
      <w:r>
        <w:tab/>
        <w:t>Se han aplicado formatos en la visualización de la información.</w:t>
      </w:r>
    </w:p>
    <w:p w:rsidR="00144C64" w:rsidRDefault="00144C64" w:rsidP="00144C64">
      <w:pPr>
        <w:spacing w:after="120"/>
        <w:ind w:left="0" w:hanging="2"/>
      </w:pPr>
      <w:r>
        <w:t>nn.</w:t>
      </w:r>
      <w:r>
        <w:tab/>
        <w:t>Se han reconocido las posibilidades de entrada / salida del lenguaje y las librerías asociadas.</w:t>
      </w:r>
    </w:p>
    <w:p w:rsidR="00144C64" w:rsidRDefault="00144C64" w:rsidP="00144C64">
      <w:pPr>
        <w:spacing w:after="120"/>
        <w:ind w:left="0" w:hanging="2"/>
      </w:pPr>
      <w:r>
        <w:t>oo.</w:t>
      </w:r>
      <w:r>
        <w:tab/>
        <w:t>Se han utilizado ficheros para almacenar y recuperar información.</w:t>
      </w:r>
    </w:p>
    <w:p w:rsidR="00144C64" w:rsidRDefault="00144C64" w:rsidP="00144C64">
      <w:pPr>
        <w:spacing w:after="120"/>
        <w:ind w:left="0" w:hanging="2"/>
      </w:pPr>
      <w:r>
        <w:t>pp.</w:t>
      </w:r>
      <w:r>
        <w:tab/>
        <w:t>Se han creado programas que utilicen diversos métodos de acceso al contenido de los ficheros.</w:t>
      </w:r>
    </w:p>
    <w:p w:rsidR="00144C64" w:rsidRDefault="00144C64" w:rsidP="00144C64">
      <w:pPr>
        <w:spacing w:after="120"/>
        <w:ind w:left="0" w:hanging="2"/>
      </w:pPr>
      <w:r>
        <w:t>qq.</w:t>
      </w:r>
      <w:r>
        <w:tab/>
        <w:t>Se han utilizado las herramientas del entorno de desarrollo para crear interfaces gráficos de usuario simples.</w:t>
      </w:r>
    </w:p>
    <w:p w:rsidR="00144C64" w:rsidRDefault="00144C64" w:rsidP="00144C64">
      <w:pPr>
        <w:spacing w:after="120"/>
        <w:ind w:left="0" w:hanging="2"/>
      </w:pPr>
      <w:r>
        <w:t>rr.</w:t>
      </w:r>
      <w:r>
        <w:tab/>
        <w:t>Se han programado controladores de eventos.</w:t>
      </w:r>
    </w:p>
    <w:p w:rsidR="00144C64" w:rsidRDefault="00144C64" w:rsidP="00144C64">
      <w:pPr>
        <w:spacing w:after="120"/>
        <w:ind w:left="0" w:hanging="2"/>
      </w:pPr>
      <w:r>
        <w:t>ss.</w:t>
      </w:r>
      <w:r>
        <w:tab/>
        <w:t>Se han escrito programas que utilicen interfaces gráficos para la entrada y salida de información.</w:t>
      </w:r>
    </w:p>
    <w:p w:rsidR="00144C64" w:rsidRDefault="00144C64" w:rsidP="00144C64">
      <w:pPr>
        <w:spacing w:after="120"/>
        <w:ind w:left="0" w:hanging="2"/>
      </w:pPr>
      <w:r>
        <w:t>tt.</w:t>
      </w:r>
      <w:r>
        <w:tab/>
        <w:t>Se han escrito programas que utilicen arrays.</w:t>
      </w:r>
    </w:p>
    <w:p w:rsidR="00144C64" w:rsidRDefault="00144C64" w:rsidP="00144C64">
      <w:pPr>
        <w:spacing w:after="120"/>
        <w:ind w:left="0" w:hanging="2"/>
      </w:pPr>
      <w:r>
        <w:t>uu.</w:t>
      </w:r>
      <w:r>
        <w:tab/>
        <w:t>Se han reconocido las librerías de clases relacionadas con tipos de datos avanzados.</w:t>
      </w:r>
    </w:p>
    <w:p w:rsidR="00144C64" w:rsidRDefault="00144C64" w:rsidP="00144C64">
      <w:pPr>
        <w:spacing w:after="120"/>
        <w:ind w:left="0" w:hanging="2"/>
      </w:pPr>
      <w:r>
        <w:t>vv.</w:t>
      </w:r>
      <w:r>
        <w:tab/>
        <w:t>Se han utilizado listas para almacenar y procesar información.</w:t>
      </w:r>
    </w:p>
    <w:p w:rsidR="00144C64" w:rsidRDefault="00144C64" w:rsidP="00144C64">
      <w:pPr>
        <w:spacing w:after="120"/>
        <w:ind w:left="0" w:hanging="2"/>
      </w:pPr>
      <w:r>
        <w:t>ww.</w:t>
      </w:r>
      <w:r>
        <w:tab/>
        <w:t>Se han utilizado iteradores para recorrer los elementos de las listas.</w:t>
      </w:r>
    </w:p>
    <w:p w:rsidR="00144C64" w:rsidRDefault="00144C64" w:rsidP="00144C64">
      <w:pPr>
        <w:spacing w:after="120"/>
        <w:ind w:left="0" w:hanging="2"/>
      </w:pPr>
      <w:r>
        <w:t>xx.</w:t>
      </w:r>
      <w:r>
        <w:tab/>
        <w:t>Se han reconocido las características y ventajas de cada una de la colecciones de datos disponibles.</w:t>
      </w:r>
    </w:p>
    <w:p w:rsidR="00144C64" w:rsidRDefault="00144C64" w:rsidP="00144C64">
      <w:pPr>
        <w:spacing w:after="120"/>
        <w:ind w:left="0" w:hanging="2"/>
      </w:pPr>
      <w:r>
        <w:t>yy.</w:t>
      </w:r>
      <w:r>
        <w:tab/>
        <w:t>Se han creado clases y métodos genéricos.</w:t>
      </w:r>
    </w:p>
    <w:p w:rsidR="00144C64" w:rsidRDefault="00144C64" w:rsidP="00144C64">
      <w:pPr>
        <w:spacing w:after="120"/>
        <w:ind w:left="0" w:hanging="2"/>
      </w:pPr>
      <w:r>
        <w:lastRenderedPageBreak/>
        <w:t>zz.</w:t>
      </w:r>
      <w:r>
        <w:tab/>
        <w:t>Se han utilizado expresiones regulares en la búsqueda de patrones en cadenas de texto.</w:t>
      </w:r>
    </w:p>
    <w:p w:rsidR="00144C64" w:rsidRDefault="00144C64" w:rsidP="00144C64">
      <w:pPr>
        <w:spacing w:after="120"/>
        <w:ind w:left="0" w:hanging="2"/>
      </w:pPr>
      <w:r>
        <w:t>aaa.</w:t>
      </w:r>
      <w:r>
        <w:tab/>
        <w:t>Se han identificado las clases relacionadas con el tratamiento de documentos XML.</w:t>
      </w:r>
    </w:p>
    <w:p w:rsidR="00144C64" w:rsidRDefault="00144C64" w:rsidP="00144C64">
      <w:pPr>
        <w:spacing w:after="120"/>
        <w:ind w:left="0" w:hanging="2"/>
      </w:pPr>
      <w:r>
        <w:t>bbb.</w:t>
      </w:r>
      <w:r>
        <w:tab/>
        <w:t>Se han realizado programas que realicen manipulaciones sobre documentos XML.</w:t>
      </w:r>
    </w:p>
    <w:p w:rsidR="00144C64" w:rsidRDefault="00144C64" w:rsidP="00144C64">
      <w:pPr>
        <w:spacing w:after="120"/>
        <w:ind w:left="0" w:hanging="2"/>
      </w:pPr>
      <w:r>
        <w:t>ccc.</w:t>
      </w:r>
      <w:r>
        <w:tab/>
        <w:t>Se han identificado los conceptos de herencia, superclase, subclase y polimorfismo.</w:t>
      </w:r>
    </w:p>
    <w:p w:rsidR="00144C64" w:rsidRDefault="00144C64" w:rsidP="00144C64">
      <w:pPr>
        <w:spacing w:after="120"/>
        <w:ind w:left="0" w:hanging="2"/>
      </w:pPr>
      <w:r>
        <w:t>ddd.</w:t>
      </w:r>
      <w:r>
        <w:tab/>
        <w:t>Se han utilizado modificadores para bloquear y forzar la herencia de clases y métodos.</w:t>
      </w:r>
    </w:p>
    <w:p w:rsidR="00144C64" w:rsidRDefault="00144C64" w:rsidP="00144C64">
      <w:pPr>
        <w:spacing w:after="120"/>
        <w:ind w:left="0" w:hanging="2"/>
      </w:pPr>
      <w:r>
        <w:t>eee.</w:t>
      </w:r>
      <w:r>
        <w:tab/>
        <w:t>Se ha reconocido la incidencia de los constructores en la herencia.</w:t>
      </w:r>
    </w:p>
    <w:p w:rsidR="00144C64" w:rsidRDefault="00144C64" w:rsidP="00144C64">
      <w:pPr>
        <w:spacing w:after="120"/>
        <w:ind w:left="0" w:hanging="2"/>
      </w:pPr>
      <w:r>
        <w:t>fff.</w:t>
      </w:r>
      <w:r>
        <w:tab/>
        <w:t>Se han creado clases heredadas que sobrescriban la implementación de métodos de la superclase.</w:t>
      </w:r>
    </w:p>
    <w:p w:rsidR="00144C64" w:rsidRDefault="00144C64" w:rsidP="00144C64">
      <w:pPr>
        <w:spacing w:after="120"/>
        <w:ind w:left="0" w:hanging="2"/>
      </w:pPr>
      <w:r>
        <w:t>ggg.</w:t>
      </w:r>
      <w:r>
        <w:tab/>
        <w:t>Se han diseñado y aplicado jerarquías de clases.</w:t>
      </w:r>
    </w:p>
    <w:p w:rsidR="00144C64" w:rsidRDefault="00144C64" w:rsidP="00144C64">
      <w:pPr>
        <w:spacing w:after="120"/>
        <w:ind w:left="0" w:hanging="2"/>
      </w:pPr>
      <w:r>
        <w:t>hhh.</w:t>
      </w:r>
      <w:r>
        <w:tab/>
        <w:t>Se han probado y depurado las jerarquías de clases.</w:t>
      </w:r>
    </w:p>
    <w:p w:rsidR="00144C64" w:rsidRDefault="00144C64" w:rsidP="00144C64">
      <w:pPr>
        <w:spacing w:after="120"/>
        <w:ind w:left="0" w:hanging="2"/>
      </w:pPr>
      <w:r>
        <w:t>iii.</w:t>
      </w:r>
      <w:r>
        <w:tab/>
        <w:t>Se han realizado programas que implementen y utilicen jerarquías de clases.</w:t>
      </w:r>
    </w:p>
    <w:p w:rsidR="00144C64" w:rsidRDefault="00144C64" w:rsidP="00144C64">
      <w:pPr>
        <w:spacing w:after="120"/>
        <w:ind w:left="0" w:hanging="2"/>
      </w:pPr>
      <w:r>
        <w:t>jjj.</w:t>
      </w:r>
      <w:r>
        <w:tab/>
        <w:t>Se ha comentado y documentado el código.</w:t>
      </w:r>
    </w:p>
    <w:p w:rsidR="00144C64" w:rsidRDefault="00144C64" w:rsidP="00144C64">
      <w:pPr>
        <w:spacing w:after="120"/>
        <w:ind w:left="0" w:hanging="2"/>
      </w:pPr>
      <w:r>
        <w:t>kkk.</w:t>
      </w:r>
      <w:r>
        <w:tab/>
        <w:t>Se han identificado las características de las bases de datos orientadas a objetos.</w:t>
      </w:r>
    </w:p>
    <w:p w:rsidR="00144C64" w:rsidRDefault="00144C64" w:rsidP="00144C64">
      <w:pPr>
        <w:spacing w:after="120"/>
        <w:ind w:left="0" w:hanging="2"/>
      </w:pPr>
      <w:r>
        <w:t>lll.</w:t>
      </w:r>
      <w:r>
        <w:tab/>
        <w:t>Se ha analizado su aplicación en el desarrollo de aplicaciones mediante lenguajes orientados a objetos.</w:t>
      </w:r>
    </w:p>
    <w:p w:rsidR="00144C64" w:rsidRDefault="00144C64" w:rsidP="00144C64">
      <w:pPr>
        <w:spacing w:after="120"/>
        <w:ind w:left="0" w:hanging="2"/>
      </w:pPr>
      <w:r>
        <w:t>mmm.</w:t>
      </w:r>
      <w:r>
        <w:tab/>
        <w:t>Se han instalado sistemas gestores de bases de datos orientados a objetos.</w:t>
      </w:r>
    </w:p>
    <w:p w:rsidR="00144C64" w:rsidRDefault="00144C64" w:rsidP="00144C64">
      <w:pPr>
        <w:spacing w:after="120"/>
        <w:ind w:left="0" w:hanging="2"/>
      </w:pPr>
      <w:r>
        <w:lastRenderedPageBreak/>
        <w:t>nnn.</w:t>
      </w:r>
      <w:r>
        <w:tab/>
        <w:t>Se han clasificado y analizado los distintos métodos soportados por los sistemas gestores para la gestión de la información almacenada.</w:t>
      </w:r>
    </w:p>
    <w:p w:rsidR="00144C64" w:rsidRDefault="00144C64" w:rsidP="00144C64">
      <w:pPr>
        <w:spacing w:after="120"/>
        <w:ind w:left="0" w:hanging="2"/>
      </w:pPr>
      <w:r>
        <w:t>ooo.</w:t>
      </w:r>
      <w:r>
        <w:tab/>
        <w:t>Se han creado bases de datos y las estructuras necesarias para el almacenamiento de objetos.</w:t>
      </w:r>
    </w:p>
    <w:p w:rsidR="00144C64" w:rsidRDefault="00144C64" w:rsidP="00144C64">
      <w:pPr>
        <w:spacing w:after="120"/>
        <w:ind w:left="0" w:hanging="2"/>
      </w:pPr>
      <w:r>
        <w:t>ppp.</w:t>
      </w:r>
      <w:r>
        <w:tab/>
        <w:t>Se han programado aplicaciones que almacenen objetos en las bases de datos creadas.</w:t>
      </w:r>
    </w:p>
    <w:p w:rsidR="00144C64" w:rsidRDefault="00144C64" w:rsidP="00144C64">
      <w:pPr>
        <w:spacing w:after="120"/>
        <w:ind w:left="0" w:hanging="2"/>
      </w:pPr>
      <w:r>
        <w:t>qqq.</w:t>
      </w:r>
      <w:r>
        <w:tab/>
        <w:t>Se han realizado programas para recuperar, actualizar y eliminar objetos de las bases de datos.</w:t>
      </w:r>
    </w:p>
    <w:p w:rsidR="00144C64" w:rsidRDefault="00144C64" w:rsidP="00144C64">
      <w:pPr>
        <w:spacing w:after="120"/>
        <w:ind w:left="0" w:hanging="2"/>
      </w:pPr>
      <w:r>
        <w:t>rrr.</w:t>
      </w:r>
      <w:r>
        <w:tab/>
        <w:t>Se han realizado programas para almacenar y gestionar tipos de datos estructurados, compuestos y relacionados.</w:t>
      </w:r>
    </w:p>
    <w:p w:rsidR="00144C64" w:rsidRDefault="00144C64" w:rsidP="00144C64">
      <w:pPr>
        <w:spacing w:after="120"/>
        <w:ind w:left="0" w:hanging="2"/>
      </w:pPr>
      <w:r>
        <w:t>sss.</w:t>
      </w:r>
      <w:r>
        <w:tab/>
        <w:t>Se han identificado las características y métodos de acceso a sistemas gestores de bases de datos relacionales.</w:t>
      </w:r>
    </w:p>
    <w:p w:rsidR="00144C64" w:rsidRDefault="00144C64" w:rsidP="00144C64">
      <w:pPr>
        <w:spacing w:after="120"/>
        <w:ind w:left="0" w:hanging="2"/>
      </w:pPr>
      <w:r>
        <w:t>ttt.</w:t>
      </w:r>
      <w:r>
        <w:tab/>
        <w:t>Se han programado conexiones con bases de datos.</w:t>
      </w:r>
    </w:p>
    <w:p w:rsidR="00144C64" w:rsidRDefault="00144C64" w:rsidP="00144C64">
      <w:pPr>
        <w:spacing w:after="120"/>
        <w:ind w:left="0" w:hanging="2"/>
      </w:pPr>
      <w:r>
        <w:t>uuu.</w:t>
      </w:r>
      <w:r>
        <w:tab/>
        <w:t>Se ha escrito código para almacenar información en bases de datos.</w:t>
      </w:r>
    </w:p>
    <w:p w:rsidR="00144C64" w:rsidRDefault="00144C64" w:rsidP="00144C64">
      <w:pPr>
        <w:spacing w:after="120"/>
        <w:ind w:left="0" w:hanging="2"/>
      </w:pPr>
      <w:r>
        <w:t>vvv.</w:t>
      </w:r>
      <w:r>
        <w:tab/>
        <w:t>Se han creado programas para recuperar y mostrar información almacenada en bases de datos.</w:t>
      </w:r>
    </w:p>
    <w:p w:rsidR="00144C64" w:rsidRDefault="00144C64" w:rsidP="00144C64">
      <w:pPr>
        <w:spacing w:after="120"/>
        <w:ind w:left="0" w:hanging="2"/>
      </w:pPr>
      <w:r>
        <w:t>www.</w:t>
      </w:r>
      <w:r>
        <w:tab/>
        <w:t>Se han efectuado borrados y modificaciones sobre la información almacenada.</w:t>
      </w:r>
    </w:p>
    <w:p w:rsidR="00144C64" w:rsidRDefault="00144C64" w:rsidP="00144C64">
      <w:pPr>
        <w:spacing w:after="120"/>
        <w:ind w:left="0" w:hanging="2"/>
      </w:pPr>
      <w:r>
        <w:t>xxx.</w:t>
      </w:r>
      <w:r>
        <w:tab/>
        <w:t>Se han creado aplicaciones que ejecuten consultas sobre bases de datos.</w:t>
      </w:r>
    </w:p>
    <w:p w:rsidR="00144C64" w:rsidRDefault="00144C64" w:rsidP="00144C64">
      <w:pPr>
        <w:spacing w:after="120"/>
        <w:ind w:left="0" w:hanging="2"/>
      </w:pPr>
      <w:bookmarkStart w:id="1" w:name="_heading=h.44sinio" w:colFirst="0" w:colLast="0"/>
      <w:bookmarkEnd w:id="1"/>
      <w:r>
        <w:t>yyy.</w:t>
      </w:r>
      <w:r>
        <w:tab/>
        <w:t>Se han creado aplicaciones para posibilitar la gestión de información presente en bases de datos relacionales.</w:t>
      </w:r>
    </w:p>
    <w:p w:rsidR="00144C64" w:rsidRDefault="00144C64" w:rsidP="00144C64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Criterios de calificación</w:t>
      </w:r>
    </w:p>
    <w:p w:rsidR="00144C64" w:rsidRDefault="00144C64" w:rsidP="00144C64">
      <w:pPr>
        <w:ind w:left="0" w:hanging="2"/>
      </w:pPr>
      <w:bookmarkStart w:id="2" w:name="_heading=h.2jxsxqh" w:colFirst="0" w:colLast="0"/>
      <w:bookmarkEnd w:id="2"/>
      <w:r>
        <w:t>Dado el carácter práctico del módulo se establece una calificación mixta entre los contenidos evaluados en proyectos o prácticas y en los exámenes.</w:t>
      </w:r>
    </w:p>
    <w:p w:rsidR="00144C64" w:rsidRDefault="00144C64" w:rsidP="00144C64">
      <w:pPr>
        <w:ind w:left="0" w:hanging="2"/>
      </w:pPr>
    </w:p>
    <w:p w:rsidR="00144C64" w:rsidRPr="004E32BB" w:rsidRDefault="00144C64" w:rsidP="00144C64">
      <w:pPr>
        <w:ind w:left="0" w:hanging="2"/>
        <w:rPr>
          <w:b/>
          <w:bCs/>
        </w:rPr>
      </w:pPr>
      <w:r w:rsidRPr="004E32BB">
        <w:rPr>
          <w:b/>
          <w:bCs/>
        </w:rPr>
        <w:t>Criterios de calificación según escenario 1 (presencial)</w:t>
      </w:r>
    </w:p>
    <w:p w:rsidR="00144C64" w:rsidRDefault="00144C64" w:rsidP="00144C64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Examen</w:t>
      </w:r>
    </w:p>
    <w:p w:rsidR="00144C64" w:rsidRDefault="00144C64" w:rsidP="00144C64">
      <w:pPr>
        <w:ind w:left="0" w:hanging="2"/>
        <w:rPr>
          <w:u w:val="single"/>
        </w:rPr>
      </w:pPr>
      <w:bookmarkStart w:id="3" w:name="_heading=h.z337ya" w:colFirst="0" w:colLast="0"/>
      <w:bookmarkEnd w:id="3"/>
      <w:r>
        <w:t xml:space="preserve">En cada evaluación se realizará al menos un </w:t>
      </w:r>
      <w:r>
        <w:rPr>
          <w:b/>
          <w:u w:val="single"/>
        </w:rPr>
        <w:t>examen</w:t>
      </w:r>
      <w:r>
        <w:rPr>
          <w:b/>
        </w:rPr>
        <w:t xml:space="preserve"> </w:t>
      </w:r>
      <w:r>
        <w:t xml:space="preserve">de tipo teórico-práctico. </w:t>
      </w:r>
    </w:p>
    <w:p w:rsidR="00144C64" w:rsidRDefault="00144C64" w:rsidP="00144C64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Actividades de enseñanza-aprendizaje</w:t>
      </w:r>
    </w:p>
    <w:p w:rsidR="00144C64" w:rsidRDefault="00144C64" w:rsidP="00144C64">
      <w:pPr>
        <w:ind w:left="0" w:hanging="2"/>
      </w:pPr>
      <w:r>
        <w:t xml:space="preserve">Durante las evaluaciones se propondrán una serie de </w:t>
      </w:r>
      <w:r>
        <w:rPr>
          <w:b/>
          <w:u w:val="single"/>
        </w:rPr>
        <w:t xml:space="preserve">Actividades de enseñanza-aprendizaje </w:t>
      </w:r>
      <w:r>
        <w:t>(proyectos, ejercicios, prácticas o trabajos).</w:t>
      </w:r>
    </w:p>
    <w:p w:rsidR="00144C64" w:rsidRDefault="00144C64" w:rsidP="00144C64">
      <w:pPr>
        <w:numPr>
          <w:ilvl w:val="0"/>
          <w:numId w:val="7"/>
        </w:numPr>
        <w:ind w:left="0" w:hanging="2"/>
      </w:pPr>
      <w:r>
        <w:t xml:space="preserve">La evaluación de éstas actividades. </w:t>
      </w:r>
    </w:p>
    <w:p w:rsidR="00144C64" w:rsidRDefault="00144C64" w:rsidP="00144C64">
      <w:pPr>
        <w:numPr>
          <w:ilvl w:val="2"/>
          <w:numId w:val="8"/>
        </w:numPr>
        <w:ind w:left="0" w:hanging="2"/>
      </w:pPr>
      <w:r>
        <w:t xml:space="preserve">En este aspecto se valorará además del trabajo realizado en la práctica la actitud y el trabajo realizado por el alumno </w:t>
      </w:r>
    </w:p>
    <w:p w:rsidR="00144C64" w:rsidRDefault="00144C64" w:rsidP="00144C64">
      <w:pPr>
        <w:numPr>
          <w:ilvl w:val="2"/>
          <w:numId w:val="8"/>
        </w:numPr>
        <w:ind w:left="0" w:hanging="2"/>
      </w:pPr>
      <w:r>
        <w:t>La evaluación de estas actividades (ejercicios, prácticas) será siempre individual, y la realización de trabajos grupales no conllevará en ningún momento que todos los miembros deban tener la misma calificación.</w:t>
      </w:r>
    </w:p>
    <w:p w:rsidR="00144C64" w:rsidRDefault="00144C64" w:rsidP="00144C64">
      <w:pPr>
        <w:numPr>
          <w:ilvl w:val="2"/>
          <w:numId w:val="8"/>
        </w:numPr>
        <w:ind w:left="0" w:hanging="2"/>
      </w:pPr>
      <w:bookmarkStart w:id="4" w:name="_heading=h.3j2qqm3" w:colFirst="0" w:colLast="0"/>
      <w:bookmarkEnd w:id="4"/>
      <w:r>
        <w:t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</w:t>
      </w:r>
    </w:p>
    <w:p w:rsidR="00144C64" w:rsidRDefault="00144C64" w:rsidP="00144C64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5" w:name="_heading=h.1y810tw" w:colFirst="0" w:colLast="0"/>
      <w:bookmarkEnd w:id="5"/>
      <w:r>
        <w:rPr>
          <w:rFonts w:ascii="Arial" w:eastAsia="Arial" w:hAnsi="Arial" w:cs="Arial"/>
          <w:b/>
          <w:color w:val="000000"/>
          <w:sz w:val="26"/>
          <w:szCs w:val="26"/>
        </w:rPr>
        <w:t>Calificación de cada evaluación</w:t>
      </w:r>
    </w:p>
    <w:p w:rsidR="00144C64" w:rsidRPr="00F81ED3" w:rsidRDefault="00144C64" w:rsidP="00144C64">
      <w:pPr>
        <w:ind w:left="0" w:hanging="2"/>
      </w:pPr>
      <w:r w:rsidRPr="00F81ED3">
        <w:t>En cada una de las evaluaciones se calificarán los siguientes conceptos:</w:t>
      </w:r>
    </w:p>
    <w:p w:rsidR="00144C64" w:rsidRPr="00F81ED3" w:rsidRDefault="00144C64" w:rsidP="00144C64">
      <w:pPr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</w:pPr>
      <w:r w:rsidRPr="00F81ED3">
        <w:t>Una actividad de enseñanza-aprendizaje (proyectos o trabaj</w:t>
      </w:r>
      <w:r>
        <w:t>os realizados por el alumno): 30</w:t>
      </w:r>
      <w:r w:rsidRPr="00F81ED3">
        <w:t>% de la nota.</w:t>
      </w:r>
    </w:p>
    <w:p w:rsidR="00144C64" w:rsidRPr="00F81ED3" w:rsidRDefault="00144C64" w:rsidP="00144C64">
      <w:pPr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</w:pPr>
      <w:r w:rsidRPr="00F81ED3">
        <w:t>Un examen es</w:t>
      </w:r>
      <w:r>
        <w:t>crito con contenido práctico: 70</w:t>
      </w:r>
      <w:r w:rsidRPr="00F81ED3">
        <w:t xml:space="preserve">% de la nota. </w:t>
      </w:r>
    </w:p>
    <w:p w:rsidR="00144C64" w:rsidRPr="00F81ED3" w:rsidRDefault="00144C64" w:rsidP="00144C64">
      <w:pPr>
        <w:ind w:left="0" w:hanging="2"/>
      </w:pPr>
    </w:p>
    <w:p w:rsidR="00144C64" w:rsidRPr="00F81ED3" w:rsidRDefault="00144C64" w:rsidP="00144C64">
      <w:pPr>
        <w:ind w:left="0" w:hanging="2"/>
      </w:pPr>
      <w:r w:rsidRPr="00F81ED3">
        <w:t>Sin embargo, para superar cada evaluación es necesario:</w:t>
      </w:r>
    </w:p>
    <w:p w:rsidR="00144C64" w:rsidRDefault="00144C64" w:rsidP="00144C64">
      <w:pPr>
        <w:numPr>
          <w:ilvl w:val="0"/>
          <w:numId w:val="5"/>
        </w:numPr>
        <w:ind w:left="0" w:hanging="2"/>
      </w:pPr>
      <w:r>
        <w:lastRenderedPageBreak/>
        <w:t>Haber realizado, entregado y aprobado en los plazos establecidos todas las actividades de enseñanza-aprendizaje de entrega obligatoria.</w:t>
      </w:r>
    </w:p>
    <w:p w:rsidR="00144C64" w:rsidRDefault="00144C64" w:rsidP="00144C64">
      <w:pPr>
        <w:numPr>
          <w:ilvl w:val="0"/>
          <w:numId w:val="5"/>
        </w:numPr>
        <w:ind w:left="0" w:hanging="2"/>
      </w:pPr>
      <w:r>
        <w:t xml:space="preserve">Obtener una nota mínima de 5 sobre 10 por criterio de evaluación. </w:t>
      </w:r>
    </w:p>
    <w:p w:rsidR="00144C64" w:rsidRDefault="00144C64" w:rsidP="00144C64">
      <w:pPr>
        <w:numPr>
          <w:ilvl w:val="0"/>
          <w:numId w:val="5"/>
        </w:numPr>
        <w:ind w:left="0" w:hanging="2"/>
      </w:pPr>
      <w:r>
        <w:t>La nota media de cada evaluación debe ser de 5 sobre 10.</w:t>
      </w:r>
    </w:p>
    <w:p w:rsidR="00144C64" w:rsidRPr="004E32BB" w:rsidRDefault="00144C64" w:rsidP="00144C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:rsidR="00144C64" w:rsidRPr="004E32BB" w:rsidRDefault="00144C64" w:rsidP="00144C64">
      <w:pPr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position w:val="0"/>
        </w:rPr>
      </w:pPr>
      <w:r w:rsidRPr="004E32BB">
        <w:rPr>
          <w:rFonts w:eastAsia="Times New Roman"/>
          <w:b/>
          <w:bCs/>
          <w:position w:val="0"/>
        </w:rPr>
        <w:t>No se considera la evaluación superada si no se cumplen los dos criterios anteriores.</w:t>
      </w:r>
    </w:p>
    <w:p w:rsidR="00144C64" w:rsidRPr="004E32BB" w:rsidRDefault="00144C64" w:rsidP="00144C64">
      <w:pPr>
        <w:ind w:leftChars="0" w:left="360" w:firstLineChars="0" w:firstLine="0"/>
        <w:textDirection w:val="lrTb"/>
        <w:textAlignment w:val="auto"/>
        <w:outlineLvl w:val="9"/>
        <w:rPr>
          <w:rFonts w:eastAsia="Times New Roman"/>
          <w:color w:val="548DD4"/>
          <w:position w:val="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4"/>
      </w:tblGrid>
      <w:tr w:rsidR="00144C64" w:rsidRPr="004E32BB" w:rsidTr="00E55704">
        <w:trPr>
          <w:cantSplit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44C64" w:rsidRPr="004E32BB" w:rsidRDefault="00144C64" w:rsidP="00E55704">
            <w:pPr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b/>
                <w:position w:val="0"/>
              </w:rPr>
            </w:pPr>
            <w:r w:rsidRPr="004E32BB">
              <w:rPr>
                <w:rFonts w:eastAsia="Times New Roman"/>
                <w:b/>
                <w:position w:val="0"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:rsidR="00144C64" w:rsidRPr="004E32BB" w:rsidRDefault="00144C64" w:rsidP="00E55704">
            <w:pPr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b/>
                <w:position w:val="0"/>
              </w:rPr>
            </w:pPr>
          </w:p>
          <w:p w:rsidR="00144C64" w:rsidRPr="004E32BB" w:rsidRDefault="00144C64" w:rsidP="00E55704">
            <w:pPr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b/>
                <w:position w:val="0"/>
              </w:rPr>
            </w:pPr>
            <w:r w:rsidRPr="004E32BB">
              <w:rPr>
                <w:rFonts w:eastAsia="Times New Roman"/>
                <w:b/>
                <w:position w:val="0"/>
              </w:rPr>
              <w:t>Si el alumno no supera una o varias evaluaciones, la nota final será de suspenso.</w:t>
            </w:r>
          </w:p>
          <w:p w:rsidR="00144C64" w:rsidRPr="004E32BB" w:rsidRDefault="00144C64" w:rsidP="00E55704">
            <w:pPr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b/>
                <w:color w:val="548DD4"/>
                <w:position w:val="0"/>
              </w:rPr>
            </w:pPr>
          </w:p>
        </w:tc>
      </w:tr>
    </w:tbl>
    <w:p w:rsidR="00144C64" w:rsidRDefault="00144C64" w:rsidP="00144C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</w:p>
    <w:p w:rsidR="00144C64" w:rsidRDefault="00144C64" w:rsidP="00144C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</w:p>
    <w:p w:rsidR="00144C64" w:rsidRPr="004E32BB" w:rsidRDefault="00144C64" w:rsidP="00144C64">
      <w:pPr>
        <w:ind w:left="0" w:hanging="2"/>
        <w:rPr>
          <w:b/>
        </w:rPr>
      </w:pPr>
      <w:r w:rsidRPr="004E32BB">
        <w:rPr>
          <w:b/>
        </w:rPr>
        <w:t>Criterios de Calificación según escenario 2 (Semipresencial)</w:t>
      </w:r>
    </w:p>
    <w:p w:rsidR="00144C64" w:rsidRPr="004E32BB" w:rsidRDefault="00144C64" w:rsidP="00144C64">
      <w:pPr>
        <w:ind w:left="0" w:hanging="2"/>
      </w:pPr>
    </w:p>
    <w:p w:rsidR="00144C64" w:rsidRDefault="00144C64" w:rsidP="00144C64">
      <w:pPr>
        <w:ind w:left="0" w:hanging="2"/>
      </w:pPr>
      <w:r w:rsidRPr="004E32BB"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:rsidR="00144C64" w:rsidRDefault="00144C64" w:rsidP="00144C64">
      <w:pPr>
        <w:ind w:left="0" w:hanging="2"/>
      </w:pPr>
    </w:p>
    <w:p w:rsidR="00144C64" w:rsidRPr="004E32BB" w:rsidRDefault="00144C64" w:rsidP="00144C64">
      <w:pPr>
        <w:ind w:left="0" w:hanging="2"/>
      </w:pPr>
      <w:bookmarkStart w:id="6" w:name="_GoBack"/>
      <w:bookmarkEnd w:id="6"/>
    </w:p>
    <w:p w:rsidR="00144C64" w:rsidRPr="00CB4845" w:rsidRDefault="00144C64" w:rsidP="00144C64">
      <w:pPr>
        <w:ind w:left="0" w:hanging="2"/>
        <w:rPr>
          <w:color w:val="548DD4"/>
        </w:rPr>
      </w:pPr>
    </w:p>
    <w:p w:rsidR="00144C64" w:rsidRPr="004E32BB" w:rsidRDefault="00144C64" w:rsidP="00144C64">
      <w:pPr>
        <w:ind w:left="0" w:hanging="2"/>
        <w:rPr>
          <w:b/>
        </w:rPr>
      </w:pPr>
      <w:r w:rsidRPr="004E32BB">
        <w:rPr>
          <w:b/>
        </w:rPr>
        <w:lastRenderedPageBreak/>
        <w:t>Criterios de Calificación según escenario 3 (No presencial)</w:t>
      </w:r>
    </w:p>
    <w:p w:rsidR="00144C64" w:rsidRPr="004E32BB" w:rsidRDefault="00144C64" w:rsidP="00144C64">
      <w:pPr>
        <w:ind w:left="0" w:hanging="2"/>
      </w:pPr>
    </w:p>
    <w:p w:rsidR="00144C64" w:rsidRPr="004E32BB" w:rsidRDefault="00144C64" w:rsidP="00144C64">
      <w:pPr>
        <w:ind w:left="0" w:hanging="2"/>
      </w:pPr>
      <w:r w:rsidRPr="004E32BB">
        <w:t>La evaluación será igual que en el segundo escenario (Semipresencial), salvo que las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:rsidR="00144C64" w:rsidRDefault="00144C64" w:rsidP="00144C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</w:p>
    <w:p w:rsidR="00144C64" w:rsidRPr="00144C64" w:rsidRDefault="00144C64" w:rsidP="00144C64">
      <w:pPr>
        <w:ind w:left="0" w:hanging="2"/>
        <w:rPr>
          <w:b/>
          <w:bCs/>
        </w:rPr>
      </w:pPr>
      <w:r w:rsidRPr="00144C64">
        <w:rPr>
          <w:b/>
          <w:bCs/>
        </w:rPr>
        <w:t>Criterios de Calificación Pendientes</w:t>
      </w:r>
    </w:p>
    <w:p w:rsidR="00144C64" w:rsidRPr="00144C64" w:rsidRDefault="00144C64" w:rsidP="00144C64">
      <w:pPr>
        <w:ind w:left="0" w:hanging="2"/>
        <w:rPr>
          <w:b/>
          <w:bCs/>
        </w:rPr>
      </w:pP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t>Se realizará una prueba evaluación por cada una de las convocatorias ordinarias, esta prueba supondrá el 100% de la calificación, estado está comprendida entre 1-10 con un máximo de dos decimales. El alumno deberá obtener una calificación final igual o superior a 5 sobre 10 para superar el módulo.</w:t>
      </w: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t>La prueba final del módulo se realizará de forma individual y sin ayuda, esta prueba incluirá todos los contenidos del módulo y debe garantizar que se alcanzan los objetivos y resultados de aprendizaje del mismo. El alumno tendrá que obtener una calificación mínima de 5 puntos que permita garantizar que se logran los objetivos y contenidos mínimos.</w:t>
      </w: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t>La calificación del módulo será la puntuación obtenida en la prueba final del módulo sin decimales.</w:t>
      </w: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</w:p>
    <w:p w:rsidR="00144C64" w:rsidRPr="00144C64" w:rsidRDefault="00144C64" w:rsidP="00144C64">
      <w:pPr>
        <w:ind w:left="0" w:hanging="2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t>Con esta calificación se determina  finalmente si se ha superado o no el módulo:</w:t>
      </w:r>
    </w:p>
    <w:p w:rsidR="00144C64" w:rsidRPr="00144C64" w:rsidRDefault="00144C64" w:rsidP="00144C64">
      <w:pPr>
        <w:numPr>
          <w:ilvl w:val="0"/>
          <w:numId w:val="11"/>
        </w:numPr>
        <w:suppressAutoHyphens w:val="0"/>
        <w:ind w:leftChars="0" w:left="0" w:firstLineChars="0" w:hanging="2"/>
        <w:textDirection w:val="lrTb"/>
        <w:textAlignment w:val="auto"/>
        <w:outlineLvl w:val="9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t>Si la puntuación es inferior a 5, el módulo no habrá sido superado.</w:t>
      </w:r>
    </w:p>
    <w:p w:rsidR="00144C64" w:rsidRPr="00144C64" w:rsidRDefault="00144C64" w:rsidP="00144C64">
      <w:pPr>
        <w:numPr>
          <w:ilvl w:val="0"/>
          <w:numId w:val="11"/>
        </w:numPr>
        <w:suppressAutoHyphens w:val="0"/>
        <w:ind w:leftChars="0" w:left="0" w:firstLineChars="0" w:hanging="2"/>
        <w:textDirection w:val="lrTb"/>
        <w:textAlignment w:val="auto"/>
        <w:outlineLvl w:val="9"/>
        <w:rPr>
          <w:rFonts w:cs="Arial"/>
          <w:lang w:val="es-ES_tradnl"/>
        </w:rPr>
      </w:pPr>
      <w:r w:rsidRPr="00144C64">
        <w:rPr>
          <w:rFonts w:cs="Arial"/>
          <w:lang w:val="es-ES_tradnl"/>
        </w:rPr>
        <w:lastRenderedPageBreak/>
        <w:t>En caso contrario el alumno habrá superado el módulo.</w:t>
      </w:r>
    </w:p>
    <w:p w:rsidR="00144C64" w:rsidRPr="00144C64" w:rsidRDefault="00144C64" w:rsidP="00144C64">
      <w:pPr>
        <w:ind w:left="0" w:hanging="2"/>
        <w:rPr>
          <w:rFonts w:cs="Arial"/>
          <w:b/>
          <w:lang w:val="es-ES_tradnl"/>
        </w:rPr>
      </w:pPr>
    </w:p>
    <w:p w:rsidR="00144C64" w:rsidRPr="004E32BB" w:rsidRDefault="00144C64" w:rsidP="00144C64">
      <w:pPr>
        <w:ind w:left="0" w:hanging="2"/>
      </w:pPr>
      <w:r w:rsidRPr="00144C64">
        <w:rPr>
          <w:rFonts w:cs="Arial"/>
          <w:lang w:val="es-ES_tradnl"/>
        </w:rPr>
        <w:t>Los alumnos que, después de la primera convocatoria tengan el módulo no superado, accederán a la segunda convocatoria de cada curso académico y tendrán que realizar una prueba evaluación del módulo en las mismas condiciones que en la primera convocatoria. No obstante, si el alumno no se presenta a la prueba de evaluación, no superará el módulo, y se entenderá que el alumno renuncia a la convocatoria, sin necesidad de haberlo solicitado previamente.</w:t>
      </w:r>
    </w:p>
    <w:p w:rsidR="00144C64" w:rsidRDefault="00144C64" w:rsidP="00144C6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</w:p>
    <w:p w:rsidR="00144C64" w:rsidRDefault="00144C64" w:rsidP="00144C64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Recuperación</w:t>
      </w:r>
    </w:p>
    <w:p w:rsidR="00144C64" w:rsidRDefault="00144C64" w:rsidP="00144C64">
      <w:pPr>
        <w:ind w:left="0" w:hanging="2"/>
      </w:pPr>
      <w:r>
        <w:t xml:space="preserve">Si un alumno no supera una o varias evaluaciones, deberá recuperar las evaluaciones no superadas en el examen final de recuperación que se realizará en la primera convocatoria ordinaria. </w:t>
      </w:r>
    </w:p>
    <w:p w:rsidR="00144C64" w:rsidRDefault="00144C64" w:rsidP="00144C64">
      <w:pPr>
        <w:ind w:left="0" w:hanging="2"/>
        <w:rPr>
          <w:color w:val="FF0000"/>
        </w:rPr>
      </w:pPr>
    </w:p>
    <w:p w:rsidR="00144C64" w:rsidRDefault="00144C64" w:rsidP="00144C64">
      <w:pPr>
        <w:ind w:left="0" w:hanging="2"/>
      </w:pPr>
      <w:r>
        <w:t xml:space="preserve">En el examen final de la primera convocatoria ordinaria, el alumno deberá recuperar </w:t>
      </w:r>
      <w:r>
        <w:rPr>
          <w:b/>
          <w:bCs/>
          <w:u w:val="single"/>
        </w:rPr>
        <w:t>únicamente</w:t>
      </w:r>
      <w:r>
        <w:t xml:space="preserve"> aquellas evaluaciones no superadas. En el caso de no recuperar las evaluaciones suspensas, la calificación final será de suspenso.</w:t>
      </w:r>
    </w:p>
    <w:p w:rsidR="00144C64" w:rsidRDefault="00144C64" w:rsidP="00144C64">
      <w:pPr>
        <w:ind w:leftChars="0" w:left="0" w:firstLineChars="0" w:firstLine="0"/>
      </w:pPr>
    </w:p>
    <w:p w:rsidR="00144C64" w:rsidRDefault="00144C64" w:rsidP="00144C64">
      <w:pPr>
        <w:ind w:left="0" w:hanging="2"/>
      </w:pPr>
      <w:r>
        <w:t xml:space="preserve">Si un alumno no supera una o varios criterios de evaluación, deberá recuperar los criterios no superados en el examen final de recuperación que se realizará en la segunda convocatoria ordinaria. </w:t>
      </w:r>
    </w:p>
    <w:p w:rsidR="00144C64" w:rsidRDefault="00144C64" w:rsidP="00144C64">
      <w:pPr>
        <w:ind w:left="0" w:hanging="2"/>
      </w:pPr>
      <w:r>
        <w:t>Para poder realizar este examen es necesario haber presentado todos los trabajos prácticos solicitados por el profesor a lo largo de todo el curso y tener una calificación de mínimo 5 en estos.</w:t>
      </w:r>
    </w:p>
    <w:p w:rsidR="00144C64" w:rsidRDefault="00144C64" w:rsidP="00144C64">
      <w:pPr>
        <w:ind w:left="0" w:hanging="2"/>
      </w:pPr>
      <w:r>
        <w:t>En el examen final de la segunda convocatoria ordinaria, el alumno deberá recuperar:</w:t>
      </w:r>
    </w:p>
    <w:p w:rsidR="00144C64" w:rsidRDefault="00144C64" w:rsidP="00144C64">
      <w:pPr>
        <w:numPr>
          <w:ilvl w:val="0"/>
          <w:numId w:val="6"/>
        </w:numPr>
        <w:ind w:left="0" w:hanging="2"/>
      </w:pPr>
      <w:r>
        <w:t>Todos los criterios correspondientes a la evaluación no superada.</w:t>
      </w:r>
    </w:p>
    <w:p w:rsidR="00144C64" w:rsidRDefault="00144C64" w:rsidP="00144C64">
      <w:pPr>
        <w:ind w:left="0" w:hanging="2"/>
      </w:pPr>
      <w:r>
        <w:lastRenderedPageBreak/>
        <w:t>La calificación final se obtendrá:</w:t>
      </w:r>
    </w:p>
    <w:p w:rsidR="00C4004C" w:rsidRPr="00144C64" w:rsidRDefault="00144C64" w:rsidP="00144C64">
      <w:pPr>
        <w:ind w:left="0" w:hanging="2"/>
        <w:rPr>
          <w:highlight w:val="yellow"/>
        </w:rPr>
      </w:pPr>
      <w:bookmarkStart w:id="7" w:name="_heading=h.2xcytpi" w:colFirst="0" w:colLast="0"/>
      <w:bookmarkEnd w:id="7"/>
      <w:r>
        <w:t>•</w:t>
      </w:r>
      <w:r>
        <w:tab/>
        <w:t xml:space="preserve">Como la media aritmética con las calificaciones obtenidas en los criterios de evaluación superados. </w:t>
      </w:r>
    </w:p>
    <w:sectPr w:rsidR="00C4004C" w:rsidRPr="00144C64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0F" w:rsidRDefault="0001080F">
      <w:pPr>
        <w:spacing w:line="240" w:lineRule="auto"/>
        <w:ind w:left="0" w:hanging="2"/>
      </w:pPr>
      <w:r>
        <w:separator/>
      </w:r>
    </w:p>
  </w:endnote>
  <w:endnote w:type="continuationSeparator" w:id="0">
    <w:p w:rsidR="0001080F" w:rsidRDefault="000108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0F" w:rsidRDefault="0001080F">
      <w:pPr>
        <w:spacing w:line="240" w:lineRule="auto"/>
        <w:ind w:left="0" w:hanging="2"/>
      </w:pPr>
      <w:r>
        <w:separator/>
      </w:r>
    </w:p>
  </w:footnote>
  <w:footnote w:type="continuationSeparator" w:id="0">
    <w:p w:rsidR="0001080F" w:rsidRDefault="000108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4C" w:rsidRDefault="00C400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sz w:val="22"/>
        <w:szCs w:val="22"/>
      </w:rPr>
    </w:pPr>
  </w:p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88"/>
      <w:gridCol w:w="7380"/>
    </w:tblGrid>
    <w:tr w:rsidR="00C4004C" w:rsidTr="00956EA5">
      <w:trPr>
        <w:trHeight w:val="1250"/>
      </w:trPr>
      <w:tc>
        <w:tcPr>
          <w:tcW w:w="1188" w:type="dxa"/>
          <w:shd w:val="clear" w:color="auto" w:fill="auto"/>
        </w:tcPr>
        <w:p w:rsidR="00C4004C" w:rsidRPr="00956EA5" w:rsidRDefault="00144C64" w:rsidP="00956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color w:val="000000"/>
            </w:rPr>
          </w:pPr>
          <w:r w:rsidRPr="00956EA5">
            <w:rPr>
              <w:noProof/>
              <w:color w:val="000000"/>
            </w:rPr>
            <w:drawing>
              <wp:inline distT="0" distB="0" distL="0" distR="0">
                <wp:extent cx="838200" cy="723900"/>
                <wp:effectExtent l="19050" t="1905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4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C4004C" w:rsidRPr="00956EA5" w:rsidRDefault="002E219A" w:rsidP="00956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956EA5">
            <w:rPr>
              <w:color w:val="000000"/>
            </w:rPr>
            <w:t>IES ARCIPRESTE DE HITA. DEPARTAMENTO DE INFORMÁTICA</w:t>
          </w:r>
        </w:p>
        <w:p w:rsidR="00C4004C" w:rsidRPr="00956EA5" w:rsidRDefault="002E219A" w:rsidP="00956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956EA5">
            <w:rPr>
              <w:color w:val="000000"/>
            </w:rPr>
            <w:t>Programación didáctica: Programación</w:t>
          </w:r>
        </w:p>
        <w:p w:rsidR="00C4004C" w:rsidRPr="00956EA5" w:rsidRDefault="002E219A" w:rsidP="00956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956EA5">
            <w:rPr>
              <w:color w:val="000000"/>
            </w:rPr>
            <w:t>Desarrollo de Aplicaciones Web</w:t>
          </w:r>
        </w:p>
        <w:p w:rsidR="00C4004C" w:rsidRPr="00956EA5" w:rsidRDefault="002E219A" w:rsidP="00956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956EA5">
            <w:rPr>
              <w:color w:val="000000"/>
            </w:rPr>
            <w:t>Curso 20</w:t>
          </w:r>
          <w:r>
            <w:t>20</w:t>
          </w:r>
          <w:r w:rsidRPr="00956EA5">
            <w:rPr>
              <w:color w:val="000000"/>
            </w:rPr>
            <w:t>/202</w:t>
          </w:r>
          <w:r>
            <w:t>1</w:t>
          </w:r>
        </w:p>
      </w:tc>
    </w:tr>
  </w:tbl>
  <w:p w:rsidR="00C4004C" w:rsidRDefault="00C400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6CC"/>
    <w:multiLevelType w:val="multilevel"/>
    <w:tmpl w:val="6F2417EE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3834AE7"/>
    <w:multiLevelType w:val="multilevel"/>
    <w:tmpl w:val="ACEC4618"/>
    <w:lvl w:ilvl="0">
      <w:start w:val="1"/>
      <w:numFmt w:val="bullet"/>
      <w:lvlText w:val="•"/>
      <w:lvlJc w:val="left"/>
      <w:pPr>
        <w:ind w:left="1068" w:hanging="360"/>
      </w:pPr>
      <w:rPr>
        <w:rFonts w:ascii="OCR A Extended" w:eastAsia="OCR A Extended" w:hAnsi="OCR A Extended" w:cs="OCR A Extende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461BA4"/>
    <w:multiLevelType w:val="multilevel"/>
    <w:tmpl w:val="3878C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265C7C"/>
    <w:multiLevelType w:val="multilevel"/>
    <w:tmpl w:val="A9665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C258AC"/>
    <w:multiLevelType w:val="multilevel"/>
    <w:tmpl w:val="135E7A8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433A4AE3"/>
    <w:multiLevelType w:val="multilevel"/>
    <w:tmpl w:val="6376FD6E"/>
    <w:lvl w:ilvl="0">
      <w:start w:val="1"/>
      <w:numFmt w:val="decimal"/>
      <w:lvlText w:val="%1"/>
      <w:lvlJc w:val="left"/>
      <w:pPr>
        <w:ind w:left="574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5E405B"/>
    <w:multiLevelType w:val="multilevel"/>
    <w:tmpl w:val="5212F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2B19A3"/>
    <w:multiLevelType w:val="multilevel"/>
    <w:tmpl w:val="61E8600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8CA4FB9"/>
    <w:multiLevelType w:val="hybridMultilevel"/>
    <w:tmpl w:val="D86C4F3C"/>
    <w:lvl w:ilvl="0" w:tplc="762CE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E3977"/>
    <w:multiLevelType w:val="multilevel"/>
    <w:tmpl w:val="921E19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C"/>
    <w:rsid w:val="0001080F"/>
    <w:rsid w:val="00144C64"/>
    <w:rsid w:val="002E219A"/>
    <w:rsid w:val="00956EA5"/>
    <w:rsid w:val="00C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DEFD"/>
  <w15:docId w15:val="{1869CCF3-D2EC-40EC-B5AD-E4FE2F2F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pPr>
      <w:keepNext/>
      <w:numPr>
        <w:numId w:val="4"/>
      </w:numPr>
      <w:spacing w:before="240" w:after="60"/>
      <w:ind w:left="-1" w:hanging="1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4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4"/>
      </w:numPr>
      <w:spacing w:before="240" w:after="60"/>
      <w:ind w:left="-1" w:hanging="1"/>
      <w:outlineLvl w:val="5"/>
    </w:pPr>
    <w:rPr>
      <w:rFonts w:eastAsia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eastAsia="Times New Roman" w:cs="Times New Roman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eastAsia="Times New Roman" w:cs="Times New Roman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line="360" w:lineRule="auto"/>
      <w:jc w:val="both"/>
    </w:pPr>
    <w:rPr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40"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deTDC">
    <w:name w:val="Título de TDC"/>
    <w:basedOn w:val="Ttulo1"/>
    <w:next w:val="Normal"/>
    <w:qFormat/>
    <w:pPr>
      <w:keepLines/>
      <w:numPr>
        <w:numId w:val="0"/>
      </w:numPr>
      <w:spacing w:before="480" w:after="0" w:line="276" w:lineRule="auto"/>
      <w:ind w:leftChars="-1" w:left="-1" w:hangingChars="1" w:hanging="1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pPr>
      <w:ind w:left="480"/>
    </w:pPr>
  </w:style>
  <w:style w:type="paragraph" w:customStyle="1" w:styleId="Textopredeterminado">
    <w:name w:val="Texto predeterminado"/>
    <w:basedOn w:val="Normal"/>
    <w:rPr>
      <w:noProof/>
      <w:szCs w:val="20"/>
    </w:rPr>
  </w:style>
  <w:style w:type="paragraph" w:styleId="Sangra2detindependiente">
    <w:name w:val="Body Text Indent 2"/>
    <w:basedOn w:val="Normal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</w:rPr>
  </w:style>
  <w:style w:type="character" w:customStyle="1" w:styleId="Sangra2detindependienteCar">
    <w:name w:val="Sangría 2 de t. independiente Car"/>
    <w:rPr>
      <w:spacing w:val="-3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rFonts w:ascii="Arial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+ClTRJ/ofzyuJRLbKmc/uhYCVA==">AMUW2mVlIXeK1t3rXqzELksnir4BLmWqjBiJOMQ6zJfYNG7q/E9tYIPpac666JXFB9LwHakNQAVDpPueJ9oahUtTRlvvkpKOoTf6sqoStwLV8b1hQlfPnuhJp1KtYjIPJKs5guV66jj0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F923E-8A29-445B-9131-F25B82E08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774D6-2838-41AC-A5D6-70BCE74C40BD}"/>
</file>

<file path=customXml/itemProps3.xml><?xml version="1.0" encoding="utf-8"?>
<ds:datastoreItem xmlns:ds="http://schemas.openxmlformats.org/officeDocument/2006/customXml" ds:itemID="{BF305BB2-088A-4988-BE22-24DE725EE3BB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FE91E7-AC8F-4CCD-A3CC-376F652A10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1973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12803</CharactersWithSpaces>
  <SharedDoc>false</SharedDoc>
  <HLinks>
    <vt:vector size="72" baseType="variant">
      <vt:variant>
        <vt:i4>4063258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6422537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_heading=h.26in1rg</vt:lpwstr>
      </vt:variant>
      <vt:variant>
        <vt:i4>6422537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_heading=h.26in1rg</vt:lpwstr>
      </vt:variant>
      <vt:variant>
        <vt:i4>2359384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_heading=h.3rdcrjn</vt:lpwstr>
      </vt:variant>
      <vt:variant>
        <vt:i4>2359384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_heading=h.3rdcrjn</vt:lpwstr>
      </vt:variant>
      <vt:variant>
        <vt:i4>7798802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_heading=h.17dp8vu</vt:lpwstr>
      </vt:variant>
      <vt:variant>
        <vt:i4>7798802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_heading=h.17dp8vu</vt:lpwstr>
      </vt:variant>
      <vt:variant>
        <vt:i4>2949210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_heading=h.2s8eyo1</vt:lpwstr>
      </vt:variant>
      <vt:variant>
        <vt:i4>2949210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_heading=h.2s8eyo1</vt:lpwstr>
      </vt:variant>
      <vt:variant>
        <vt:i4>4128788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_heading=h.4d34og8</vt:lpwstr>
      </vt:variant>
      <vt:variant>
        <vt:i4>4128788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_heading=h.4d34og8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MPR</cp:lastModifiedBy>
  <cp:revision>2</cp:revision>
  <dcterms:created xsi:type="dcterms:W3CDTF">2021-10-24T17:55:00Z</dcterms:created>
  <dcterms:modified xsi:type="dcterms:W3CDTF">2021-10-24T17:55:00Z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