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10A4" w14:textId="77777777" w:rsidR="00266FE7" w:rsidRDefault="00266FE7">
      <w:pPr>
        <w:rPr>
          <w:b/>
        </w:rPr>
      </w:pPr>
    </w:p>
    <w:p w14:paraId="22A310A5" w14:textId="77777777" w:rsidR="00266FE7" w:rsidRDefault="00266FE7">
      <w:pPr>
        <w:rPr>
          <w:b/>
        </w:rPr>
      </w:pPr>
    </w:p>
    <w:p w14:paraId="22A310A6" w14:textId="77777777" w:rsidR="00266FE7" w:rsidRDefault="00266FE7">
      <w:pPr>
        <w:rPr>
          <w:b/>
        </w:rPr>
      </w:pPr>
    </w:p>
    <w:p w14:paraId="22A310A7" w14:textId="77777777" w:rsidR="00266FE7" w:rsidRDefault="00266FE7">
      <w:pPr>
        <w:rPr>
          <w:b/>
        </w:rPr>
      </w:pPr>
    </w:p>
    <w:p w14:paraId="22A310A8" w14:textId="77777777" w:rsidR="00266FE7" w:rsidRDefault="00266FE7">
      <w:pPr>
        <w:rPr>
          <w:b/>
        </w:rPr>
      </w:pPr>
    </w:p>
    <w:p w14:paraId="22A310A9" w14:textId="77777777" w:rsidR="00266FE7" w:rsidRDefault="00266FE7">
      <w:pPr>
        <w:rPr>
          <w:b/>
        </w:rPr>
      </w:pPr>
    </w:p>
    <w:p w14:paraId="78DB540F" w14:textId="51F48157" w:rsidR="00225FF6" w:rsidRDefault="00DD5A9C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 xml:space="preserve">Criterios de </w:t>
      </w:r>
      <w:r w:rsidR="00FA2C26">
        <w:rPr>
          <w:rFonts w:ascii="Cambria" w:hAnsi="Cambria"/>
          <w:b/>
          <w:sz w:val="48"/>
          <w:szCs w:val="48"/>
        </w:rPr>
        <w:t>calificación del módulo</w:t>
      </w:r>
    </w:p>
    <w:p w14:paraId="22A310AA" w14:textId="143D6AAE" w:rsidR="00266FE7" w:rsidRDefault="00225FF6">
      <w:pPr>
        <w:jc w:val="center"/>
        <w:rPr>
          <w:rFonts w:ascii="Cambria" w:hAnsi="Cambria"/>
          <w:b/>
          <w:color w:val="FF0000"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Despliegue de Aplicaciones Web</w:t>
      </w:r>
    </w:p>
    <w:p w14:paraId="22A310AB" w14:textId="77777777" w:rsidR="00266FE7" w:rsidRDefault="00266FE7">
      <w:pPr>
        <w:jc w:val="center"/>
        <w:rPr>
          <w:rFonts w:ascii="Cambria" w:hAnsi="Cambria"/>
          <w:b/>
          <w:color w:val="FF0000"/>
          <w:sz w:val="48"/>
          <w:szCs w:val="48"/>
        </w:rPr>
      </w:pPr>
    </w:p>
    <w:p w14:paraId="3D3B3C24" w14:textId="77777777" w:rsidR="00225FF6" w:rsidRDefault="003A3D42">
      <w:pPr>
        <w:jc w:val="center"/>
        <w:rPr>
          <w:rFonts w:ascii="Cambria" w:hAnsi="Cambria"/>
          <w:b/>
          <w:color w:val="auto"/>
          <w:sz w:val="48"/>
          <w:szCs w:val="48"/>
        </w:rPr>
      </w:pPr>
      <w:r w:rsidRPr="001F6D93">
        <w:rPr>
          <w:rFonts w:ascii="Cambria" w:hAnsi="Cambria"/>
          <w:b/>
          <w:color w:val="auto"/>
          <w:sz w:val="48"/>
          <w:szCs w:val="48"/>
        </w:rPr>
        <w:t>Ciclo formativo:</w:t>
      </w:r>
      <w:r w:rsidR="00225FF6">
        <w:rPr>
          <w:rFonts w:ascii="Cambria" w:hAnsi="Cambria"/>
          <w:b/>
          <w:color w:val="auto"/>
          <w:sz w:val="48"/>
          <w:szCs w:val="48"/>
        </w:rPr>
        <w:t xml:space="preserve"> </w:t>
      </w:r>
    </w:p>
    <w:p w14:paraId="22A310AC" w14:textId="12896D85" w:rsidR="00266FE7" w:rsidRDefault="00225FF6">
      <w:pPr>
        <w:jc w:val="center"/>
        <w:rPr>
          <w:rFonts w:ascii="Cambria" w:hAnsi="Cambria"/>
          <w:b/>
          <w:i/>
          <w:color w:val="FF0000"/>
          <w:sz w:val="48"/>
          <w:szCs w:val="48"/>
        </w:rPr>
      </w:pPr>
      <w:r>
        <w:rPr>
          <w:rFonts w:ascii="Cambria" w:hAnsi="Cambria"/>
          <w:b/>
          <w:color w:val="auto"/>
          <w:sz w:val="48"/>
          <w:szCs w:val="48"/>
        </w:rPr>
        <w:t>Desarrollo de Aplicaciones Web</w:t>
      </w:r>
    </w:p>
    <w:p w14:paraId="22A310AD" w14:textId="77777777" w:rsidR="001F6D93" w:rsidRDefault="001F6D93">
      <w:pPr>
        <w:jc w:val="center"/>
        <w:rPr>
          <w:rFonts w:ascii="Cambria" w:hAnsi="Cambria"/>
          <w:b/>
          <w:color w:val="FF0000"/>
          <w:sz w:val="48"/>
          <w:szCs w:val="48"/>
        </w:rPr>
      </w:pPr>
    </w:p>
    <w:p w14:paraId="22A310AE" w14:textId="77777777" w:rsidR="00266FE7" w:rsidRDefault="003A3D42">
      <w:pPr>
        <w:jc w:val="center"/>
        <w:rPr>
          <w:rFonts w:ascii="Cambria" w:hAnsi="Cambria"/>
          <w:b/>
          <w:sz w:val="48"/>
          <w:szCs w:val="48"/>
          <w:highlight w:val="yellow"/>
        </w:rPr>
      </w:pPr>
      <w:r>
        <w:rPr>
          <w:rFonts w:ascii="Cambria" w:hAnsi="Cambria"/>
          <w:b/>
          <w:sz w:val="48"/>
          <w:szCs w:val="48"/>
        </w:rPr>
        <w:t xml:space="preserve">Curso: </w:t>
      </w:r>
      <w:r w:rsidRPr="00225FF6">
        <w:rPr>
          <w:rFonts w:ascii="Cambria" w:hAnsi="Cambria"/>
          <w:b/>
          <w:sz w:val="48"/>
          <w:szCs w:val="48"/>
        </w:rPr>
        <w:t>2021/2022</w:t>
      </w:r>
    </w:p>
    <w:p w14:paraId="22A310AF" w14:textId="77777777" w:rsidR="001F6D93" w:rsidRDefault="001F6D93">
      <w:pPr>
        <w:jc w:val="center"/>
        <w:rPr>
          <w:rFonts w:ascii="Cambria" w:hAnsi="Cambria"/>
          <w:b/>
          <w:sz w:val="48"/>
          <w:szCs w:val="48"/>
          <w:highlight w:val="yellow"/>
        </w:rPr>
      </w:pPr>
    </w:p>
    <w:p w14:paraId="22A310B0" w14:textId="2B13C4E3" w:rsidR="00266FE7" w:rsidRDefault="001F6D93">
      <w:pPr>
        <w:jc w:val="center"/>
        <w:rPr>
          <w:rFonts w:ascii="Cambria" w:hAnsi="Cambria"/>
          <w:b/>
          <w:sz w:val="48"/>
          <w:szCs w:val="48"/>
        </w:rPr>
      </w:pPr>
      <w:r w:rsidRPr="001F6D93">
        <w:rPr>
          <w:rFonts w:ascii="Cambria" w:hAnsi="Cambria"/>
          <w:b/>
          <w:color w:val="auto"/>
          <w:sz w:val="48"/>
          <w:szCs w:val="48"/>
        </w:rPr>
        <w:t>Profesor:</w:t>
      </w:r>
      <w:r w:rsidR="00225FF6">
        <w:rPr>
          <w:rFonts w:ascii="Cambria" w:hAnsi="Cambria"/>
          <w:b/>
          <w:color w:val="auto"/>
          <w:sz w:val="48"/>
          <w:szCs w:val="48"/>
        </w:rPr>
        <w:t xml:space="preserve"> Diego Martínez Simarro</w:t>
      </w:r>
    </w:p>
    <w:p w14:paraId="22A310B1" w14:textId="77777777" w:rsidR="00266FE7" w:rsidRDefault="001735C2" w:rsidP="001735C2">
      <w:pPr>
        <w:pageBreakBefore/>
        <w:pBdr>
          <w:bottom w:val="single" w:sz="4" w:space="1" w:color="auto"/>
        </w:pBdr>
        <w:spacing w:after="120" w:line="240" w:lineRule="auto"/>
        <w:jc w:val="center"/>
        <w:rPr>
          <w:rStyle w:val="TtuloCar"/>
        </w:rPr>
      </w:pPr>
      <w:r>
        <w:rPr>
          <w:rFonts w:ascii="Cambria" w:hAnsi="Cambria" w:cs="Cambria"/>
          <w:b/>
          <w:sz w:val="32"/>
          <w:szCs w:val="32"/>
        </w:rPr>
        <w:lastRenderedPageBreak/>
        <w:t>Índice</w:t>
      </w:r>
    </w:p>
    <w:p w14:paraId="00F64787" w14:textId="7AE1BC87" w:rsidR="00FA2C26" w:rsidRDefault="00360571">
      <w:pPr>
        <w:pStyle w:val="TDC2"/>
        <w:tabs>
          <w:tab w:val="left" w:pos="660"/>
          <w:tab w:val="right" w:leader="dot" w:pos="84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fldChar w:fldCharType="begin"/>
      </w:r>
      <w:r w:rsidR="003A3D42">
        <w:instrText>TOC</w:instrText>
      </w:r>
      <w:r>
        <w:fldChar w:fldCharType="separate"/>
      </w:r>
      <w:r w:rsidR="00FA2C26" w:rsidRPr="00303CE9">
        <w:rPr>
          <w:rFonts w:cs="Calibri"/>
          <w:noProof/>
        </w:rPr>
        <w:t>1.</w:t>
      </w:r>
      <w:r w:rsidR="00FA2C26"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="00FA2C26" w:rsidRPr="00303CE9">
        <w:rPr>
          <w:rFonts w:cs="Calibri"/>
          <w:noProof/>
        </w:rPr>
        <w:t>Criterios de evaluación</w:t>
      </w:r>
      <w:r w:rsidR="00FA2C26">
        <w:rPr>
          <w:noProof/>
        </w:rPr>
        <w:tab/>
      </w:r>
      <w:r w:rsidR="00FA2C26">
        <w:rPr>
          <w:noProof/>
        </w:rPr>
        <w:fldChar w:fldCharType="begin"/>
      </w:r>
      <w:r w:rsidR="00FA2C26">
        <w:rPr>
          <w:noProof/>
        </w:rPr>
        <w:instrText xml:space="preserve"> PAGEREF _Toc85654027 \h </w:instrText>
      </w:r>
      <w:r w:rsidR="00FA2C26">
        <w:rPr>
          <w:noProof/>
        </w:rPr>
      </w:r>
      <w:r w:rsidR="00FA2C26">
        <w:rPr>
          <w:noProof/>
        </w:rPr>
        <w:fldChar w:fldCharType="separate"/>
      </w:r>
      <w:r w:rsidR="00FA2C26">
        <w:rPr>
          <w:noProof/>
        </w:rPr>
        <w:t>3</w:t>
      </w:r>
      <w:r w:rsidR="00FA2C26">
        <w:rPr>
          <w:noProof/>
        </w:rPr>
        <w:fldChar w:fldCharType="end"/>
      </w:r>
    </w:p>
    <w:p w14:paraId="0322A4EB" w14:textId="7EEEE20B" w:rsidR="00FA2C26" w:rsidRDefault="00FA2C26">
      <w:pPr>
        <w:pStyle w:val="TDC2"/>
        <w:tabs>
          <w:tab w:val="left" w:pos="660"/>
          <w:tab w:val="right" w:leader="dot" w:pos="84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303CE9">
        <w:rPr>
          <w:rFonts w:cs="Calibri"/>
          <w:noProof/>
        </w:rPr>
        <w:t>2.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303CE9">
        <w:rPr>
          <w:rFonts w:cs="Calibri"/>
          <w:noProof/>
        </w:rPr>
        <w:t>Criterios de calificación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_Toc85654028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31D788D" w14:textId="5EC73F42" w:rsidR="00FA2C26" w:rsidRDefault="00FA2C26">
      <w:pPr>
        <w:pStyle w:val="TDC2"/>
        <w:tabs>
          <w:tab w:val="left" w:pos="660"/>
          <w:tab w:val="right" w:leader="dot" w:pos="84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303CE9">
        <w:rPr>
          <w:rFonts w:cs="Calibri"/>
          <w:noProof/>
        </w:rPr>
        <w:t>3.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303CE9">
        <w:rPr>
          <w:rFonts w:cs="Calibri"/>
          <w:noProof/>
        </w:rPr>
        <w:t>Recuperación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_Toc85654029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2A310D1" w14:textId="2228C09F" w:rsidR="00266FE7" w:rsidRDefault="00360571" w:rsidP="007B654F">
      <w:pPr>
        <w:pStyle w:val="ndice1"/>
        <w:tabs>
          <w:tab w:val="right" w:leader="dot" w:pos="8504"/>
        </w:tabs>
        <w:rPr>
          <w:rStyle w:val="Enlacedelndice"/>
        </w:rPr>
      </w:pPr>
      <w:r>
        <w:fldChar w:fldCharType="end"/>
      </w:r>
    </w:p>
    <w:p w14:paraId="22A310D2" w14:textId="77777777" w:rsidR="00266FE7" w:rsidRDefault="00FA2C26">
      <w:pPr>
        <w:pStyle w:val="ndice1"/>
        <w:tabs>
          <w:tab w:val="right" w:leader="dot" w:pos="8504"/>
        </w:tabs>
      </w:pPr>
      <w:hyperlink w:anchor="__RefHeading__1755_52140663"/>
    </w:p>
    <w:p w14:paraId="22A310D3" w14:textId="77777777" w:rsidR="00266FE7" w:rsidRDefault="00FA2C26">
      <w:hyperlink w:anchor="_Toc523819751"/>
    </w:p>
    <w:p w14:paraId="22A310D4" w14:textId="6D046B0B" w:rsidR="00266FE7" w:rsidRDefault="00266FE7"/>
    <w:p w14:paraId="5D8B84D3" w14:textId="4C7367FF" w:rsidR="007B654F" w:rsidRPr="007B654F" w:rsidRDefault="007B654F" w:rsidP="007B654F">
      <w:pPr>
        <w:tabs>
          <w:tab w:val="left" w:pos="7401"/>
        </w:tabs>
      </w:pPr>
      <w:r>
        <w:tab/>
      </w:r>
    </w:p>
    <w:p w14:paraId="7F880CE6" w14:textId="5B9D7736" w:rsidR="00FA2C26" w:rsidRDefault="00FA2C26">
      <w:pPr>
        <w:suppressAutoHyphens w:val="0"/>
        <w:spacing w:line="240" w:lineRule="auto"/>
        <w:jc w:val="left"/>
        <w:rPr>
          <w:rFonts w:cs="Calibri"/>
        </w:rPr>
      </w:pPr>
      <w:bookmarkStart w:id="0" w:name="_Toc523819751"/>
      <w:bookmarkEnd w:id="0"/>
      <w:r>
        <w:rPr>
          <w:rFonts w:cs="Calibri"/>
        </w:rPr>
        <w:br w:type="page"/>
      </w:r>
    </w:p>
    <w:p w14:paraId="22A313AF" w14:textId="77777777" w:rsidR="00266FE7" w:rsidRPr="00FA2C26" w:rsidRDefault="003A3D42" w:rsidP="00FA2C26">
      <w:pPr>
        <w:pStyle w:val="Encabezado2"/>
        <w:numPr>
          <w:ilvl w:val="0"/>
          <w:numId w:val="26"/>
        </w:numPr>
        <w:rPr>
          <w:rFonts w:ascii="Calibri" w:hAnsi="Calibri" w:cs="Calibri"/>
          <w:i w:val="0"/>
          <w:iCs w:val="0"/>
        </w:rPr>
      </w:pPr>
      <w:bookmarkStart w:id="1" w:name="_Toc523819768"/>
      <w:bookmarkStart w:id="2" w:name="_Toc85654027"/>
      <w:bookmarkEnd w:id="1"/>
      <w:r w:rsidRPr="00FA2C26">
        <w:rPr>
          <w:rFonts w:ascii="Calibri" w:hAnsi="Calibri" w:cs="Calibri"/>
          <w:i w:val="0"/>
          <w:iCs w:val="0"/>
        </w:rPr>
        <w:lastRenderedPageBreak/>
        <w:t>Criterios de evaluación</w:t>
      </w:r>
      <w:bookmarkEnd w:id="2"/>
    </w:p>
    <w:p w14:paraId="4CCFC93B" w14:textId="77777777" w:rsidR="00FD4FD7" w:rsidRPr="00FD4FD7" w:rsidRDefault="00FD4FD7" w:rsidP="00FD4FD7">
      <w:pPr>
        <w:rPr>
          <w:rFonts w:cs="Calibri"/>
          <w:b/>
        </w:rPr>
      </w:pPr>
      <w:bookmarkStart w:id="3" w:name="_Toc523819769"/>
      <w:bookmarkEnd w:id="3"/>
      <w:r w:rsidRPr="00FD4FD7">
        <w:rPr>
          <w:rFonts w:cs="Calibri"/>
          <w:b/>
        </w:rPr>
        <w:t>1. Implanta arquitecturas web analizando y aplicando criterios de funcionalidad.</w:t>
      </w:r>
    </w:p>
    <w:p w14:paraId="5A67B23A" w14:textId="77777777" w:rsidR="00FD4FD7" w:rsidRPr="00FD4FD7" w:rsidRDefault="00FD4FD7" w:rsidP="00FD4FD7">
      <w:pPr>
        <w:rPr>
          <w:rFonts w:cs="Calibri"/>
          <w:b/>
          <w:bCs/>
          <w:u w:val="single"/>
        </w:rPr>
      </w:pPr>
      <w:r w:rsidRPr="00FD4FD7">
        <w:rPr>
          <w:rFonts w:cs="Calibri"/>
          <w:b/>
          <w:bCs/>
          <w:u w:val="single"/>
        </w:rPr>
        <w:t>Criterios de evaluación:</w:t>
      </w:r>
    </w:p>
    <w:p w14:paraId="572D3416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a) Se han analizado aspectos generales de arquitecturas web, sus características, ventajas e inconvenientes.</w:t>
      </w:r>
    </w:p>
    <w:p w14:paraId="7C3401BC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b) Se han descrito los fundamentos y protocolos en los que se basa el funcionamiento de un servidor web.</w:t>
      </w:r>
    </w:p>
    <w:p w14:paraId="72339004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c) Se ha realizado la instalación y configuración básica de servidores web.</w:t>
      </w:r>
    </w:p>
    <w:p w14:paraId="3F28DA12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d) Se han clasificado y descrito los principales servidores de aplicaciones.</w:t>
      </w:r>
    </w:p>
    <w:p w14:paraId="1D42BEAE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e) Se ha realizado la instalación y configuración básica de servidores de aplicaciones.</w:t>
      </w:r>
    </w:p>
    <w:p w14:paraId="2499E065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f) Se han realizado pruebas de funcionamiento de los servidores web y de aplicaciones.</w:t>
      </w:r>
    </w:p>
    <w:p w14:paraId="3E424B99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g) Se ha analizado la estructura y recursos que componen una aplicación web.</w:t>
      </w:r>
    </w:p>
    <w:p w14:paraId="105AFC4F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h) Se han descrito los requerimientos del proceso de implantación de una aplicación web.</w:t>
      </w:r>
    </w:p>
    <w:p w14:paraId="0D8E205E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i) Se han documentado los procesos de instalación y configuración realizados sobre los servidores web y sobre las aplicaciones.</w:t>
      </w:r>
    </w:p>
    <w:p w14:paraId="207C7C6F" w14:textId="77777777" w:rsidR="00FD4FD7" w:rsidRPr="00FD4FD7" w:rsidRDefault="00FD4FD7" w:rsidP="00FD4FD7">
      <w:pPr>
        <w:rPr>
          <w:rFonts w:cs="Calibri"/>
        </w:rPr>
      </w:pPr>
    </w:p>
    <w:p w14:paraId="62BE7056" w14:textId="77777777" w:rsidR="00FD4FD7" w:rsidRPr="00FD4FD7" w:rsidRDefault="00FD4FD7" w:rsidP="00FD4FD7">
      <w:pPr>
        <w:rPr>
          <w:rFonts w:cs="Calibri"/>
          <w:b/>
        </w:rPr>
      </w:pPr>
      <w:r w:rsidRPr="00FD4FD7">
        <w:rPr>
          <w:rFonts w:cs="Calibri"/>
          <w:b/>
        </w:rPr>
        <w:t>2. Gestiona servidores web, evaluando y aplicando criterios de configuración para el acceso seguro a los servicios.</w:t>
      </w:r>
    </w:p>
    <w:p w14:paraId="3EE86E0E" w14:textId="77777777" w:rsidR="00FD4FD7" w:rsidRPr="00FD4FD7" w:rsidRDefault="00FD4FD7" w:rsidP="00FD4FD7">
      <w:pPr>
        <w:rPr>
          <w:rFonts w:cs="Calibri"/>
          <w:b/>
          <w:bCs/>
          <w:u w:val="single"/>
        </w:rPr>
      </w:pPr>
      <w:r w:rsidRPr="00FD4FD7">
        <w:rPr>
          <w:rFonts w:cs="Calibri"/>
          <w:b/>
          <w:bCs/>
          <w:u w:val="single"/>
        </w:rPr>
        <w:t>Criterios de evaluación:</w:t>
      </w:r>
    </w:p>
    <w:p w14:paraId="75D2EE9E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a) Se han reconocido los parámetros de administración más importantes del servidor web.</w:t>
      </w:r>
    </w:p>
    <w:p w14:paraId="381913F1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b) Se ha ampliado la funcionalidad del servidor mediante la activación y configuración de módulos.</w:t>
      </w:r>
    </w:p>
    <w:p w14:paraId="351ED7CC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c) Se han creado y configurado sitios virtuales.</w:t>
      </w:r>
    </w:p>
    <w:p w14:paraId="7B497F61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d) Se han configurado los mecanismos de autenticación y control de acceso del servidor.</w:t>
      </w:r>
    </w:p>
    <w:p w14:paraId="4DA89703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e) Se han obtenido e instalado certificados digitales.</w:t>
      </w:r>
    </w:p>
    <w:p w14:paraId="57B621C9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lastRenderedPageBreak/>
        <w:t>f) Se han establecido mecanismos para asegurar las comunicaciones entre el cliente y el servidor.</w:t>
      </w:r>
    </w:p>
    <w:p w14:paraId="013AF1BE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g) Se han realizado pruebas de funcionamiento y rendimiento del servidor web.</w:t>
      </w:r>
    </w:p>
    <w:p w14:paraId="4D58B1B5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h) Se ha elaborado documentación relativa a la configuración, administración segura y recomendaciones de uso del servidor.</w:t>
      </w:r>
    </w:p>
    <w:p w14:paraId="5EA6429F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i) Se han realizado los ajustes necesarios para la implantación de aplicaciones en el servidor web.</w:t>
      </w:r>
    </w:p>
    <w:p w14:paraId="2B56B936" w14:textId="77777777" w:rsidR="00FD4FD7" w:rsidRPr="00FD4FD7" w:rsidRDefault="00FD4FD7" w:rsidP="00FD4FD7">
      <w:pPr>
        <w:rPr>
          <w:rFonts w:cs="Calibri"/>
        </w:rPr>
      </w:pPr>
    </w:p>
    <w:p w14:paraId="390C123A" w14:textId="77777777" w:rsidR="00FD4FD7" w:rsidRPr="00FD4FD7" w:rsidRDefault="00FD4FD7" w:rsidP="00FD4FD7">
      <w:pPr>
        <w:rPr>
          <w:rFonts w:cs="Calibri"/>
          <w:b/>
        </w:rPr>
      </w:pPr>
      <w:r w:rsidRPr="00FD4FD7">
        <w:rPr>
          <w:rFonts w:cs="Calibri"/>
          <w:b/>
        </w:rPr>
        <w:t>3. Implanta aplicaciones web en servidores de aplicaciones, evaluando y aplicando criterios de configuración para su funcionamiento seguro.</w:t>
      </w:r>
    </w:p>
    <w:p w14:paraId="1F240B19" w14:textId="77777777" w:rsidR="00FD4FD7" w:rsidRPr="00FD4FD7" w:rsidRDefault="00FD4FD7" w:rsidP="00FD4FD7">
      <w:pPr>
        <w:rPr>
          <w:rFonts w:cs="Calibri"/>
          <w:b/>
          <w:bCs/>
          <w:u w:val="single"/>
        </w:rPr>
      </w:pPr>
      <w:r w:rsidRPr="00FD4FD7">
        <w:rPr>
          <w:rFonts w:cs="Calibri"/>
          <w:b/>
          <w:bCs/>
          <w:u w:val="single"/>
        </w:rPr>
        <w:t>Criterios de evaluación:</w:t>
      </w:r>
    </w:p>
    <w:p w14:paraId="44CA7142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a) Se han descrito los componentes y el funcionamiento de los servicios proporcionados por el servidor de aplicaciones.</w:t>
      </w:r>
    </w:p>
    <w:p w14:paraId="2567CD24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b) Se han identificado los principales archivos de configuración y de bibliotecas compartidas.</w:t>
      </w:r>
    </w:p>
    <w:p w14:paraId="1A35A197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c) Se ha configurado el servidor de aplicaciones para cooperar con el servidor web.</w:t>
      </w:r>
    </w:p>
    <w:p w14:paraId="1684EA96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d) Se han configurado y activado los mecanismos de seguridad del servidor de aplicaciones.</w:t>
      </w:r>
    </w:p>
    <w:p w14:paraId="04282FF9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e) Se han configurado y utilizado los componentes web del servidor de aplicaciones.</w:t>
      </w:r>
    </w:p>
    <w:p w14:paraId="14C50EC5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f) Se han realizado los ajustes necesarios para el despliegue de aplicaciones sobre el servidor.</w:t>
      </w:r>
    </w:p>
    <w:p w14:paraId="66D44E97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g) Se han realizado pruebas de funcionamiento y rendimiento de la aplicación web desplegada.</w:t>
      </w:r>
    </w:p>
    <w:p w14:paraId="79D7EB71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h) Se ha elaborado documentación relativa a la administración y recomendaciones de uso del servidor de aplicaciones.</w:t>
      </w:r>
    </w:p>
    <w:p w14:paraId="6B70402A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i) Se ha elaborado documentación relativa al despliegue de aplicaciones sobre el servidor de aplicaciones.</w:t>
      </w:r>
    </w:p>
    <w:p w14:paraId="4C5A7DAC" w14:textId="77777777" w:rsidR="00FD4FD7" w:rsidRPr="00FD4FD7" w:rsidRDefault="00FD4FD7" w:rsidP="00FD4FD7">
      <w:pPr>
        <w:rPr>
          <w:rFonts w:cs="Calibri"/>
          <w:b/>
        </w:rPr>
      </w:pPr>
      <w:r w:rsidRPr="00FD4FD7">
        <w:rPr>
          <w:rFonts w:cs="Calibri"/>
          <w:b/>
        </w:rPr>
        <w:lastRenderedPageBreak/>
        <w:t>4. Administra servidores de transferencia de archivos, evaluando y aplicando criterios de configuración que garanticen la disponibilidad del servicio.</w:t>
      </w:r>
    </w:p>
    <w:p w14:paraId="46941769" w14:textId="77777777" w:rsidR="00FD4FD7" w:rsidRPr="00FD4FD7" w:rsidRDefault="00FD4FD7" w:rsidP="00FD4FD7">
      <w:pPr>
        <w:rPr>
          <w:rFonts w:cs="Calibri"/>
          <w:b/>
          <w:bCs/>
          <w:u w:val="single"/>
        </w:rPr>
      </w:pPr>
      <w:r w:rsidRPr="00FD4FD7">
        <w:rPr>
          <w:rFonts w:cs="Calibri"/>
          <w:b/>
          <w:bCs/>
          <w:u w:val="single"/>
        </w:rPr>
        <w:t>Criterios de evaluación:</w:t>
      </w:r>
    </w:p>
    <w:p w14:paraId="3A52EE83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a) Se han instalado y configurado servidores de transferencia de archivos.</w:t>
      </w:r>
    </w:p>
    <w:p w14:paraId="1A94E97D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b) Se han creado usuarios y grupos para el acceso remoto al servidor.</w:t>
      </w:r>
    </w:p>
    <w:p w14:paraId="5DCE2857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c) Se ha configurado el acceso anónimo.</w:t>
      </w:r>
    </w:p>
    <w:p w14:paraId="48EE79D5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d) Se ha comprobado el acceso al servidor, tanto en modo activo como en modo pasivo.</w:t>
      </w:r>
    </w:p>
    <w:p w14:paraId="7FC4AD40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e) Se han realizado pruebas con clientes en línea de comandos y clientes en modo gráfico.</w:t>
      </w:r>
    </w:p>
    <w:p w14:paraId="37377E64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f) Se ha utilizado el protocolo seguro de transferencia de archivos.</w:t>
      </w:r>
    </w:p>
    <w:p w14:paraId="66F88BD5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g) Se han configurado y utilizado servicios de transferencia de archivos integrados en servidores web.</w:t>
      </w:r>
    </w:p>
    <w:p w14:paraId="68194B7C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h) Se ha utilizado el navegador como cliente del servicio de transferencia de archivos.</w:t>
      </w:r>
    </w:p>
    <w:p w14:paraId="2D71BD79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i) Se ha elaborado documentación relativa a la configuración y administración del servicio de transferencia de archivos.</w:t>
      </w:r>
    </w:p>
    <w:p w14:paraId="7F7E943C" w14:textId="77777777" w:rsidR="00FD4FD7" w:rsidRPr="00FD4FD7" w:rsidRDefault="00FD4FD7" w:rsidP="00FD4FD7">
      <w:pPr>
        <w:rPr>
          <w:rFonts w:cs="Calibri"/>
        </w:rPr>
      </w:pPr>
    </w:p>
    <w:p w14:paraId="3609B45D" w14:textId="77777777" w:rsidR="00FD4FD7" w:rsidRPr="00FD4FD7" w:rsidRDefault="00FD4FD7" w:rsidP="00FD4FD7">
      <w:pPr>
        <w:rPr>
          <w:rFonts w:cs="Calibri"/>
          <w:b/>
        </w:rPr>
      </w:pPr>
      <w:r w:rsidRPr="00FD4FD7">
        <w:rPr>
          <w:rFonts w:cs="Calibri"/>
          <w:b/>
        </w:rPr>
        <w:t>5. Verifica la ejecución de aplicaciones Web comprobando los parámetros de configuración de servicios de red.</w:t>
      </w:r>
    </w:p>
    <w:p w14:paraId="2D592349" w14:textId="77777777" w:rsidR="00FD4FD7" w:rsidRPr="00FD4FD7" w:rsidRDefault="00FD4FD7" w:rsidP="00FD4FD7">
      <w:pPr>
        <w:rPr>
          <w:rFonts w:cs="Calibri"/>
          <w:b/>
          <w:bCs/>
          <w:u w:val="single"/>
        </w:rPr>
      </w:pPr>
      <w:r w:rsidRPr="00FD4FD7">
        <w:rPr>
          <w:rFonts w:cs="Calibri"/>
          <w:b/>
          <w:bCs/>
          <w:u w:val="single"/>
        </w:rPr>
        <w:t>Criterios de evaluación:</w:t>
      </w:r>
    </w:p>
    <w:p w14:paraId="4FAB76A5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a) Se ha descrito la estructura, nomenclatura y funcionalidad de los sistemas de nombres jerárquicos.</w:t>
      </w:r>
    </w:p>
    <w:p w14:paraId="7FF36A95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b) Se han identificado las necesidades de configuración del servidor de nombres en función de los requerimientos de ejecución de las aplicaciones Web desplegadas.</w:t>
      </w:r>
    </w:p>
    <w:p w14:paraId="384CE3BF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c) Se han identificado la función, elementos y estructuras lógicas del servicio de directorio.</w:t>
      </w:r>
    </w:p>
    <w:p w14:paraId="78C9D58C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d) Se ha analizado la configuración y personalización del servicio de directorio.</w:t>
      </w:r>
    </w:p>
    <w:p w14:paraId="721260C8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lastRenderedPageBreak/>
        <w:t>e) Se ha analizado la capacidad del servicio de directorio como mecanismo de autenticación centralizada de los usuarios en una red.</w:t>
      </w:r>
    </w:p>
    <w:p w14:paraId="4617BB7D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f) Se han especificado los parámetros de configuración en el servicio de directorios adecuados para el proceso de validación de usuarios de la aplicación web.</w:t>
      </w:r>
    </w:p>
    <w:p w14:paraId="1780745E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g) Se ha elaborado documentación relativa a las adaptaciones realizadas en los servicios de red.</w:t>
      </w:r>
    </w:p>
    <w:p w14:paraId="35FCF857" w14:textId="77777777" w:rsidR="00FD4FD7" w:rsidRPr="00FD4FD7" w:rsidRDefault="00FD4FD7" w:rsidP="00FD4FD7">
      <w:pPr>
        <w:rPr>
          <w:rFonts w:cs="Calibri"/>
        </w:rPr>
      </w:pPr>
    </w:p>
    <w:p w14:paraId="44CFF24E" w14:textId="77777777" w:rsidR="00FD4FD7" w:rsidRPr="00FD4FD7" w:rsidRDefault="00FD4FD7" w:rsidP="00FD4FD7">
      <w:pPr>
        <w:rPr>
          <w:rFonts w:cs="Calibri"/>
          <w:b/>
        </w:rPr>
      </w:pPr>
      <w:r w:rsidRPr="00FD4FD7">
        <w:rPr>
          <w:rFonts w:cs="Calibri"/>
          <w:b/>
        </w:rPr>
        <w:t>6. Elabora la documentación de la aplicación web evaluando y seleccionando herramientas de generación de documentación y control de versiones.</w:t>
      </w:r>
    </w:p>
    <w:p w14:paraId="788F65DC" w14:textId="77777777" w:rsidR="00FD4FD7" w:rsidRPr="00FD4FD7" w:rsidRDefault="00FD4FD7" w:rsidP="00FD4FD7">
      <w:pPr>
        <w:rPr>
          <w:rFonts w:cs="Calibri"/>
          <w:b/>
          <w:bCs/>
          <w:u w:val="single"/>
        </w:rPr>
      </w:pPr>
      <w:r w:rsidRPr="00FD4FD7">
        <w:rPr>
          <w:rFonts w:cs="Calibri"/>
          <w:b/>
          <w:bCs/>
          <w:u w:val="single"/>
        </w:rPr>
        <w:t>Criterios de evaluación:</w:t>
      </w:r>
    </w:p>
    <w:p w14:paraId="3043ACB9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a) Se han identificado diferentes herramientas de generación de documentación.</w:t>
      </w:r>
    </w:p>
    <w:p w14:paraId="2F45FC2A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b) Se han documentado los componentes software utilizando los generadores específicos de las plataformas.</w:t>
      </w:r>
    </w:p>
    <w:p w14:paraId="2AE7B19F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c) Se han utilizado diferentes formatos para la documentación.</w:t>
      </w:r>
    </w:p>
    <w:p w14:paraId="1595FCDA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d) Se han utilizado herramientas colaborativas para la elaboración y mantenimiento de la documentación.</w:t>
      </w:r>
    </w:p>
    <w:p w14:paraId="3611F3BD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e) Se ha instalado, configurado y utilizado un sistema de control de versiones.</w:t>
      </w:r>
    </w:p>
    <w:p w14:paraId="69C06A81" w14:textId="77777777" w:rsidR="00FD4FD7" w:rsidRPr="00FD4FD7" w:rsidRDefault="00FD4FD7" w:rsidP="00FD4FD7">
      <w:pPr>
        <w:rPr>
          <w:rFonts w:cs="Calibri"/>
        </w:rPr>
      </w:pPr>
      <w:r w:rsidRPr="00FD4FD7">
        <w:rPr>
          <w:rFonts w:cs="Calibri"/>
        </w:rPr>
        <w:t>f) Se ha garantizado la accesibilidad y seguridad de la documentación almacenada por el sistema de control de versiones.</w:t>
      </w:r>
    </w:p>
    <w:p w14:paraId="15C2D6B2" w14:textId="0DFE1D1D" w:rsidR="00CE41C4" w:rsidRDefault="00FD4FD7" w:rsidP="00FD4FD7">
      <w:pPr>
        <w:rPr>
          <w:rFonts w:cs="Calibri"/>
        </w:rPr>
      </w:pPr>
      <w:r w:rsidRPr="00FD4FD7">
        <w:rPr>
          <w:rFonts w:cs="Calibri"/>
        </w:rPr>
        <w:t>g) Se ha documentado la instalación, configuración y uso del sistema de control de versiones utilizado.</w:t>
      </w:r>
    </w:p>
    <w:p w14:paraId="68AFAA83" w14:textId="77777777" w:rsidR="00CE41C4" w:rsidRDefault="00CE41C4">
      <w:pPr>
        <w:suppressAutoHyphens w:val="0"/>
        <w:spacing w:line="240" w:lineRule="auto"/>
        <w:jc w:val="left"/>
        <w:rPr>
          <w:rFonts w:cs="Calibri"/>
        </w:rPr>
      </w:pPr>
      <w:r>
        <w:rPr>
          <w:rFonts w:cs="Calibri"/>
        </w:rPr>
        <w:br w:type="page"/>
      </w:r>
    </w:p>
    <w:p w14:paraId="22A313B1" w14:textId="2163D389" w:rsidR="00266FE7" w:rsidRPr="00FA2C26" w:rsidRDefault="003A3D42" w:rsidP="00FA2C26">
      <w:pPr>
        <w:pStyle w:val="Encabezado2"/>
        <w:numPr>
          <w:ilvl w:val="0"/>
          <w:numId w:val="26"/>
        </w:numPr>
        <w:rPr>
          <w:rFonts w:ascii="Calibri" w:hAnsi="Calibri" w:cs="Calibri"/>
          <w:i w:val="0"/>
          <w:iCs w:val="0"/>
        </w:rPr>
      </w:pPr>
      <w:bookmarkStart w:id="4" w:name="_Toc85654028"/>
      <w:r w:rsidRPr="00FA2C26">
        <w:rPr>
          <w:rFonts w:ascii="Calibri" w:hAnsi="Calibri" w:cs="Calibri"/>
          <w:i w:val="0"/>
          <w:iCs w:val="0"/>
        </w:rPr>
        <w:lastRenderedPageBreak/>
        <w:t>Criterios de calificación</w:t>
      </w:r>
      <w:bookmarkEnd w:id="4"/>
      <w:r w:rsidRPr="00FA2C26">
        <w:rPr>
          <w:rFonts w:ascii="Calibri" w:hAnsi="Calibri" w:cs="Calibri"/>
          <w:i w:val="0"/>
          <w:iCs w:val="0"/>
        </w:rPr>
        <w:t xml:space="preserve"> </w:t>
      </w:r>
    </w:p>
    <w:p w14:paraId="3BC81452" w14:textId="77777777" w:rsidR="00690213" w:rsidRPr="00627D3E" w:rsidRDefault="00690213" w:rsidP="00690213">
      <w:pPr>
        <w:rPr>
          <w:rFonts w:cs="Calibri"/>
          <w:b/>
          <w:bCs/>
        </w:rPr>
      </w:pPr>
      <w:r w:rsidRPr="00627D3E">
        <w:rPr>
          <w:rFonts w:cs="Calibri"/>
          <w:b/>
          <w:bCs/>
        </w:rPr>
        <w:t>Criterios de calificación según escenario 1 (</w:t>
      </w:r>
      <w:r>
        <w:rPr>
          <w:rFonts w:cs="Calibri"/>
          <w:b/>
          <w:bCs/>
        </w:rPr>
        <w:t>P</w:t>
      </w:r>
      <w:r w:rsidRPr="00627D3E">
        <w:rPr>
          <w:rFonts w:cs="Calibri"/>
          <w:b/>
          <w:bCs/>
        </w:rPr>
        <w:t>resencial)</w:t>
      </w:r>
    </w:p>
    <w:p w14:paraId="05C05413" w14:textId="77777777" w:rsidR="00690213" w:rsidRPr="00E01577" w:rsidRDefault="00690213" w:rsidP="00690213">
      <w:pPr>
        <w:ind w:firstLine="576"/>
        <w:rPr>
          <w:rFonts w:cs="Calibri"/>
          <w:color w:val="auto"/>
        </w:rPr>
      </w:pPr>
      <w:r w:rsidRPr="00E01577">
        <w:rPr>
          <w:rFonts w:cs="Calibri"/>
          <w:color w:val="auto"/>
        </w:rPr>
        <w:t>Dado el carácter práctico de la Formación Profesional, se establece una calificación mixta entre los contenidos evaluados en proyectos y en los exámenes, si bien todos los exámenes evalúan en un porcentaje muy elevado la realización de actividades prácticas en el tiempo fijado.</w:t>
      </w:r>
    </w:p>
    <w:p w14:paraId="3E661EEA" w14:textId="77777777" w:rsidR="00690213" w:rsidRPr="00CE41C4" w:rsidRDefault="00690213" w:rsidP="00690213">
      <w:pPr>
        <w:rPr>
          <w:rFonts w:cs="Calibri"/>
          <w:color w:val="auto"/>
          <w:sz w:val="12"/>
          <w:szCs w:val="12"/>
        </w:rPr>
      </w:pPr>
    </w:p>
    <w:p w14:paraId="6EBCD1D2" w14:textId="77777777" w:rsidR="00690213" w:rsidRPr="00E01577" w:rsidRDefault="00690213" w:rsidP="00690213">
      <w:pPr>
        <w:ind w:firstLine="360"/>
        <w:rPr>
          <w:rFonts w:cs="Calibri"/>
          <w:color w:val="auto"/>
        </w:rPr>
      </w:pPr>
      <w:r w:rsidRPr="00E01577">
        <w:rPr>
          <w:rFonts w:cs="Calibri"/>
          <w:color w:val="auto"/>
        </w:rPr>
        <w:t>En cada una de las evaluaciones se calificarán los siguientes conceptos:</w:t>
      </w:r>
    </w:p>
    <w:p w14:paraId="5CCA44D2" w14:textId="498A1319" w:rsidR="00690213" w:rsidRPr="00E01577" w:rsidRDefault="00690213" w:rsidP="00752564">
      <w:pPr>
        <w:numPr>
          <w:ilvl w:val="0"/>
          <w:numId w:val="8"/>
        </w:numPr>
        <w:rPr>
          <w:rFonts w:cs="Calibri"/>
          <w:color w:val="auto"/>
        </w:rPr>
      </w:pPr>
      <w:r w:rsidRPr="00E01577">
        <w:rPr>
          <w:rFonts w:cs="Calibri"/>
          <w:color w:val="auto"/>
        </w:rPr>
        <w:t xml:space="preserve">Actividades de enseñanza-aprendizaje: </w:t>
      </w:r>
      <w:r>
        <w:rPr>
          <w:rFonts w:cs="Calibri"/>
          <w:b/>
          <w:bCs/>
          <w:color w:val="auto"/>
        </w:rPr>
        <w:t>40</w:t>
      </w:r>
      <w:r w:rsidRPr="00E01577">
        <w:rPr>
          <w:rFonts w:cs="Calibri"/>
          <w:b/>
          <w:bCs/>
          <w:color w:val="auto"/>
        </w:rPr>
        <w:t xml:space="preserve">% de la </w:t>
      </w:r>
      <w:r>
        <w:rPr>
          <w:rFonts w:cs="Calibri"/>
          <w:b/>
          <w:bCs/>
          <w:color w:val="auto"/>
        </w:rPr>
        <w:t>calificación</w:t>
      </w:r>
      <w:r w:rsidRPr="00E01577">
        <w:rPr>
          <w:rFonts w:cs="Calibri"/>
          <w:color w:val="auto"/>
        </w:rPr>
        <w:t>.</w:t>
      </w:r>
    </w:p>
    <w:p w14:paraId="56BF1CE8" w14:textId="47419070" w:rsidR="00690213" w:rsidRDefault="00690213" w:rsidP="00752564">
      <w:pPr>
        <w:numPr>
          <w:ilvl w:val="0"/>
          <w:numId w:val="8"/>
        </w:numPr>
        <w:rPr>
          <w:rFonts w:cs="Calibri"/>
          <w:color w:val="auto"/>
        </w:rPr>
      </w:pPr>
      <w:r>
        <w:rPr>
          <w:rFonts w:cs="Calibri"/>
          <w:color w:val="auto"/>
        </w:rPr>
        <w:t>Prueba con contenido</w:t>
      </w:r>
      <w:r w:rsidRPr="00E01577">
        <w:rPr>
          <w:rFonts w:cs="Calibri"/>
          <w:color w:val="auto"/>
        </w:rPr>
        <w:t xml:space="preserve">: </w:t>
      </w:r>
      <w:r>
        <w:rPr>
          <w:rFonts w:cs="Calibri"/>
          <w:b/>
          <w:bCs/>
          <w:color w:val="auto"/>
        </w:rPr>
        <w:t>60</w:t>
      </w:r>
      <w:r w:rsidRPr="00E01577">
        <w:rPr>
          <w:rFonts w:cs="Calibri"/>
          <w:b/>
          <w:bCs/>
          <w:color w:val="auto"/>
        </w:rPr>
        <w:t xml:space="preserve">% de la </w:t>
      </w:r>
      <w:r>
        <w:rPr>
          <w:rFonts w:cs="Calibri"/>
          <w:b/>
          <w:bCs/>
          <w:color w:val="auto"/>
        </w:rPr>
        <w:t>calificación</w:t>
      </w:r>
      <w:r w:rsidRPr="00E01577">
        <w:rPr>
          <w:rFonts w:cs="Calibri"/>
          <w:b/>
          <w:bCs/>
          <w:color w:val="auto"/>
        </w:rPr>
        <w:t>.</w:t>
      </w:r>
      <w:r w:rsidRPr="00E01577">
        <w:rPr>
          <w:rFonts w:cs="Calibri"/>
          <w:color w:val="auto"/>
        </w:rPr>
        <w:t xml:space="preserve"> </w:t>
      </w:r>
    </w:p>
    <w:p w14:paraId="7CC4CA57" w14:textId="77777777" w:rsidR="00690213" w:rsidRPr="00CE41C4" w:rsidRDefault="00690213" w:rsidP="00690213">
      <w:pPr>
        <w:ind w:firstLine="708"/>
        <w:rPr>
          <w:sz w:val="12"/>
          <w:szCs w:val="12"/>
        </w:rPr>
      </w:pPr>
    </w:p>
    <w:p w14:paraId="2493788C" w14:textId="2B199297" w:rsidR="00690213" w:rsidRDefault="00690213" w:rsidP="00690213">
      <w:r>
        <w:t xml:space="preserve">Las actividades obligatorias podrán entregarse fuera de plazo entrega establecido, con una reducción en su calificación. Esta reducción dependerá de las circunstancias y </w:t>
      </w:r>
      <w:r w:rsidR="00374298">
        <w:t xml:space="preserve">de </w:t>
      </w:r>
      <w:r>
        <w:t xml:space="preserve">la </w:t>
      </w:r>
      <w:r w:rsidR="00C109F3">
        <w:t>cantidad de tiempo transcurridas desde el plazo establecido</w:t>
      </w:r>
      <w:r w:rsidR="001C6A60">
        <w:t>, pudiendo ser</w:t>
      </w:r>
      <w:r w:rsidR="00AC2672">
        <w:t xml:space="preserve"> la penalización</w:t>
      </w:r>
      <w:r w:rsidR="001C6A60">
        <w:t xml:space="preserve"> así desde una reducción de un 10% hasta</w:t>
      </w:r>
      <w:r w:rsidR="00AC2672">
        <w:t xml:space="preserve"> la limitación de</w:t>
      </w:r>
      <w:r w:rsidR="001C6A60">
        <w:t xml:space="preserve"> la nota a un 5 como máximo</w:t>
      </w:r>
      <w:r w:rsidR="00AC2672">
        <w:t xml:space="preserve"> en la actividad</w:t>
      </w:r>
      <w:r w:rsidR="001C6A60">
        <w:t>.</w:t>
      </w:r>
      <w:r>
        <w:t xml:space="preserve"> </w:t>
      </w:r>
    </w:p>
    <w:p w14:paraId="11AE9DF6" w14:textId="77777777" w:rsidR="00AC2672" w:rsidRPr="00CE41C4" w:rsidRDefault="00AC2672" w:rsidP="00690213">
      <w:pPr>
        <w:rPr>
          <w:sz w:val="12"/>
          <w:szCs w:val="12"/>
        </w:rPr>
      </w:pPr>
    </w:p>
    <w:p w14:paraId="196236B0" w14:textId="07C0FCCB" w:rsidR="00690213" w:rsidRPr="003C6D03" w:rsidRDefault="00690213" w:rsidP="00690213">
      <w:r>
        <w:t>Además, p</w:t>
      </w:r>
      <w:r w:rsidRPr="003C6D03">
        <w:t>ara superar cada evaluación es necesario:</w:t>
      </w:r>
    </w:p>
    <w:p w14:paraId="67D8BB01" w14:textId="53D77C0C" w:rsidR="00690213" w:rsidRPr="003C6D03" w:rsidRDefault="00690213" w:rsidP="00752564">
      <w:pPr>
        <w:numPr>
          <w:ilvl w:val="0"/>
          <w:numId w:val="8"/>
        </w:numPr>
        <w:suppressAutoHyphens w:val="0"/>
      </w:pPr>
      <w:r w:rsidRPr="003C6D03">
        <w:t xml:space="preserve">Haber obtenido al menos una calificación de 4 </w:t>
      </w:r>
      <w:r w:rsidRPr="003C6D03">
        <w:rPr>
          <w:spacing w:val="-2"/>
        </w:rPr>
        <w:t xml:space="preserve">sobre 10 </w:t>
      </w:r>
      <w:r w:rsidRPr="003C6D03">
        <w:t>en la parte de prueba con contenido práctico</w:t>
      </w:r>
      <w:r>
        <w:t xml:space="preserve"> y </w:t>
      </w:r>
      <w:r w:rsidR="007F246D">
        <w:t>haber entregado</w:t>
      </w:r>
      <w:r>
        <w:t xml:space="preserve"> cada una de las actividades de enseñanza-aprendizaje (de carácter obligatorio)</w:t>
      </w:r>
      <w:r w:rsidRPr="003C6D03">
        <w:t>.</w:t>
      </w:r>
    </w:p>
    <w:p w14:paraId="008AF0A1" w14:textId="77777777" w:rsidR="00690213" w:rsidRPr="003C6D03" w:rsidRDefault="00690213" w:rsidP="00752564">
      <w:pPr>
        <w:numPr>
          <w:ilvl w:val="0"/>
          <w:numId w:val="8"/>
        </w:numPr>
        <w:suppressAutoHyphens w:val="0"/>
      </w:pPr>
      <w:r w:rsidRPr="003C6D03">
        <w:t xml:space="preserve">Haber obtenido al menos un 5 sobre 10 de media en </w:t>
      </w:r>
      <w:r>
        <w:t xml:space="preserve">la evaluación en base a </w:t>
      </w:r>
      <w:r w:rsidRPr="003C6D03">
        <w:t>los apartados mencionados anteriormente (activi</w:t>
      </w:r>
      <w:r>
        <w:t xml:space="preserve">dades de enseñanza-aprendizaje y </w:t>
      </w:r>
      <w:r w:rsidRPr="003C6D03">
        <w:t xml:space="preserve">prueba con contenido práctico). </w:t>
      </w:r>
    </w:p>
    <w:p w14:paraId="6D3E0D1A" w14:textId="77777777" w:rsidR="00690213" w:rsidRPr="00CE41C4" w:rsidRDefault="00690213" w:rsidP="00690213">
      <w:pPr>
        <w:rPr>
          <w:rFonts w:cs="Calibri"/>
          <w:color w:val="auto"/>
          <w:sz w:val="12"/>
          <w:szCs w:val="12"/>
        </w:rPr>
      </w:pPr>
    </w:p>
    <w:p w14:paraId="00899CA1" w14:textId="77777777" w:rsidR="00690213" w:rsidRPr="00E10407" w:rsidRDefault="00690213" w:rsidP="00690213">
      <w:pPr>
        <w:rPr>
          <w:b/>
          <w:bCs/>
        </w:rPr>
      </w:pPr>
      <w:r w:rsidRPr="003C6D03">
        <w:rPr>
          <w:b/>
          <w:bCs/>
        </w:rPr>
        <w:t>No se considera la evaluación superada si no se cumplen los dos criterios anteriores.</w:t>
      </w:r>
      <w:r w:rsidRPr="003C6D03">
        <w:t xml:space="preserve"> En el caso: que la calificación de la evaluación sea superior o igual a 5 sobre 10 pero la calificación de la parte correspondiente a la prueba con contenido práctico sea inferior a 4 sobre 10, entonces la calificación de la correspondiente evaluación será de 4 sobre 10 y no se considerará superada la evaluación.</w:t>
      </w:r>
      <w:r>
        <w:t xml:space="preserve">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44"/>
      </w:tblGrid>
      <w:tr w:rsidR="00690213" w14:paraId="71ECF2B2" w14:textId="77777777" w:rsidTr="007F196B">
        <w:trPr>
          <w:cantSplit/>
        </w:trPr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A4A8702" w14:textId="7729FA4E" w:rsidR="00690213" w:rsidRDefault="00690213" w:rsidP="007F196B">
            <w:pPr>
              <w:jc w:val="center"/>
              <w:rPr>
                <w:b/>
              </w:rPr>
            </w:pPr>
            <w:r w:rsidRPr="003C6D03">
              <w:rPr>
                <w:b/>
              </w:rPr>
              <w:lastRenderedPageBreak/>
              <w:t xml:space="preserve">El alumno deberá superar cada una de las evaluaciones del curso. La calificación final del módulo corresponde a la media </w:t>
            </w:r>
            <w:r w:rsidR="00404F21">
              <w:rPr>
                <w:b/>
              </w:rPr>
              <w:t xml:space="preserve">ponderada </w:t>
            </w:r>
            <w:r w:rsidR="00BC62AE">
              <w:rPr>
                <w:b/>
              </w:rPr>
              <w:t>entre</w:t>
            </w:r>
            <w:r w:rsidRPr="003C6D03">
              <w:rPr>
                <w:b/>
              </w:rPr>
              <w:t xml:space="preserve"> las calificaciones obtenidas en las evaluaciones, en el caso de que </w:t>
            </w:r>
            <w:r w:rsidRPr="003C6D03">
              <w:rPr>
                <w:b/>
                <w:u w:val="single"/>
              </w:rPr>
              <w:t>todas</w:t>
            </w:r>
            <w:r w:rsidRPr="003C6D03">
              <w:rPr>
                <w:b/>
              </w:rPr>
              <w:t xml:space="preserve"> ellas estén aprobadas</w:t>
            </w:r>
            <w:r w:rsidR="007924C1">
              <w:rPr>
                <w:b/>
              </w:rPr>
              <w:t>:</w:t>
            </w:r>
          </w:p>
          <w:p w14:paraId="3915B161" w14:textId="77777777" w:rsidR="00404F21" w:rsidRPr="00404F21" w:rsidRDefault="00404F21" w:rsidP="007F196B">
            <w:pPr>
              <w:jc w:val="center"/>
              <w:rPr>
                <w:b/>
                <w:sz w:val="12"/>
                <w:szCs w:val="12"/>
              </w:rPr>
            </w:pPr>
          </w:p>
          <w:p w14:paraId="662DB5B6" w14:textId="6ACB3E07" w:rsidR="00DE1992" w:rsidRPr="003C6D03" w:rsidRDefault="00404F21" w:rsidP="007F196B">
            <w:pPr>
              <w:jc w:val="center"/>
              <w:rPr>
                <w:b/>
              </w:rPr>
            </w:pPr>
            <w:r>
              <w:rPr>
                <w:b/>
              </w:rPr>
              <w:t>Calificación final =</w:t>
            </w:r>
            <w:r w:rsidR="00DE1992">
              <w:rPr>
                <w:b/>
              </w:rPr>
              <w:t xml:space="preserve"> Calificación 1ª Ev</w:t>
            </w:r>
            <w:r w:rsidR="00157DB1">
              <w:rPr>
                <w:b/>
              </w:rPr>
              <w:t>al</w:t>
            </w:r>
            <w:r w:rsidR="00DE1992">
              <w:rPr>
                <w:b/>
              </w:rPr>
              <w:t>. * 0,60 + Calificación 2ª Ev</w:t>
            </w:r>
            <w:r w:rsidR="00157DB1">
              <w:rPr>
                <w:b/>
              </w:rPr>
              <w:t>al</w:t>
            </w:r>
            <w:r w:rsidR="00DE1992">
              <w:rPr>
                <w:b/>
              </w:rPr>
              <w:t xml:space="preserve">. *0,40 </w:t>
            </w:r>
          </w:p>
          <w:p w14:paraId="582A2C3F" w14:textId="77777777" w:rsidR="00690213" w:rsidRPr="00404F21" w:rsidRDefault="00690213" w:rsidP="007F196B">
            <w:pPr>
              <w:jc w:val="center"/>
              <w:rPr>
                <w:rFonts w:cs="Calibri"/>
                <w:b/>
                <w:color w:val="548DD4"/>
                <w:sz w:val="12"/>
                <w:szCs w:val="12"/>
              </w:rPr>
            </w:pPr>
          </w:p>
          <w:p w14:paraId="64F04DFE" w14:textId="77777777" w:rsidR="00690213" w:rsidRPr="00883C5C" w:rsidRDefault="00690213" w:rsidP="007F196B">
            <w:pPr>
              <w:jc w:val="center"/>
              <w:rPr>
                <w:rFonts w:cs="Calibri"/>
                <w:b/>
                <w:color w:val="auto"/>
              </w:rPr>
            </w:pPr>
            <w:r w:rsidRPr="00E86E55">
              <w:rPr>
                <w:rFonts w:cs="Calibri"/>
                <w:b/>
                <w:color w:val="auto"/>
              </w:rPr>
              <w:t>Si el alumno no supera una o varias evaluaciones, la nota final será de suspenso.</w:t>
            </w:r>
          </w:p>
        </w:tc>
      </w:tr>
    </w:tbl>
    <w:p w14:paraId="2A27864F" w14:textId="77777777" w:rsidR="00690213" w:rsidRDefault="00690213" w:rsidP="00690213"/>
    <w:p w14:paraId="4958510D" w14:textId="77777777" w:rsidR="00690213" w:rsidRPr="008F53B4" w:rsidRDefault="00690213" w:rsidP="00690213">
      <w:pPr>
        <w:rPr>
          <w:b/>
          <w:color w:val="auto"/>
        </w:rPr>
      </w:pPr>
      <w:r w:rsidRPr="008F53B4">
        <w:rPr>
          <w:b/>
          <w:color w:val="auto"/>
        </w:rPr>
        <w:t>Criterios de C</w:t>
      </w:r>
      <w:r>
        <w:rPr>
          <w:b/>
          <w:color w:val="auto"/>
        </w:rPr>
        <w:t>alificación según escenario 2 (</w:t>
      </w:r>
      <w:r w:rsidRPr="008F53B4">
        <w:rPr>
          <w:b/>
          <w:color w:val="auto"/>
        </w:rPr>
        <w:t>Semipresencial)</w:t>
      </w:r>
    </w:p>
    <w:p w14:paraId="5C2A3D15" w14:textId="35B5D610" w:rsidR="00690213" w:rsidRDefault="00690213" w:rsidP="00690213">
      <w:pPr>
        <w:ind w:firstLine="708"/>
        <w:rPr>
          <w:color w:val="000000"/>
        </w:rPr>
      </w:pPr>
      <w:r w:rsidRPr="00D82096">
        <w:rPr>
          <w:color w:val="000000"/>
        </w:rPr>
        <w:t>Serán los mismos que en el escenario 1. La única diferencia es que cada alumno realizará las pruebas presenciales el día que le corresponda asistir a clase presencialmente.</w:t>
      </w:r>
      <w:r w:rsidR="003F20AC" w:rsidRPr="003F20AC">
        <w:rPr>
          <w:color w:val="000000"/>
        </w:rPr>
        <w:t xml:space="preserve"> </w:t>
      </w:r>
      <w:r w:rsidR="003F20AC">
        <w:rPr>
          <w:color w:val="000000"/>
        </w:rPr>
        <w:t>En caso de ser necesario, se plantea sustituir las pruebas</w:t>
      </w:r>
      <w:r w:rsidR="003F20AC" w:rsidRPr="00913397">
        <w:rPr>
          <w:color w:val="auto"/>
        </w:rPr>
        <w:t xml:space="preserve"> </w:t>
      </w:r>
      <w:r w:rsidR="003F20AC" w:rsidRPr="00913397">
        <w:rPr>
          <w:rFonts w:cs="Calibri"/>
          <w:color w:val="auto"/>
        </w:rPr>
        <w:t>por micropruebas online (pruebas consistentes en preguntas cortas con un tiempo muy limitado de respuesta aproximadamente 10 minutos para toda la prueba) o trabajos a realizar de manera individual por parte de los alumnos, en este último caso se puede solicitar a los alumnos que realicen una defensa telemática de su trabajo.</w:t>
      </w:r>
    </w:p>
    <w:p w14:paraId="5B7634E8" w14:textId="77777777" w:rsidR="00690213" w:rsidRPr="00D82096" w:rsidRDefault="00690213" w:rsidP="00690213">
      <w:pPr>
        <w:ind w:firstLine="708"/>
      </w:pPr>
    </w:p>
    <w:p w14:paraId="60D87FCC" w14:textId="77777777" w:rsidR="00690213" w:rsidRPr="008F53B4" w:rsidRDefault="00690213" w:rsidP="00690213">
      <w:pPr>
        <w:rPr>
          <w:b/>
          <w:color w:val="auto"/>
        </w:rPr>
      </w:pPr>
      <w:r w:rsidRPr="008F53B4">
        <w:rPr>
          <w:b/>
          <w:color w:val="auto"/>
        </w:rPr>
        <w:t>Criterios de calificación según escenario 3 (</w:t>
      </w:r>
      <w:r>
        <w:rPr>
          <w:b/>
          <w:color w:val="auto"/>
        </w:rPr>
        <w:t>N</w:t>
      </w:r>
      <w:r w:rsidRPr="008F53B4">
        <w:rPr>
          <w:b/>
          <w:color w:val="auto"/>
        </w:rPr>
        <w:t>o presencial)</w:t>
      </w:r>
    </w:p>
    <w:p w14:paraId="4D7FBEFF" w14:textId="189068A5" w:rsidR="00FA2C26" w:rsidRDefault="00B67E0B" w:rsidP="00B67E0B">
      <w:pPr>
        <w:ind w:firstLine="576"/>
        <w:rPr>
          <w:rFonts w:cs="Calibri"/>
          <w:color w:val="auto"/>
        </w:rPr>
      </w:pPr>
      <w:r w:rsidRPr="00B67E0B">
        <w:rPr>
          <w:rFonts w:cs="Calibri"/>
          <w:color w:val="auto"/>
        </w:rPr>
        <w:t>La evaluación será igual que en el segundo escenario (Semipresencial), salvo que las pruebas con contenido práctico serán obligatoriamente: micropruebas online (pruebas consistentes en preguntas cortas con un tiempo muy limitado de respuesta aproximadamente 10 minutos para toda la prueba) o trabajos a realizar de manera individual por parte de los alumnos, en este último caso se puede solicitar a los alumnos que realicen una defensa telemática de su trabajo.</w:t>
      </w:r>
    </w:p>
    <w:p w14:paraId="770B357D" w14:textId="77777777" w:rsidR="00FA2C26" w:rsidRDefault="00FA2C26">
      <w:pPr>
        <w:suppressAutoHyphens w:val="0"/>
        <w:spacing w:line="240" w:lineRule="auto"/>
        <w:jc w:val="left"/>
        <w:rPr>
          <w:rFonts w:cs="Calibri"/>
          <w:color w:val="auto"/>
        </w:rPr>
      </w:pPr>
      <w:r>
        <w:rPr>
          <w:rFonts w:cs="Calibri"/>
          <w:color w:val="auto"/>
        </w:rPr>
        <w:br w:type="page"/>
      </w:r>
    </w:p>
    <w:p w14:paraId="22A313E0" w14:textId="54263DF9" w:rsidR="00266FE7" w:rsidRPr="00FA2C26" w:rsidRDefault="003A3D42" w:rsidP="00FA2C26">
      <w:pPr>
        <w:pStyle w:val="Encabezado2"/>
        <w:numPr>
          <w:ilvl w:val="0"/>
          <w:numId w:val="26"/>
        </w:numPr>
        <w:rPr>
          <w:rFonts w:ascii="Calibri" w:hAnsi="Calibri" w:cs="Calibri"/>
          <w:i w:val="0"/>
          <w:iCs w:val="0"/>
        </w:rPr>
      </w:pPr>
      <w:bookmarkStart w:id="5" w:name="_Toc523819770"/>
      <w:bookmarkStart w:id="6" w:name="_Toc85654029"/>
      <w:r w:rsidRPr="00FA2C26">
        <w:rPr>
          <w:rFonts w:ascii="Calibri" w:hAnsi="Calibri" w:cs="Calibri"/>
          <w:i w:val="0"/>
          <w:iCs w:val="0"/>
        </w:rPr>
        <w:lastRenderedPageBreak/>
        <w:t>Recuperación</w:t>
      </w:r>
      <w:bookmarkEnd w:id="5"/>
      <w:bookmarkEnd w:id="6"/>
      <w:r w:rsidRPr="00FA2C26">
        <w:rPr>
          <w:rFonts w:ascii="Calibri" w:hAnsi="Calibri" w:cs="Calibri"/>
          <w:i w:val="0"/>
          <w:iCs w:val="0"/>
        </w:rPr>
        <w:t xml:space="preserve"> </w:t>
      </w:r>
    </w:p>
    <w:p w14:paraId="22A313E1" w14:textId="77777777" w:rsidR="00266FE7" w:rsidRDefault="003A3D42">
      <w:pPr>
        <w:ind w:firstLine="576"/>
        <w:rPr>
          <w:rFonts w:cs="Calibri"/>
        </w:rPr>
      </w:pPr>
      <w:r>
        <w:rPr>
          <w:rFonts w:cs="Calibri"/>
        </w:rPr>
        <w:t xml:space="preserve">Si un alumno no supera una o varias evaluaciones, deberá recuperar las evaluaciones no superadas en el examen final de recuperación que se realizará en la primera convocatoria ordinaria. </w:t>
      </w:r>
    </w:p>
    <w:p w14:paraId="22A313E3" w14:textId="3E5E6047" w:rsidR="00266FE7" w:rsidRDefault="003A3D42">
      <w:pPr>
        <w:ind w:firstLine="708"/>
        <w:rPr>
          <w:rFonts w:cs="Calibri"/>
        </w:rPr>
      </w:pPr>
      <w:r>
        <w:rPr>
          <w:rFonts w:cs="Calibri"/>
        </w:rPr>
        <w:t xml:space="preserve">En el examen final de la primera convocatoria ordinaria, el alumno deberá recuperar </w:t>
      </w:r>
      <w:r>
        <w:rPr>
          <w:rFonts w:cs="Calibri"/>
          <w:b/>
          <w:bCs/>
          <w:u w:val="single"/>
        </w:rPr>
        <w:t>únicamente</w:t>
      </w:r>
      <w:r>
        <w:rPr>
          <w:rFonts w:cs="Calibri"/>
        </w:rPr>
        <w:t xml:space="preserve"> aquellas evaluaciones no superadas. En el caso de no recuperar las evaluaciones suspensas, la calificación final será de suspenso.</w:t>
      </w:r>
    </w:p>
    <w:p w14:paraId="45A05278" w14:textId="77777777" w:rsidR="002125EB" w:rsidRPr="00411EB6" w:rsidRDefault="002125EB">
      <w:pPr>
        <w:ind w:firstLine="708"/>
        <w:rPr>
          <w:rFonts w:cs="Calibri"/>
          <w:sz w:val="22"/>
          <w:szCs w:val="22"/>
        </w:rPr>
      </w:pPr>
    </w:p>
    <w:p w14:paraId="5D1171A3" w14:textId="77777777" w:rsidR="00FF5E44" w:rsidRPr="003C6D03" w:rsidRDefault="00FF5E44" w:rsidP="00A86ADC">
      <w:pPr>
        <w:ind w:firstLine="708"/>
      </w:pPr>
      <w:r w:rsidRPr="003C6D03">
        <w:t>La calificación final se obtendrá</w:t>
      </w:r>
      <w:r>
        <w:t xml:space="preserve"> c</w:t>
      </w:r>
      <w:r w:rsidRPr="003C6D03">
        <w:t xml:space="preserve">omo la media </w:t>
      </w:r>
      <w:r>
        <w:t>con</w:t>
      </w:r>
      <w:r w:rsidRPr="003C6D03">
        <w:t xml:space="preserve"> las calificaciones obtenidas en las evaluaciones superadas y la</w:t>
      </w:r>
      <w:r>
        <w:t xml:space="preserve">s obtenidas en </w:t>
      </w:r>
      <w:r w:rsidRPr="003C6D03">
        <w:t>la prueba final</w:t>
      </w:r>
      <w:r>
        <w:t xml:space="preserve"> en las evaluaciones no superadas</w:t>
      </w:r>
      <w:r w:rsidRPr="003C6D03">
        <w:t>. Además</w:t>
      </w:r>
      <w:r>
        <w:t>,</w:t>
      </w:r>
      <w:r w:rsidRPr="003C6D03">
        <w:t xml:space="preserve"> la calificación obtenida en la prueba final para </w:t>
      </w:r>
      <w:r>
        <w:t>cada</w:t>
      </w:r>
      <w:r w:rsidRPr="003C6D03">
        <w:t xml:space="preserve"> evaluación pendiente debe ser </w:t>
      </w:r>
      <w:r>
        <w:t xml:space="preserve">igual o </w:t>
      </w:r>
      <w:r w:rsidRPr="003C6D03">
        <w:t xml:space="preserve">superior a 5 sobre 10. En </w:t>
      </w:r>
      <w:r>
        <w:t xml:space="preserve">caso contrario, </w:t>
      </w:r>
      <w:r w:rsidRPr="003C6D03">
        <w:t>la calificación del módulo será de 4 sobre 10 y no se considerará el módulo superado.</w:t>
      </w:r>
    </w:p>
    <w:p w14:paraId="0141601F" w14:textId="77777777" w:rsidR="00FF5E44" w:rsidRPr="00411EB6" w:rsidRDefault="00FF5E44" w:rsidP="00FF5E44">
      <w:pPr>
        <w:ind w:firstLine="708"/>
        <w:rPr>
          <w:rFonts w:cs="Calibri"/>
          <w:sz w:val="22"/>
          <w:szCs w:val="22"/>
        </w:rPr>
      </w:pPr>
    </w:p>
    <w:p w14:paraId="441139F0" w14:textId="64ECD2EC" w:rsidR="00FF5E44" w:rsidRDefault="00FF5E44" w:rsidP="00FF5E44">
      <w:pPr>
        <w:ind w:firstLine="708"/>
        <w:rPr>
          <w:rFonts w:cs="Calibri"/>
        </w:rPr>
      </w:pPr>
      <w:r>
        <w:rPr>
          <w:rFonts w:cs="Calibri"/>
        </w:rPr>
        <w:t>Para poder realizar este examen</w:t>
      </w:r>
      <w:r w:rsidR="00A86ADC">
        <w:rPr>
          <w:rFonts w:cs="Calibri"/>
        </w:rPr>
        <w:t>, además</w:t>
      </w:r>
      <w:r>
        <w:rPr>
          <w:rFonts w:cs="Calibri"/>
        </w:rPr>
        <w:t xml:space="preserve"> </w:t>
      </w:r>
      <w:r w:rsidR="00A86ADC">
        <w:rPr>
          <w:rFonts w:cs="Calibri"/>
        </w:rPr>
        <w:t>será</w:t>
      </w:r>
      <w:r>
        <w:rPr>
          <w:rFonts w:cs="Calibri"/>
        </w:rPr>
        <w:t xml:space="preserve"> necesario haber presentado todos los trabajos prácticos solicitados por el profesor a lo largo de todo el </w:t>
      </w:r>
      <w:r w:rsidR="004C52D9">
        <w:rPr>
          <w:rFonts w:cs="Calibri"/>
        </w:rPr>
        <w:t>curso.</w:t>
      </w:r>
    </w:p>
    <w:p w14:paraId="22A313E8" w14:textId="77777777" w:rsidR="00266FE7" w:rsidRPr="00411EB6" w:rsidRDefault="00266FE7">
      <w:pPr>
        <w:ind w:firstLine="708"/>
        <w:rPr>
          <w:rFonts w:cs="Calibri"/>
          <w:sz w:val="22"/>
          <w:szCs w:val="22"/>
        </w:rPr>
      </w:pPr>
    </w:p>
    <w:p w14:paraId="22A313E9" w14:textId="77777777" w:rsidR="00266FE7" w:rsidRDefault="003A3D42">
      <w:pPr>
        <w:rPr>
          <w:rFonts w:cs="Calibri"/>
          <w:u w:val="single"/>
        </w:rPr>
      </w:pPr>
      <w:r>
        <w:rPr>
          <w:rFonts w:cs="Calibri"/>
          <w:u w:val="single"/>
        </w:rPr>
        <w:t>Acceso a la segunda convocatoria ordinaria</w:t>
      </w:r>
    </w:p>
    <w:p w14:paraId="22A313EA" w14:textId="77777777" w:rsidR="00266FE7" w:rsidRDefault="003A3D42">
      <w:pPr>
        <w:ind w:firstLine="708"/>
        <w:rPr>
          <w:rFonts w:cs="Calibri"/>
        </w:rPr>
      </w:pPr>
      <w:r>
        <w:rPr>
          <w:rFonts w:cs="Calibri"/>
        </w:rPr>
        <w:t>Los alumnos que, después de la primera convocatoria tengan módulos no superados, accederán a la segunda convocatoria de cada curso académico. No obstante, si el alumno no se presenta a la prueba de evaluación preparada por los profesores para la segunda convocatoria, se entenderá que el alumno renuncia a la misma, sin necesidad de haberlo solicitado previamente.</w:t>
      </w:r>
    </w:p>
    <w:p w14:paraId="22A313EB" w14:textId="77777777" w:rsidR="00266FE7" w:rsidRDefault="00266FE7">
      <w:pPr>
        <w:ind w:firstLine="708"/>
        <w:rPr>
          <w:rFonts w:cs="Calibri"/>
          <w:color w:val="FF0000"/>
        </w:rPr>
      </w:pPr>
    </w:p>
    <w:p w14:paraId="0F444E8D" w14:textId="0467A713" w:rsidR="00345115" w:rsidRDefault="003A3D42" w:rsidP="00345115">
      <w:pPr>
        <w:ind w:firstLine="708"/>
        <w:rPr>
          <w:rFonts w:cs="Calibri"/>
          <w:color w:val="auto"/>
        </w:rPr>
      </w:pPr>
      <w:r>
        <w:rPr>
          <w:rFonts w:cs="Calibri"/>
        </w:rPr>
        <w:t>El acceso a la segunda convocatoria ordinaria se realizará independientemente del tipo de matrícula del alumno (ordinaria o modular).</w:t>
      </w:r>
      <w:r w:rsidR="008520EB">
        <w:rPr>
          <w:rFonts w:cs="Calibri"/>
        </w:rPr>
        <w:t xml:space="preserve"> </w:t>
      </w:r>
      <w:r w:rsidR="00590FA8">
        <w:rPr>
          <w:rFonts w:cs="Calibri"/>
          <w:color w:val="auto"/>
        </w:rPr>
        <w:t>El examen de la segunda convocatoria ordinaria incluirá sólo aquellos contenidos que no se hayan conseguido superar en la primera.</w:t>
      </w:r>
      <w:r w:rsidR="00411EB6">
        <w:rPr>
          <w:rFonts w:cs="Calibri"/>
          <w:color w:val="auto"/>
        </w:rPr>
        <w:t xml:space="preserve"> </w:t>
      </w:r>
      <w:r w:rsidR="00A61BDA">
        <w:rPr>
          <w:rFonts w:cs="Calibri"/>
          <w:color w:val="auto"/>
        </w:rPr>
        <w:t>P</w:t>
      </w:r>
      <w:r w:rsidR="00345115" w:rsidRPr="00422A54">
        <w:rPr>
          <w:rFonts w:cs="Calibri"/>
          <w:color w:val="auto"/>
        </w:rPr>
        <w:t xml:space="preserve">ara realizar este examen será necesario haber entregado todas </w:t>
      </w:r>
      <w:r w:rsidR="00345115" w:rsidRPr="00422A54">
        <w:rPr>
          <w:rFonts w:cs="Calibri"/>
          <w:color w:val="auto"/>
        </w:rPr>
        <w:lastRenderedPageBreak/>
        <w:t>las tareas prácticas. También se mantiene la posibilidad de programar ejercicios de recuperación</w:t>
      </w:r>
      <w:r w:rsidR="00A72C08">
        <w:rPr>
          <w:rFonts w:cs="Calibri"/>
          <w:color w:val="auto"/>
        </w:rPr>
        <w:t xml:space="preserve">, a entregar </w:t>
      </w:r>
      <w:r w:rsidR="00345115" w:rsidRPr="00422A54">
        <w:rPr>
          <w:rFonts w:cs="Calibri"/>
          <w:color w:val="auto"/>
        </w:rPr>
        <w:t>en una fecha establecida</w:t>
      </w:r>
      <w:r w:rsidR="00A72C08">
        <w:rPr>
          <w:rFonts w:cs="Calibri"/>
          <w:color w:val="auto"/>
        </w:rPr>
        <w:t xml:space="preserve"> previamente al examen</w:t>
      </w:r>
      <w:r w:rsidR="00345115" w:rsidRPr="00422A54">
        <w:rPr>
          <w:rFonts w:cs="Calibri"/>
          <w:color w:val="auto"/>
        </w:rPr>
        <w:t xml:space="preserve">. </w:t>
      </w:r>
    </w:p>
    <w:p w14:paraId="1781271F" w14:textId="77777777" w:rsidR="00411EB6" w:rsidRDefault="00411EB6" w:rsidP="00345115">
      <w:pPr>
        <w:ind w:firstLine="708"/>
        <w:rPr>
          <w:rFonts w:cs="Calibri"/>
          <w:color w:val="auto"/>
        </w:rPr>
      </w:pPr>
    </w:p>
    <w:p w14:paraId="22A313F5" w14:textId="0EBEA0E5" w:rsidR="00266FE7" w:rsidRPr="00361DBA" w:rsidRDefault="003A3D42" w:rsidP="00361DBA">
      <w:pPr>
        <w:ind w:firstLine="708"/>
        <w:rPr>
          <w:rFonts w:cs="Calibri"/>
          <w:color w:val="auto"/>
        </w:rPr>
      </w:pPr>
      <w:r w:rsidRPr="00361DBA">
        <w:rPr>
          <w:rFonts w:cs="Calibri"/>
          <w:color w:val="auto"/>
        </w:rPr>
        <w:t>La segunda convocatoria ordinaria se realizará en Junio, al término del módulo de Formación en Centros de Trabajo.</w:t>
      </w:r>
      <w:r w:rsidR="00A61BDA">
        <w:rPr>
          <w:rFonts w:cs="Calibri"/>
          <w:color w:val="auto"/>
        </w:rPr>
        <w:t xml:space="preserve"> </w:t>
      </w:r>
    </w:p>
    <w:p w14:paraId="22A313F7" w14:textId="77777777" w:rsidR="00266FE7" w:rsidRPr="00A72C08" w:rsidRDefault="003A3D42" w:rsidP="00FA2C26">
      <w:pPr>
        <w:pStyle w:val="Encabezado3"/>
        <w:rPr>
          <w:rFonts w:ascii="Calibri" w:hAnsi="Calibri" w:cs="Calibri"/>
        </w:rPr>
      </w:pPr>
      <w:bookmarkStart w:id="7" w:name="_Toc523819771"/>
      <w:bookmarkStart w:id="8" w:name="_Toc85654030"/>
      <w:bookmarkEnd w:id="7"/>
      <w:r w:rsidRPr="00A72C08">
        <w:rPr>
          <w:rFonts w:ascii="Calibri" w:hAnsi="Calibri" w:cs="Calibri"/>
        </w:rPr>
        <w:t>Planificación de las actividades de recuperación de los módulos no superados</w:t>
      </w:r>
      <w:bookmarkEnd w:id="8"/>
    </w:p>
    <w:p w14:paraId="4D0CA7B4" w14:textId="6F133DD4" w:rsidR="00D55086" w:rsidRPr="00D55086" w:rsidRDefault="00D55086" w:rsidP="00475E2C">
      <w:pPr>
        <w:ind w:firstLine="576"/>
        <w:rPr>
          <w:rFonts w:cs="Calibri"/>
          <w:color w:val="auto"/>
        </w:rPr>
      </w:pPr>
      <w:r w:rsidRPr="00D55086">
        <w:rPr>
          <w:rFonts w:cs="Calibri"/>
          <w:color w:val="auto"/>
        </w:rPr>
        <w:t>Dado que se utiliza la plataforma Moodle a lo largo del módulo/asignatura, los alumnos tienen a su disposición el conjunto de ejercicios que les pueden servir de refuerzo para superar el examen de la segunda convocatoria ordinaria</w:t>
      </w:r>
      <w:r>
        <w:rPr>
          <w:rFonts w:cs="Calibri"/>
          <w:color w:val="auto"/>
        </w:rPr>
        <w:t>, reforzando aquellos contenidos</w:t>
      </w:r>
      <w:r w:rsidR="00475E2C">
        <w:rPr>
          <w:rFonts w:cs="Calibri"/>
          <w:color w:val="auto"/>
        </w:rPr>
        <w:t xml:space="preserve"> teóricos y prácticos</w:t>
      </w:r>
      <w:r>
        <w:rPr>
          <w:rFonts w:cs="Calibri"/>
          <w:color w:val="auto"/>
        </w:rPr>
        <w:t xml:space="preserve"> </w:t>
      </w:r>
      <w:r w:rsidR="00475E2C">
        <w:rPr>
          <w:rFonts w:cs="Calibri"/>
          <w:color w:val="auto"/>
        </w:rPr>
        <w:t>que lo necesiten y que hubieran supuesto más problemas en las convocatorias previas</w:t>
      </w:r>
      <w:r w:rsidRPr="00D55086">
        <w:rPr>
          <w:rFonts w:cs="Calibri"/>
          <w:color w:val="auto"/>
        </w:rPr>
        <w:t>.</w:t>
      </w:r>
      <w:r w:rsidR="00475E2C">
        <w:rPr>
          <w:rFonts w:cs="Calibri"/>
          <w:color w:val="auto"/>
        </w:rPr>
        <w:t xml:space="preserve"> </w:t>
      </w:r>
      <w:r w:rsidRPr="00D55086">
        <w:rPr>
          <w:rFonts w:cs="Calibri"/>
          <w:color w:val="auto"/>
        </w:rPr>
        <w:t xml:space="preserve">También será posible acompañar estos ejercicios con sesiones de repaso en el centro con el fin de que los alumnos puedan reforzar </w:t>
      </w:r>
      <w:r w:rsidR="00F06D9B">
        <w:rPr>
          <w:rFonts w:cs="Calibri"/>
          <w:color w:val="auto"/>
        </w:rPr>
        <w:t>dichos</w:t>
      </w:r>
      <w:r w:rsidRPr="00D55086">
        <w:rPr>
          <w:rFonts w:cs="Calibri"/>
          <w:color w:val="auto"/>
        </w:rPr>
        <w:t xml:space="preserve"> contenidos no superados.</w:t>
      </w:r>
    </w:p>
    <w:p w14:paraId="22A31478" w14:textId="77777777" w:rsidR="00266FE7" w:rsidRDefault="00266FE7">
      <w:bookmarkStart w:id="9" w:name="_Toc523819773"/>
      <w:bookmarkEnd w:id="9"/>
    </w:p>
    <w:sectPr w:rsidR="00266FE7" w:rsidSect="00266FE7">
      <w:headerReference w:type="default" r:id="rId10"/>
      <w:pgSz w:w="11906" w:h="16838"/>
      <w:pgMar w:top="1417" w:right="1701" w:bottom="1417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C54BB" w14:textId="77777777" w:rsidR="00112F46" w:rsidRDefault="00112F46" w:rsidP="00266FE7">
      <w:pPr>
        <w:spacing w:line="240" w:lineRule="auto"/>
      </w:pPr>
      <w:r>
        <w:separator/>
      </w:r>
    </w:p>
  </w:endnote>
  <w:endnote w:type="continuationSeparator" w:id="0">
    <w:p w14:paraId="6D1F3EB0" w14:textId="77777777" w:rsidR="00112F46" w:rsidRDefault="00112F46" w:rsidP="00266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8C613" w14:textId="77777777" w:rsidR="00112F46" w:rsidRDefault="00112F46" w:rsidP="00266FE7">
      <w:pPr>
        <w:spacing w:line="240" w:lineRule="auto"/>
      </w:pPr>
      <w:r>
        <w:separator/>
      </w:r>
    </w:p>
  </w:footnote>
  <w:footnote w:type="continuationSeparator" w:id="0">
    <w:p w14:paraId="4CFAE713" w14:textId="77777777" w:rsidR="00112F46" w:rsidRDefault="00112F46" w:rsidP="00266F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left w:w="103" w:type="dxa"/>
      </w:tblCellMar>
      <w:tblLook w:val="04A0" w:firstRow="1" w:lastRow="0" w:firstColumn="1" w:lastColumn="0" w:noHBand="0" w:noVBand="1"/>
    </w:tblPr>
    <w:tblGrid>
      <w:gridCol w:w="1282"/>
      <w:gridCol w:w="7380"/>
    </w:tblGrid>
    <w:tr w:rsidR="006401F6" w14:paraId="22A31482" w14:textId="77777777">
      <w:trPr>
        <w:cantSplit/>
        <w:trHeight w:val="1250"/>
      </w:trPr>
      <w:tc>
        <w:tcPr>
          <w:tcW w:w="1186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/>
          <w:tcMar>
            <w:left w:w="103" w:type="dxa"/>
          </w:tcMar>
        </w:tcPr>
        <w:p w14:paraId="22A3147D" w14:textId="77777777" w:rsidR="006401F6" w:rsidRDefault="006401F6">
          <w:pPr>
            <w:pStyle w:val="Encabezamiento"/>
          </w:pPr>
          <w:r>
            <w:rPr>
              <w:noProof/>
            </w:rPr>
            <w:drawing>
              <wp:inline distT="0" distB="0" distL="0" distR="0" wp14:anchorId="22A31484" wp14:editId="22A31485">
                <wp:extent cx="680085" cy="70167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16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08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/>
          <w:tcMar>
            <w:left w:w="103" w:type="dxa"/>
          </w:tcMar>
        </w:tcPr>
        <w:p w14:paraId="22A3147E" w14:textId="77777777" w:rsidR="006401F6" w:rsidRPr="00225FF6" w:rsidRDefault="006401F6">
          <w:pPr>
            <w:pStyle w:val="Encabezamiento"/>
            <w:jc w:val="center"/>
            <w:rPr>
              <w:rFonts w:ascii="Calibri" w:hAnsi="Calibri" w:cs="Calibri"/>
            </w:rPr>
          </w:pPr>
          <w:r w:rsidRPr="00225FF6">
            <w:rPr>
              <w:rFonts w:ascii="Calibri" w:hAnsi="Calibri" w:cs="Calibri"/>
            </w:rPr>
            <w:t>IES ARCIPRESTE DE HITA. DEPARTAMENTO DE INFORMÁTICA</w:t>
          </w:r>
        </w:p>
        <w:p w14:paraId="22A3147F" w14:textId="7D7C2155" w:rsidR="006401F6" w:rsidRPr="00225FF6" w:rsidRDefault="006401F6">
          <w:pPr>
            <w:pStyle w:val="Encabezamiento"/>
            <w:jc w:val="center"/>
            <w:rPr>
              <w:rFonts w:ascii="Calibri" w:hAnsi="Calibri" w:cs="Calibri"/>
              <w:color w:val="FF0000"/>
            </w:rPr>
          </w:pPr>
          <w:r w:rsidRPr="00225FF6">
            <w:rPr>
              <w:rFonts w:ascii="Calibri" w:hAnsi="Calibri" w:cs="Calibri"/>
            </w:rPr>
            <w:t>Programación didáctica de</w:t>
          </w:r>
          <w:r w:rsidR="00225FF6" w:rsidRPr="00225FF6">
            <w:rPr>
              <w:rFonts w:ascii="Calibri" w:hAnsi="Calibri" w:cs="Calibri"/>
            </w:rPr>
            <w:t>l módulo: Despliegue de Aplicaciones Web</w:t>
          </w:r>
          <w:r w:rsidRPr="00225FF6">
            <w:rPr>
              <w:rFonts w:ascii="Calibri" w:hAnsi="Calibri" w:cs="Calibri"/>
            </w:rPr>
            <w:t xml:space="preserve"> </w:t>
          </w:r>
        </w:p>
        <w:p w14:paraId="22A31480" w14:textId="73682857" w:rsidR="006401F6" w:rsidRPr="00225FF6" w:rsidRDefault="006401F6">
          <w:pPr>
            <w:pStyle w:val="Encabezamiento"/>
            <w:jc w:val="center"/>
            <w:rPr>
              <w:rFonts w:ascii="Calibri" w:hAnsi="Calibri" w:cs="Calibri"/>
              <w:color w:val="FF0000"/>
            </w:rPr>
          </w:pPr>
          <w:r w:rsidRPr="00225FF6">
            <w:rPr>
              <w:rFonts w:ascii="Calibri" w:hAnsi="Calibri" w:cs="Calibri"/>
              <w:color w:val="auto"/>
            </w:rPr>
            <w:t>Ciclo formativo:</w:t>
          </w:r>
          <w:r w:rsidR="00225FF6" w:rsidRPr="00225FF6">
            <w:rPr>
              <w:rFonts w:ascii="Calibri" w:hAnsi="Calibri" w:cs="Calibri"/>
              <w:color w:val="auto"/>
            </w:rPr>
            <w:t xml:space="preserve"> Desarrollo de Aplicaciones Web</w:t>
          </w:r>
        </w:p>
        <w:p w14:paraId="22A31481" w14:textId="77777777" w:rsidR="006401F6" w:rsidRPr="00225FF6" w:rsidRDefault="006401F6">
          <w:pPr>
            <w:pStyle w:val="Encabezamiento"/>
            <w:jc w:val="center"/>
            <w:rPr>
              <w:rFonts w:ascii="Calibri" w:hAnsi="Calibri" w:cs="Calibri"/>
              <w:highlight w:val="yellow"/>
            </w:rPr>
          </w:pPr>
          <w:r w:rsidRPr="00225FF6">
            <w:rPr>
              <w:rFonts w:ascii="Calibri" w:hAnsi="Calibri" w:cs="Calibri"/>
            </w:rPr>
            <w:t>Curso 2021/2022</w:t>
          </w:r>
        </w:p>
      </w:tc>
    </w:tr>
  </w:tbl>
  <w:p w14:paraId="22A31483" w14:textId="77777777" w:rsidR="006401F6" w:rsidRDefault="006401F6">
    <w:pPr>
      <w:pStyle w:val="Encabezamien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D602B0F0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9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2" w:hanging="180"/>
      </w:pPr>
    </w:lvl>
  </w:abstractNum>
  <w:abstractNum w:abstractNumId="1" w15:restartNumberingAfterBreak="0">
    <w:nsid w:val="015008C1"/>
    <w:multiLevelType w:val="multilevel"/>
    <w:tmpl w:val="F614084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7F04D3"/>
    <w:multiLevelType w:val="hybridMultilevel"/>
    <w:tmpl w:val="930CBE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A3C3D"/>
    <w:multiLevelType w:val="hybridMultilevel"/>
    <w:tmpl w:val="82267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519C5"/>
    <w:multiLevelType w:val="hybridMultilevel"/>
    <w:tmpl w:val="7F984BD2"/>
    <w:lvl w:ilvl="0" w:tplc="762CEF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FF117C"/>
    <w:multiLevelType w:val="multilevel"/>
    <w:tmpl w:val="C6621F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450DA0"/>
    <w:multiLevelType w:val="hybridMultilevel"/>
    <w:tmpl w:val="B5F2A5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1118A"/>
    <w:multiLevelType w:val="multilevel"/>
    <w:tmpl w:val="1802740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0053370"/>
    <w:multiLevelType w:val="hybridMultilevel"/>
    <w:tmpl w:val="2124C470"/>
    <w:lvl w:ilvl="0" w:tplc="759A17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DC7BF5"/>
    <w:multiLevelType w:val="hybridMultilevel"/>
    <w:tmpl w:val="6BC852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931BA"/>
    <w:multiLevelType w:val="hybridMultilevel"/>
    <w:tmpl w:val="90A0C7B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CD3DED"/>
    <w:multiLevelType w:val="multilevel"/>
    <w:tmpl w:val="E0945166"/>
    <w:lvl w:ilvl="0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7A0CD7"/>
    <w:multiLevelType w:val="multilevel"/>
    <w:tmpl w:val="74F686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2E0A03"/>
    <w:multiLevelType w:val="multilevel"/>
    <w:tmpl w:val="69322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337A1379"/>
    <w:multiLevelType w:val="multilevel"/>
    <w:tmpl w:val="66CAF2CC"/>
    <w:lvl w:ilvl="0">
      <w:start w:val="1"/>
      <w:numFmt w:val="lowerLetter"/>
      <w:lvlText w:val="%1)"/>
      <w:lvlJc w:val="left"/>
      <w:pPr>
        <w:ind w:left="792" w:hanging="360"/>
      </w:p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3DAB157E"/>
    <w:multiLevelType w:val="multilevel"/>
    <w:tmpl w:val="8FA05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452B52D5"/>
    <w:multiLevelType w:val="multilevel"/>
    <w:tmpl w:val="D6D8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7C34957"/>
    <w:multiLevelType w:val="multilevel"/>
    <w:tmpl w:val="B36A6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524567D6"/>
    <w:multiLevelType w:val="hybridMultilevel"/>
    <w:tmpl w:val="8A52D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A4D65"/>
    <w:multiLevelType w:val="hybridMultilevel"/>
    <w:tmpl w:val="DC2E8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078D9"/>
    <w:multiLevelType w:val="multilevel"/>
    <w:tmpl w:val="CE8087B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A907270"/>
    <w:multiLevelType w:val="multilevel"/>
    <w:tmpl w:val="25D23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BE35E7"/>
    <w:multiLevelType w:val="multilevel"/>
    <w:tmpl w:val="E66A08CC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E8239F2"/>
    <w:multiLevelType w:val="multilevel"/>
    <w:tmpl w:val="DB141710"/>
    <w:lvl w:ilvl="0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2841"/>
        </w:tabs>
        <w:ind w:left="2841" w:hanging="705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F1D6F75"/>
    <w:multiLevelType w:val="hybridMultilevel"/>
    <w:tmpl w:val="5C628C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21F7A"/>
    <w:multiLevelType w:val="multilevel"/>
    <w:tmpl w:val="A5F41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3"/>
  </w:num>
  <w:num w:numId="2">
    <w:abstractNumId w:val="5"/>
  </w:num>
  <w:num w:numId="3">
    <w:abstractNumId w:val="15"/>
  </w:num>
  <w:num w:numId="4">
    <w:abstractNumId w:val="17"/>
  </w:num>
  <w:num w:numId="5">
    <w:abstractNumId w:val="13"/>
  </w:num>
  <w:num w:numId="6">
    <w:abstractNumId w:val="25"/>
  </w:num>
  <w:num w:numId="7">
    <w:abstractNumId w:val="21"/>
  </w:num>
  <w:num w:numId="8">
    <w:abstractNumId w:val="16"/>
  </w:num>
  <w:num w:numId="9">
    <w:abstractNumId w:val="12"/>
  </w:num>
  <w:num w:numId="10">
    <w:abstractNumId w:val="11"/>
  </w:num>
  <w:num w:numId="11">
    <w:abstractNumId w:val="7"/>
  </w:num>
  <w:num w:numId="12">
    <w:abstractNumId w:val="20"/>
  </w:num>
  <w:num w:numId="13">
    <w:abstractNumId w:val="22"/>
  </w:num>
  <w:num w:numId="14">
    <w:abstractNumId w:val="14"/>
  </w:num>
  <w:num w:numId="15">
    <w:abstractNumId w:val="1"/>
  </w:num>
  <w:num w:numId="16">
    <w:abstractNumId w:val="0"/>
  </w:num>
  <w:num w:numId="17">
    <w:abstractNumId w:val="8"/>
  </w:num>
  <w:num w:numId="18">
    <w:abstractNumId w:val="19"/>
  </w:num>
  <w:num w:numId="19">
    <w:abstractNumId w:val="6"/>
  </w:num>
  <w:num w:numId="20">
    <w:abstractNumId w:val="18"/>
  </w:num>
  <w:num w:numId="21">
    <w:abstractNumId w:val="3"/>
  </w:num>
  <w:num w:numId="22">
    <w:abstractNumId w:val="24"/>
  </w:num>
  <w:num w:numId="23">
    <w:abstractNumId w:val="2"/>
  </w:num>
  <w:num w:numId="24">
    <w:abstractNumId w:val="9"/>
  </w:num>
  <w:num w:numId="25">
    <w:abstractNumId w:val="4"/>
  </w:num>
  <w:num w:numId="26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FE7"/>
    <w:rsid w:val="00023DDA"/>
    <w:rsid w:val="00081DCA"/>
    <w:rsid w:val="000A4F70"/>
    <w:rsid w:val="00112F46"/>
    <w:rsid w:val="00157DB1"/>
    <w:rsid w:val="00171BA3"/>
    <w:rsid w:val="001735C2"/>
    <w:rsid w:val="001C6A60"/>
    <w:rsid w:val="001D28EB"/>
    <w:rsid w:val="001F6D93"/>
    <w:rsid w:val="002125EB"/>
    <w:rsid w:val="00225FF6"/>
    <w:rsid w:val="00266FE7"/>
    <w:rsid w:val="00275F0D"/>
    <w:rsid w:val="002C79DB"/>
    <w:rsid w:val="003414DD"/>
    <w:rsid w:val="00345115"/>
    <w:rsid w:val="00360571"/>
    <w:rsid w:val="00361DBA"/>
    <w:rsid w:val="00374298"/>
    <w:rsid w:val="003A3D42"/>
    <w:rsid w:val="003B3D68"/>
    <w:rsid w:val="003C58DA"/>
    <w:rsid w:val="003F20AC"/>
    <w:rsid w:val="0040357F"/>
    <w:rsid w:val="00404F21"/>
    <w:rsid w:val="00411EB6"/>
    <w:rsid w:val="0043474B"/>
    <w:rsid w:val="004562F3"/>
    <w:rsid w:val="00475E2C"/>
    <w:rsid w:val="004A1E61"/>
    <w:rsid w:val="004A40EE"/>
    <w:rsid w:val="004C52D9"/>
    <w:rsid w:val="00553D2F"/>
    <w:rsid w:val="0058321F"/>
    <w:rsid w:val="00590FA8"/>
    <w:rsid w:val="005C7710"/>
    <w:rsid w:val="006401F6"/>
    <w:rsid w:val="00651FA5"/>
    <w:rsid w:val="00656561"/>
    <w:rsid w:val="00690213"/>
    <w:rsid w:val="006B0FAE"/>
    <w:rsid w:val="006E1230"/>
    <w:rsid w:val="007351C8"/>
    <w:rsid w:val="00752564"/>
    <w:rsid w:val="00782060"/>
    <w:rsid w:val="007924C1"/>
    <w:rsid w:val="007B654F"/>
    <w:rsid w:val="007F246D"/>
    <w:rsid w:val="00843FF8"/>
    <w:rsid w:val="008520EB"/>
    <w:rsid w:val="008A41DE"/>
    <w:rsid w:val="008E7C83"/>
    <w:rsid w:val="0090578E"/>
    <w:rsid w:val="0098081A"/>
    <w:rsid w:val="009A5636"/>
    <w:rsid w:val="009B4AD0"/>
    <w:rsid w:val="009C5270"/>
    <w:rsid w:val="00A61BDA"/>
    <w:rsid w:val="00A6794B"/>
    <w:rsid w:val="00A72C08"/>
    <w:rsid w:val="00A86ADC"/>
    <w:rsid w:val="00AC2672"/>
    <w:rsid w:val="00B13A20"/>
    <w:rsid w:val="00B63658"/>
    <w:rsid w:val="00B67E0B"/>
    <w:rsid w:val="00BC62AE"/>
    <w:rsid w:val="00C109F3"/>
    <w:rsid w:val="00C316AD"/>
    <w:rsid w:val="00CA38BE"/>
    <w:rsid w:val="00CB4845"/>
    <w:rsid w:val="00CC31ED"/>
    <w:rsid w:val="00CE41C4"/>
    <w:rsid w:val="00D55086"/>
    <w:rsid w:val="00D9782D"/>
    <w:rsid w:val="00DD5A9C"/>
    <w:rsid w:val="00DE1992"/>
    <w:rsid w:val="00DF2A30"/>
    <w:rsid w:val="00E2341D"/>
    <w:rsid w:val="00E678C0"/>
    <w:rsid w:val="00E9106F"/>
    <w:rsid w:val="00F06D9B"/>
    <w:rsid w:val="00F131CA"/>
    <w:rsid w:val="00F16884"/>
    <w:rsid w:val="00FA2C26"/>
    <w:rsid w:val="00FD4FD7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10A4"/>
  <w15:docId w15:val="{C0228DD4-0D85-4487-96F8-9CF0A5CC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49E"/>
    <w:pPr>
      <w:suppressAutoHyphens/>
      <w:spacing w:line="360" w:lineRule="auto"/>
      <w:jc w:val="both"/>
    </w:pPr>
    <w:rPr>
      <w:rFonts w:ascii="Calibri" w:hAnsi="Calibri"/>
      <w:color w:val="00000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uiPriority w:val="99"/>
    <w:qFormat/>
    <w:rsid w:val="002F410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Encabezado2">
    <w:name w:val="Encabezado 2"/>
    <w:basedOn w:val="Normal"/>
    <w:next w:val="Normal"/>
    <w:link w:val="Ttulo2Car"/>
    <w:uiPriority w:val="99"/>
    <w:qFormat/>
    <w:rsid w:val="002F41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Encabezado3">
    <w:name w:val="Encabezado 3"/>
    <w:basedOn w:val="Normal"/>
    <w:next w:val="Normal"/>
    <w:link w:val="Ttulo3Car"/>
    <w:uiPriority w:val="99"/>
    <w:qFormat/>
    <w:rsid w:val="003906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Encabezado4">
    <w:name w:val="Encabezado 4"/>
    <w:basedOn w:val="Normal"/>
    <w:next w:val="Normal"/>
    <w:link w:val="Ttulo4Car"/>
    <w:uiPriority w:val="99"/>
    <w:qFormat/>
    <w:rsid w:val="00860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Encabezado5">
    <w:name w:val="Encabezado 5"/>
    <w:basedOn w:val="Normal"/>
    <w:next w:val="Normal"/>
    <w:link w:val="Ttulo5Car"/>
    <w:uiPriority w:val="99"/>
    <w:qFormat/>
    <w:rsid w:val="008604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Encabezado6">
    <w:name w:val="Encabezado 6"/>
    <w:basedOn w:val="Normal"/>
    <w:next w:val="Normal"/>
    <w:link w:val="Ttulo6Car"/>
    <w:uiPriority w:val="99"/>
    <w:qFormat/>
    <w:rsid w:val="0086049E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Encabezado7">
    <w:name w:val="Encabezado 7"/>
    <w:basedOn w:val="Normal"/>
    <w:next w:val="Normal"/>
    <w:link w:val="Ttulo7Car"/>
    <w:uiPriority w:val="99"/>
    <w:qFormat/>
    <w:rsid w:val="0086049E"/>
    <w:pPr>
      <w:spacing w:before="240" w:after="60"/>
      <w:outlineLvl w:val="6"/>
    </w:pPr>
  </w:style>
  <w:style w:type="paragraph" w:customStyle="1" w:styleId="Encabezado8">
    <w:name w:val="Encabezado 8"/>
    <w:basedOn w:val="Normal"/>
    <w:next w:val="Normal"/>
    <w:link w:val="Ttulo8Car"/>
    <w:uiPriority w:val="99"/>
    <w:qFormat/>
    <w:rsid w:val="0086049E"/>
    <w:pPr>
      <w:spacing w:before="240" w:after="60"/>
      <w:outlineLvl w:val="7"/>
    </w:pPr>
    <w:rPr>
      <w:i/>
      <w:iCs/>
    </w:rPr>
  </w:style>
  <w:style w:type="paragraph" w:customStyle="1" w:styleId="Encabezado9">
    <w:name w:val="Encabezado 9"/>
    <w:basedOn w:val="Normal"/>
    <w:next w:val="Normal"/>
    <w:link w:val="Ttulo9Car"/>
    <w:uiPriority w:val="99"/>
    <w:qFormat/>
    <w:rsid w:val="0086049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customStyle="1" w:styleId="Ttulo1Car">
    <w:name w:val="Título 1 Car"/>
    <w:basedOn w:val="Fuentedeprrafopredeter"/>
    <w:link w:val="Encabezado1"/>
    <w:uiPriority w:val="9"/>
    <w:rsid w:val="001506E8"/>
    <w:rPr>
      <w:rFonts w:ascii="Cambria" w:hAnsi="Cambria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Encabezado2"/>
    <w:uiPriority w:val="9"/>
    <w:semiHidden/>
    <w:rsid w:val="001506E8"/>
    <w:rPr>
      <w:rFonts w:ascii="Cambria" w:hAnsi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Encabezado3"/>
    <w:uiPriority w:val="9"/>
    <w:semiHidden/>
    <w:rsid w:val="001506E8"/>
    <w:rPr>
      <w:rFonts w:ascii="Cambria" w:hAnsi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Encabezado4"/>
    <w:uiPriority w:val="99"/>
    <w:semiHidden/>
    <w:locked/>
    <w:rsid w:val="0086049E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Encabezado5"/>
    <w:uiPriority w:val="99"/>
    <w:semiHidden/>
    <w:locked/>
    <w:rsid w:val="0086049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Encabezado6"/>
    <w:uiPriority w:val="99"/>
    <w:semiHidden/>
    <w:locked/>
    <w:rsid w:val="0086049E"/>
    <w:rPr>
      <w:rFonts w:ascii="Calibri" w:hAnsi="Calibri" w:cs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Encabezado7"/>
    <w:uiPriority w:val="99"/>
    <w:semiHidden/>
    <w:locked/>
    <w:rsid w:val="0086049E"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Encabezado8"/>
    <w:uiPriority w:val="99"/>
    <w:semiHidden/>
    <w:locked/>
    <w:rsid w:val="0086049E"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Encabezado9"/>
    <w:uiPriority w:val="99"/>
    <w:semiHidden/>
    <w:locked/>
    <w:rsid w:val="0086049E"/>
    <w:rPr>
      <w:rFonts w:ascii="Cambria" w:hAnsi="Cambria" w:cs="Times New Roman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F410B"/>
    <w:rPr>
      <w:sz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06E8"/>
    <w:rPr>
      <w:rFonts w:ascii="Calibri" w:hAnsi="Calibri"/>
      <w:sz w:val="24"/>
      <w:szCs w:val="24"/>
    </w:rPr>
  </w:style>
  <w:style w:type="character" w:customStyle="1" w:styleId="EnlacedeInternet">
    <w:name w:val="Enlace de Internet"/>
    <w:basedOn w:val="Fuentedeprrafopredeter"/>
    <w:uiPriority w:val="99"/>
    <w:rsid w:val="00627135"/>
    <w:rPr>
      <w:rFonts w:cs="Times New Roman"/>
      <w:color w:val="0000FF"/>
      <w:u w:val="single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D9538B"/>
    <w:rPr>
      <w:rFonts w:ascii="Cambria" w:hAnsi="Cambria"/>
      <w:sz w:val="24"/>
    </w:rPr>
  </w:style>
  <w:style w:type="character" w:customStyle="1" w:styleId="TtuloCar">
    <w:name w:val="Título Car"/>
    <w:basedOn w:val="Fuentedeprrafopredeter"/>
    <w:link w:val="Ttulo"/>
    <w:uiPriority w:val="99"/>
    <w:locked/>
    <w:rsid w:val="0086049E"/>
    <w:rPr>
      <w:rFonts w:ascii="Cambria" w:hAnsi="Cambria" w:cs="Times New Roman"/>
      <w:b/>
      <w:bCs/>
      <w:sz w:val="32"/>
      <w:szCs w:val="32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080194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locked/>
    <w:rsid w:val="009A0EEE"/>
    <w:rPr>
      <w:b/>
      <w:bCs/>
    </w:rPr>
  </w:style>
  <w:style w:type="character" w:customStyle="1" w:styleId="ListLabel1">
    <w:name w:val="ListLabel 1"/>
    <w:rsid w:val="00266FE7"/>
    <w:rPr>
      <w:rFonts w:cs="Times New Roman"/>
    </w:rPr>
  </w:style>
  <w:style w:type="character" w:customStyle="1" w:styleId="ListLabel2">
    <w:name w:val="ListLabel 2"/>
    <w:rsid w:val="00266FE7"/>
    <w:rPr>
      <w:rFonts w:eastAsia="Times New Roman"/>
    </w:rPr>
  </w:style>
  <w:style w:type="character" w:customStyle="1" w:styleId="ListLabel3">
    <w:name w:val="ListLabel 3"/>
    <w:rsid w:val="00266FE7"/>
    <w:rPr>
      <w:rFonts w:cs="Times New Roman"/>
      <w:b/>
      <w:color w:val="00000A"/>
    </w:rPr>
  </w:style>
  <w:style w:type="character" w:customStyle="1" w:styleId="ListLabel4">
    <w:name w:val="ListLabel 4"/>
    <w:rsid w:val="00266FE7"/>
    <w:rPr>
      <w:rFonts w:cs="Times New Roman"/>
      <w:color w:val="00000A"/>
    </w:rPr>
  </w:style>
  <w:style w:type="character" w:customStyle="1" w:styleId="ListLabel5">
    <w:name w:val="ListLabel 5"/>
    <w:rsid w:val="00266FE7"/>
    <w:rPr>
      <w:rFonts w:cs="Courier New"/>
    </w:rPr>
  </w:style>
  <w:style w:type="character" w:customStyle="1" w:styleId="ListLabel6">
    <w:name w:val="ListLabel 6"/>
    <w:rsid w:val="00266FE7"/>
    <w:rPr>
      <w:rFonts w:cs="Times New Roman"/>
    </w:rPr>
  </w:style>
  <w:style w:type="character" w:customStyle="1" w:styleId="ListLabel7">
    <w:name w:val="ListLabel 7"/>
    <w:rsid w:val="00266FE7"/>
    <w:rPr>
      <w:rFonts w:cs="Wingdings"/>
    </w:rPr>
  </w:style>
  <w:style w:type="character" w:customStyle="1" w:styleId="ListLabel8">
    <w:name w:val="ListLabel 8"/>
    <w:rsid w:val="00266FE7"/>
    <w:rPr>
      <w:rFonts w:cs="Symbol"/>
    </w:rPr>
  </w:style>
  <w:style w:type="character" w:customStyle="1" w:styleId="ListLabel9">
    <w:name w:val="ListLabel 9"/>
    <w:rsid w:val="00266FE7"/>
    <w:rPr>
      <w:rFonts w:cs="Courier New"/>
    </w:rPr>
  </w:style>
  <w:style w:type="character" w:customStyle="1" w:styleId="Enlacedelndice">
    <w:name w:val="Enlace del índice"/>
    <w:rsid w:val="00266FE7"/>
  </w:style>
  <w:style w:type="paragraph" w:styleId="Encabezado">
    <w:name w:val="header"/>
    <w:basedOn w:val="Normal"/>
    <w:next w:val="Cuerpodetexto"/>
    <w:link w:val="EncabezadoCar"/>
    <w:rsid w:val="00266F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uerpodetexto">
    <w:name w:val="Cuerpo de texto"/>
    <w:basedOn w:val="Normal"/>
    <w:rsid w:val="00266FE7"/>
    <w:pPr>
      <w:spacing w:after="140" w:line="288" w:lineRule="auto"/>
    </w:pPr>
  </w:style>
  <w:style w:type="paragraph" w:styleId="Lista">
    <w:name w:val="List"/>
    <w:basedOn w:val="Cuerpodetexto"/>
    <w:rsid w:val="00266FE7"/>
    <w:rPr>
      <w:rFonts w:cs="Arial"/>
    </w:rPr>
  </w:style>
  <w:style w:type="paragraph" w:customStyle="1" w:styleId="Pie">
    <w:name w:val="Pie"/>
    <w:basedOn w:val="Normal"/>
    <w:rsid w:val="00266FE7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266FE7"/>
    <w:pPr>
      <w:suppressLineNumbers/>
    </w:pPr>
    <w:rPr>
      <w:rFonts w:cs="Arial"/>
    </w:rPr>
  </w:style>
  <w:style w:type="paragraph" w:customStyle="1" w:styleId="Encabezamiento">
    <w:name w:val="Encabezamiento"/>
    <w:basedOn w:val="Normal"/>
    <w:uiPriority w:val="99"/>
    <w:rsid w:val="002F410B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rsid w:val="002F410B"/>
    <w:pPr>
      <w:tabs>
        <w:tab w:val="center" w:pos="4252"/>
        <w:tab w:val="right" w:pos="8504"/>
      </w:tabs>
    </w:pPr>
  </w:style>
  <w:style w:type="paragraph" w:styleId="ndice1">
    <w:name w:val="index 1"/>
    <w:basedOn w:val="Normal"/>
    <w:next w:val="Normal"/>
    <w:autoRedefine/>
    <w:uiPriority w:val="39"/>
    <w:rsid w:val="00627135"/>
  </w:style>
  <w:style w:type="paragraph" w:styleId="ndice2">
    <w:name w:val="index 2"/>
    <w:basedOn w:val="Normal"/>
    <w:next w:val="Normal"/>
    <w:autoRedefine/>
    <w:uiPriority w:val="39"/>
    <w:rsid w:val="00627135"/>
    <w:pPr>
      <w:ind w:left="240"/>
    </w:pPr>
  </w:style>
  <w:style w:type="paragraph" w:styleId="Subttulo">
    <w:name w:val="Subtitle"/>
    <w:basedOn w:val="Normal"/>
    <w:next w:val="Normal"/>
    <w:link w:val="SubttuloCar"/>
    <w:uiPriority w:val="99"/>
    <w:qFormat/>
    <w:rsid w:val="00D9538B"/>
    <w:pPr>
      <w:spacing w:after="60"/>
      <w:jc w:val="center"/>
      <w:outlineLvl w:val="1"/>
    </w:pPr>
    <w:rPr>
      <w:rFonts w:ascii="Cambria" w:hAnsi="Cambria"/>
    </w:rPr>
  </w:style>
  <w:style w:type="paragraph" w:styleId="Prrafodelista">
    <w:name w:val="List Paragraph"/>
    <w:basedOn w:val="Normal"/>
    <w:uiPriority w:val="99"/>
    <w:qFormat/>
    <w:rsid w:val="00912BA9"/>
    <w:pPr>
      <w:ind w:left="708"/>
    </w:pPr>
    <w:rPr>
      <w:sz w:val="20"/>
      <w:szCs w:val="20"/>
      <w:lang w:eastAsia="en-US"/>
    </w:rPr>
  </w:style>
  <w:style w:type="paragraph" w:styleId="ndice3">
    <w:name w:val="index 3"/>
    <w:basedOn w:val="Normal"/>
    <w:next w:val="Normal"/>
    <w:autoRedefine/>
    <w:uiPriority w:val="39"/>
    <w:rsid w:val="00E55D14"/>
    <w:pPr>
      <w:ind w:left="480"/>
    </w:pPr>
  </w:style>
  <w:style w:type="paragraph" w:styleId="Ttulo">
    <w:name w:val="Title"/>
    <w:basedOn w:val="Normal"/>
    <w:next w:val="Normal"/>
    <w:link w:val="TtuloCar"/>
    <w:uiPriority w:val="99"/>
    <w:qFormat/>
    <w:rsid w:val="0086049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rsid w:val="00080194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0EEE"/>
    <w:pPr>
      <w:spacing w:after="280"/>
      <w:jc w:val="left"/>
    </w:pPr>
    <w:rPr>
      <w:rFonts w:ascii="Times New Roman" w:hAnsi="Times New Roman"/>
    </w:rPr>
  </w:style>
  <w:style w:type="table" w:styleId="Tablaconcuadrcula">
    <w:name w:val="Table Grid"/>
    <w:basedOn w:val="Tablanormal"/>
    <w:uiPriority w:val="99"/>
    <w:rsid w:val="004745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locked/>
    <w:rsid w:val="001F6D93"/>
    <w:pPr>
      <w:spacing w:after="100"/>
    </w:pPr>
  </w:style>
  <w:style w:type="paragraph" w:styleId="TDC2">
    <w:name w:val="toc 2"/>
    <w:basedOn w:val="Normal"/>
    <w:next w:val="Normal"/>
    <w:autoRedefine/>
    <w:uiPriority w:val="39"/>
    <w:locked/>
    <w:rsid w:val="001F6D93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locked/>
    <w:rsid w:val="001F6D93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10" ma:contentTypeDescription="Crear nuevo documento." ma:contentTypeScope="" ma:versionID="c21b187a47ccfa9b905cc31f44f2f232">
  <xsd:schema xmlns:xsd="http://www.w3.org/2001/XMLSchema" xmlns:xs="http://www.w3.org/2001/XMLSchema" xmlns:p="http://schemas.microsoft.com/office/2006/metadata/properties" xmlns:ns2="f41be6ae-1188-445c-b2dd-ff87889f6ae9" targetNamespace="http://schemas.microsoft.com/office/2006/metadata/properties" ma:root="true" ma:fieldsID="d6e85d35d08d098019d77fbdf00bdc2b" ns2:_="">
    <xsd:import namespace="f41be6ae-1188-445c-b2dd-ff87889f6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3CCDBD-FECA-468C-AF4D-36746F5B6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be6ae-1188-445c-b2dd-ff87889f6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47BEA-DDCD-4B6F-89F1-6BE18E421F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5050E9-18D1-448D-969C-31090CFB6D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10</Pages>
  <Words>1849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</Company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Diego</cp:lastModifiedBy>
  <cp:revision>82</cp:revision>
  <dcterms:created xsi:type="dcterms:W3CDTF">2021-10-12T10:26:00Z</dcterms:created>
  <dcterms:modified xsi:type="dcterms:W3CDTF">2021-10-20T18:26:00Z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0x0101002A0127DF3DBD27448272D12014779C5A</vt:lpwstr>
  </property>
</Properties>
</file>