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6ABE" w14:textId="77777777" w:rsidR="00266FE7" w:rsidRDefault="00266FE7">
      <w:pPr>
        <w:rPr>
          <w:b/>
        </w:rPr>
      </w:pPr>
    </w:p>
    <w:p w14:paraId="2EBCDD7B" w14:textId="77777777" w:rsidR="00266FE7" w:rsidRDefault="00266FE7">
      <w:pPr>
        <w:rPr>
          <w:b/>
        </w:rPr>
      </w:pPr>
    </w:p>
    <w:p w14:paraId="1E898516" w14:textId="77777777" w:rsidR="00266FE7" w:rsidRDefault="00266FE7">
      <w:pPr>
        <w:rPr>
          <w:b/>
        </w:rPr>
      </w:pPr>
    </w:p>
    <w:p w14:paraId="1CC368D2" w14:textId="77777777" w:rsidR="00266FE7" w:rsidRDefault="00266FE7">
      <w:pPr>
        <w:rPr>
          <w:b/>
        </w:rPr>
      </w:pPr>
    </w:p>
    <w:p w14:paraId="0F99133D" w14:textId="77777777" w:rsidR="00266FE7" w:rsidRDefault="00266FE7">
      <w:pPr>
        <w:rPr>
          <w:b/>
        </w:rPr>
      </w:pPr>
    </w:p>
    <w:p w14:paraId="7E83C18E" w14:textId="77777777" w:rsidR="00266FE7" w:rsidRDefault="00266FE7">
      <w:pPr>
        <w:rPr>
          <w:b/>
        </w:rPr>
      </w:pPr>
    </w:p>
    <w:p w14:paraId="1FA55FD8" w14:textId="3F5AFC06" w:rsidR="00266FE7" w:rsidRPr="008C5093" w:rsidRDefault="003A3D42">
      <w:pPr>
        <w:jc w:val="center"/>
        <w:rPr>
          <w:rFonts w:ascii="Cambria" w:hAnsi="Cambria"/>
          <w:b/>
          <w:color w:val="000000" w:themeColor="text1"/>
          <w:sz w:val="48"/>
          <w:szCs w:val="48"/>
        </w:rPr>
      </w:pPr>
      <w:r w:rsidRPr="008C5093">
        <w:rPr>
          <w:rFonts w:ascii="Cambria" w:hAnsi="Cambria"/>
          <w:b/>
          <w:color w:val="000000" w:themeColor="text1"/>
          <w:sz w:val="48"/>
          <w:szCs w:val="48"/>
        </w:rPr>
        <w:t xml:space="preserve">Programación didáctica de la </w:t>
      </w:r>
      <w:r w:rsidR="008C5093" w:rsidRPr="008C5093">
        <w:rPr>
          <w:rFonts w:ascii="Cambria" w:hAnsi="Cambria"/>
          <w:b/>
          <w:color w:val="000000" w:themeColor="text1"/>
          <w:sz w:val="48"/>
          <w:szCs w:val="48"/>
        </w:rPr>
        <w:t>Hacking Ético</w:t>
      </w:r>
    </w:p>
    <w:p w14:paraId="265AB3AB" w14:textId="77777777" w:rsidR="00266FE7" w:rsidRDefault="00266FE7">
      <w:pPr>
        <w:jc w:val="center"/>
        <w:rPr>
          <w:rFonts w:ascii="Cambria" w:hAnsi="Cambria"/>
          <w:b/>
          <w:color w:val="FF0000"/>
          <w:sz w:val="48"/>
          <w:szCs w:val="48"/>
        </w:rPr>
      </w:pPr>
    </w:p>
    <w:p w14:paraId="4A3DC00E" w14:textId="7DEA9E5A" w:rsidR="001F6D93" w:rsidRDefault="008C5093">
      <w:pPr>
        <w:jc w:val="center"/>
        <w:rPr>
          <w:rFonts w:ascii="Cambria" w:hAnsi="Cambria"/>
          <w:b/>
          <w:color w:val="FF0000"/>
          <w:sz w:val="48"/>
          <w:szCs w:val="48"/>
        </w:rPr>
      </w:pPr>
      <w:r w:rsidRPr="008C5093">
        <w:rPr>
          <w:rFonts w:ascii="Cambria" w:hAnsi="Cambria"/>
          <w:b/>
          <w:color w:val="000000" w:themeColor="text1"/>
          <w:sz w:val="48"/>
          <w:szCs w:val="48"/>
        </w:rPr>
        <w:t xml:space="preserve">Curso especialización: </w:t>
      </w:r>
      <w:r w:rsidRPr="008C5093">
        <w:rPr>
          <w:rFonts w:ascii="Cambria" w:hAnsi="Cambria"/>
          <w:b/>
          <w:i/>
          <w:color w:val="000000" w:themeColor="text1"/>
          <w:sz w:val="48"/>
          <w:szCs w:val="48"/>
        </w:rPr>
        <w:t>Ciberseguridad en Entornos de las Tecnologías de la Información</w:t>
      </w:r>
    </w:p>
    <w:p w14:paraId="3DFDA776" w14:textId="77777777" w:rsidR="00266FE7" w:rsidRPr="008C5093" w:rsidRDefault="003A3D42">
      <w:pPr>
        <w:jc w:val="center"/>
        <w:rPr>
          <w:rFonts w:ascii="Cambria" w:hAnsi="Cambria"/>
          <w:b/>
          <w:color w:val="000000" w:themeColor="text1"/>
          <w:sz w:val="48"/>
          <w:szCs w:val="48"/>
        </w:rPr>
      </w:pPr>
      <w:r w:rsidRPr="008C5093">
        <w:rPr>
          <w:rFonts w:ascii="Cambria" w:hAnsi="Cambria"/>
          <w:b/>
          <w:color w:val="000000" w:themeColor="text1"/>
          <w:sz w:val="48"/>
          <w:szCs w:val="48"/>
        </w:rPr>
        <w:t>Curso: 2021/2022</w:t>
      </w:r>
    </w:p>
    <w:p w14:paraId="470E3F05" w14:textId="77777777" w:rsidR="001F6D93" w:rsidRPr="008C5093" w:rsidRDefault="001F6D93">
      <w:pPr>
        <w:jc w:val="center"/>
        <w:rPr>
          <w:rFonts w:ascii="Cambria" w:hAnsi="Cambria"/>
          <w:b/>
          <w:color w:val="000000" w:themeColor="text1"/>
          <w:sz w:val="48"/>
          <w:szCs w:val="48"/>
          <w:highlight w:val="yellow"/>
        </w:rPr>
      </w:pPr>
    </w:p>
    <w:p w14:paraId="089484E7" w14:textId="6EA508BC" w:rsidR="00266FE7" w:rsidRPr="008C5093" w:rsidRDefault="001F6D93">
      <w:pPr>
        <w:jc w:val="center"/>
        <w:rPr>
          <w:rFonts w:ascii="Cambria" w:hAnsi="Cambria"/>
          <w:b/>
          <w:color w:val="000000" w:themeColor="text1"/>
          <w:sz w:val="48"/>
          <w:szCs w:val="48"/>
        </w:rPr>
      </w:pPr>
      <w:r w:rsidRPr="008C5093">
        <w:rPr>
          <w:rFonts w:ascii="Cambria" w:hAnsi="Cambria"/>
          <w:b/>
          <w:color w:val="000000" w:themeColor="text1"/>
          <w:sz w:val="48"/>
          <w:szCs w:val="48"/>
        </w:rPr>
        <w:t xml:space="preserve">Profesor: </w:t>
      </w:r>
      <w:r w:rsidR="008C5093" w:rsidRPr="008C5093">
        <w:rPr>
          <w:rFonts w:ascii="Cambria" w:hAnsi="Cambria"/>
          <w:b/>
          <w:i/>
          <w:color w:val="000000" w:themeColor="text1"/>
          <w:sz w:val="48"/>
          <w:szCs w:val="48"/>
        </w:rPr>
        <w:t>Juan Carlos Márquez Llorente</w:t>
      </w:r>
    </w:p>
    <w:p w14:paraId="44BB3C7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74221E7C" w14:textId="6F0E6C29" w:rsidR="000008D7" w:rsidRPr="000008D7" w:rsidRDefault="00360571"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color w:val="000000" w:themeColor="text1"/>
        </w:rPr>
        <w:fldChar w:fldCharType="begin"/>
      </w:r>
      <w:r w:rsidR="003A3D42" w:rsidRPr="000008D7">
        <w:rPr>
          <w:color w:val="000000" w:themeColor="text1"/>
        </w:rPr>
        <w:instrText>TOC</w:instrText>
      </w:r>
      <w:r w:rsidRPr="000008D7">
        <w:rPr>
          <w:color w:val="000000" w:themeColor="text1"/>
        </w:rPr>
        <w:fldChar w:fldCharType="separate"/>
      </w:r>
      <w:r w:rsidR="000008D7" w:rsidRPr="000008D7">
        <w:rPr>
          <w:noProof/>
          <w:color w:val="000000" w:themeColor="text1"/>
        </w:rPr>
        <w:t>1. Introducción</w:t>
      </w:r>
      <w:r w:rsidR="000008D7" w:rsidRPr="000008D7">
        <w:rPr>
          <w:noProof/>
          <w:color w:val="000000" w:themeColor="text1"/>
        </w:rPr>
        <w:tab/>
      </w:r>
      <w:r w:rsidR="000008D7" w:rsidRPr="000008D7">
        <w:rPr>
          <w:noProof/>
          <w:color w:val="000000" w:themeColor="text1"/>
        </w:rPr>
        <w:fldChar w:fldCharType="begin"/>
      </w:r>
      <w:r w:rsidR="000008D7" w:rsidRPr="000008D7">
        <w:rPr>
          <w:noProof/>
          <w:color w:val="000000" w:themeColor="text1"/>
        </w:rPr>
        <w:instrText xml:space="preserve"> PAGEREF _Toc85547482 \h </w:instrText>
      </w:r>
      <w:r w:rsidR="000008D7" w:rsidRPr="000008D7">
        <w:rPr>
          <w:noProof/>
          <w:color w:val="000000" w:themeColor="text1"/>
        </w:rPr>
      </w:r>
      <w:r w:rsidR="000008D7" w:rsidRPr="000008D7">
        <w:rPr>
          <w:noProof/>
          <w:color w:val="000000" w:themeColor="text1"/>
        </w:rPr>
        <w:fldChar w:fldCharType="separate"/>
      </w:r>
      <w:r w:rsidR="000008D7" w:rsidRPr="000008D7">
        <w:rPr>
          <w:noProof/>
          <w:color w:val="000000" w:themeColor="text1"/>
        </w:rPr>
        <w:t>4</w:t>
      </w:r>
      <w:r w:rsidR="000008D7" w:rsidRPr="000008D7">
        <w:rPr>
          <w:noProof/>
          <w:color w:val="000000" w:themeColor="text1"/>
        </w:rPr>
        <w:fldChar w:fldCharType="end"/>
      </w:r>
    </w:p>
    <w:p w14:paraId="5BF871A8" w14:textId="17826F1C"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2. Legislación aplicable</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_Toc85547483 \h </w:instrText>
      </w:r>
      <w:r w:rsidRPr="000008D7">
        <w:rPr>
          <w:noProof/>
          <w:color w:val="000000" w:themeColor="text1"/>
        </w:rPr>
      </w:r>
      <w:r w:rsidRPr="000008D7">
        <w:rPr>
          <w:noProof/>
          <w:color w:val="000000" w:themeColor="text1"/>
        </w:rPr>
        <w:fldChar w:fldCharType="separate"/>
      </w:r>
      <w:r w:rsidRPr="000008D7">
        <w:rPr>
          <w:noProof/>
          <w:color w:val="000000" w:themeColor="text1"/>
        </w:rPr>
        <w:t>7</w:t>
      </w:r>
      <w:r w:rsidRPr="000008D7">
        <w:rPr>
          <w:noProof/>
          <w:color w:val="000000" w:themeColor="text1"/>
        </w:rPr>
        <w:fldChar w:fldCharType="end"/>
      </w:r>
    </w:p>
    <w:p w14:paraId="652D288C" w14:textId="11822C7F"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3. Ubicación</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_Toc85547484 \h </w:instrText>
      </w:r>
      <w:r w:rsidRPr="000008D7">
        <w:rPr>
          <w:noProof/>
          <w:color w:val="000000" w:themeColor="text1"/>
        </w:rPr>
      </w:r>
      <w:r w:rsidRPr="000008D7">
        <w:rPr>
          <w:noProof/>
          <w:color w:val="000000" w:themeColor="text1"/>
        </w:rPr>
        <w:fldChar w:fldCharType="separate"/>
      </w:r>
      <w:r w:rsidRPr="000008D7">
        <w:rPr>
          <w:noProof/>
          <w:color w:val="000000" w:themeColor="text1"/>
        </w:rPr>
        <w:t>8</w:t>
      </w:r>
      <w:r w:rsidRPr="000008D7">
        <w:rPr>
          <w:noProof/>
          <w:color w:val="000000" w:themeColor="text1"/>
        </w:rPr>
        <w:fldChar w:fldCharType="end"/>
      </w:r>
    </w:p>
    <w:p w14:paraId="10797FFE" w14:textId="371402B6"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4. Resultados del aprendizaje</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_Toc85547485 \h </w:instrText>
      </w:r>
      <w:r w:rsidRPr="000008D7">
        <w:rPr>
          <w:noProof/>
          <w:color w:val="000000" w:themeColor="text1"/>
        </w:rPr>
      </w:r>
      <w:r w:rsidRPr="000008D7">
        <w:rPr>
          <w:noProof/>
          <w:color w:val="000000" w:themeColor="text1"/>
        </w:rPr>
        <w:fldChar w:fldCharType="separate"/>
      </w:r>
      <w:r w:rsidRPr="000008D7">
        <w:rPr>
          <w:noProof/>
          <w:color w:val="000000" w:themeColor="text1"/>
        </w:rPr>
        <w:t>10</w:t>
      </w:r>
      <w:r w:rsidRPr="000008D7">
        <w:rPr>
          <w:noProof/>
          <w:color w:val="000000" w:themeColor="text1"/>
        </w:rPr>
        <w:fldChar w:fldCharType="end"/>
      </w:r>
    </w:p>
    <w:p w14:paraId="202FF3CA" w14:textId="08EA3DD4" w:rsidR="000008D7" w:rsidRPr="000008D7" w:rsidRDefault="000008D7" w:rsidP="000008D7">
      <w:pPr>
        <w:pStyle w:val="TDC2"/>
        <w:rPr>
          <w:rFonts w:asciiTheme="minorHAnsi" w:eastAsiaTheme="minorEastAsia" w:hAnsiTheme="minorHAnsi" w:cstheme="minorBidi"/>
          <w:noProof/>
          <w:lang w:eastAsia="es-ES_tradnl"/>
        </w:rPr>
      </w:pPr>
      <w:r w:rsidRPr="000008D7">
        <w:rPr>
          <w:rFonts w:cs="Calibri"/>
          <w:noProof/>
        </w:rPr>
        <w:t>4.1</w:t>
      </w:r>
      <w:r w:rsidRPr="000008D7">
        <w:rPr>
          <w:rFonts w:asciiTheme="minorHAnsi" w:eastAsiaTheme="minorEastAsia" w:hAnsiTheme="minorHAnsi" w:cstheme="minorBidi"/>
          <w:noProof/>
          <w:lang w:eastAsia="es-ES_tradnl"/>
        </w:rPr>
        <w:tab/>
      </w:r>
      <w:r w:rsidRPr="000008D7">
        <w:rPr>
          <w:rFonts w:cs="Calibri"/>
          <w:noProof/>
        </w:rPr>
        <w:t>Objetivos comunes</w:t>
      </w:r>
      <w:r w:rsidRPr="000008D7">
        <w:rPr>
          <w:noProof/>
        </w:rPr>
        <w:tab/>
      </w:r>
      <w:r w:rsidRPr="000008D7">
        <w:rPr>
          <w:noProof/>
        </w:rPr>
        <w:fldChar w:fldCharType="begin"/>
      </w:r>
      <w:r w:rsidRPr="000008D7">
        <w:rPr>
          <w:noProof/>
        </w:rPr>
        <w:instrText xml:space="preserve"> PAGEREF _Toc85547486 \h </w:instrText>
      </w:r>
      <w:r w:rsidRPr="000008D7">
        <w:rPr>
          <w:noProof/>
        </w:rPr>
      </w:r>
      <w:r w:rsidRPr="000008D7">
        <w:rPr>
          <w:noProof/>
        </w:rPr>
        <w:fldChar w:fldCharType="separate"/>
      </w:r>
      <w:r w:rsidRPr="000008D7">
        <w:rPr>
          <w:noProof/>
        </w:rPr>
        <w:t>10</w:t>
      </w:r>
      <w:r w:rsidRPr="000008D7">
        <w:rPr>
          <w:noProof/>
        </w:rPr>
        <w:fldChar w:fldCharType="end"/>
      </w:r>
    </w:p>
    <w:p w14:paraId="6AA84EEB" w14:textId="6D71A49D" w:rsidR="000008D7" w:rsidRPr="000008D7" w:rsidRDefault="000008D7" w:rsidP="000008D7">
      <w:pPr>
        <w:pStyle w:val="TDC2"/>
        <w:rPr>
          <w:rFonts w:asciiTheme="minorHAnsi" w:eastAsiaTheme="minorEastAsia" w:hAnsiTheme="minorHAnsi" w:cstheme="minorBidi"/>
          <w:noProof/>
          <w:lang w:eastAsia="es-ES_tradnl"/>
        </w:rPr>
      </w:pPr>
      <w:r w:rsidRPr="000008D7">
        <w:rPr>
          <w:noProof/>
        </w:rPr>
        <w:t>4.2</w:t>
      </w:r>
      <w:r w:rsidRPr="000008D7">
        <w:rPr>
          <w:rFonts w:asciiTheme="minorHAnsi" w:eastAsiaTheme="minorEastAsia" w:hAnsiTheme="minorHAnsi" w:cstheme="minorBidi"/>
          <w:noProof/>
          <w:lang w:eastAsia="es-ES_tradnl"/>
        </w:rPr>
        <w:tab/>
      </w:r>
      <w:r w:rsidRPr="000008D7">
        <w:rPr>
          <w:noProof/>
        </w:rPr>
        <w:t>Objetivos específicos del módulo</w:t>
      </w:r>
      <w:r w:rsidRPr="000008D7">
        <w:rPr>
          <w:noProof/>
        </w:rPr>
        <w:tab/>
      </w:r>
      <w:r w:rsidRPr="000008D7">
        <w:rPr>
          <w:noProof/>
        </w:rPr>
        <w:fldChar w:fldCharType="begin"/>
      </w:r>
      <w:r w:rsidRPr="000008D7">
        <w:rPr>
          <w:noProof/>
        </w:rPr>
        <w:instrText xml:space="preserve"> PAGEREF _Toc85547487 \h </w:instrText>
      </w:r>
      <w:r w:rsidRPr="000008D7">
        <w:rPr>
          <w:noProof/>
        </w:rPr>
      </w:r>
      <w:r w:rsidRPr="000008D7">
        <w:rPr>
          <w:noProof/>
        </w:rPr>
        <w:fldChar w:fldCharType="separate"/>
      </w:r>
      <w:r w:rsidRPr="000008D7">
        <w:rPr>
          <w:noProof/>
        </w:rPr>
        <w:t>12</w:t>
      </w:r>
      <w:r w:rsidRPr="000008D7">
        <w:rPr>
          <w:noProof/>
        </w:rPr>
        <w:fldChar w:fldCharType="end"/>
      </w:r>
    </w:p>
    <w:p w14:paraId="55E87299" w14:textId="1B1538C9"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5. Contenidos</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_Toc85547488 \h </w:instrText>
      </w:r>
      <w:r w:rsidRPr="000008D7">
        <w:rPr>
          <w:noProof/>
          <w:color w:val="000000" w:themeColor="text1"/>
        </w:rPr>
      </w:r>
      <w:r w:rsidRPr="000008D7">
        <w:rPr>
          <w:noProof/>
          <w:color w:val="000000" w:themeColor="text1"/>
        </w:rPr>
        <w:fldChar w:fldCharType="separate"/>
      </w:r>
      <w:r w:rsidRPr="000008D7">
        <w:rPr>
          <w:noProof/>
          <w:color w:val="000000" w:themeColor="text1"/>
        </w:rPr>
        <w:t>13</w:t>
      </w:r>
      <w:r w:rsidRPr="000008D7">
        <w:rPr>
          <w:noProof/>
          <w:color w:val="000000" w:themeColor="text1"/>
        </w:rPr>
        <w:fldChar w:fldCharType="end"/>
      </w:r>
    </w:p>
    <w:p w14:paraId="518140A1" w14:textId="6554989F"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6. Concordancia de las unidades de trabajo con los resultados del aprendizaje</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_Toc85547489 \h </w:instrText>
      </w:r>
      <w:r w:rsidRPr="000008D7">
        <w:rPr>
          <w:noProof/>
          <w:color w:val="000000" w:themeColor="text1"/>
        </w:rPr>
      </w:r>
      <w:r w:rsidRPr="000008D7">
        <w:rPr>
          <w:noProof/>
          <w:color w:val="000000" w:themeColor="text1"/>
        </w:rPr>
        <w:fldChar w:fldCharType="separate"/>
      </w:r>
      <w:r w:rsidRPr="000008D7">
        <w:rPr>
          <w:noProof/>
          <w:color w:val="000000" w:themeColor="text1"/>
        </w:rPr>
        <w:t>14</w:t>
      </w:r>
      <w:r w:rsidRPr="000008D7">
        <w:rPr>
          <w:noProof/>
          <w:color w:val="000000" w:themeColor="text1"/>
        </w:rPr>
        <w:fldChar w:fldCharType="end"/>
      </w:r>
    </w:p>
    <w:p w14:paraId="669953A7" w14:textId="733BFEFB"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7. Temporalización</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_Toc85547490 \h </w:instrText>
      </w:r>
      <w:r w:rsidRPr="000008D7">
        <w:rPr>
          <w:noProof/>
          <w:color w:val="000000" w:themeColor="text1"/>
        </w:rPr>
      </w:r>
      <w:r w:rsidRPr="000008D7">
        <w:rPr>
          <w:noProof/>
          <w:color w:val="000000" w:themeColor="text1"/>
        </w:rPr>
        <w:fldChar w:fldCharType="separate"/>
      </w:r>
      <w:r w:rsidRPr="000008D7">
        <w:rPr>
          <w:noProof/>
          <w:color w:val="000000" w:themeColor="text1"/>
        </w:rPr>
        <w:t>15</w:t>
      </w:r>
      <w:r w:rsidRPr="000008D7">
        <w:rPr>
          <w:noProof/>
          <w:color w:val="000000" w:themeColor="text1"/>
        </w:rPr>
        <w:fldChar w:fldCharType="end"/>
      </w:r>
    </w:p>
    <w:p w14:paraId="232B0E7A" w14:textId="406591EC"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 Metodología</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_Toc85547491 \h </w:instrText>
      </w:r>
      <w:r w:rsidRPr="000008D7">
        <w:rPr>
          <w:noProof/>
          <w:color w:val="000000" w:themeColor="text1"/>
        </w:rPr>
      </w:r>
      <w:r w:rsidRPr="000008D7">
        <w:rPr>
          <w:noProof/>
          <w:color w:val="000000" w:themeColor="text1"/>
        </w:rPr>
        <w:fldChar w:fldCharType="separate"/>
      </w:r>
      <w:r w:rsidRPr="000008D7">
        <w:rPr>
          <w:noProof/>
          <w:color w:val="000000" w:themeColor="text1"/>
        </w:rPr>
        <w:t>16</w:t>
      </w:r>
      <w:r w:rsidRPr="000008D7">
        <w:rPr>
          <w:noProof/>
          <w:color w:val="000000" w:themeColor="text1"/>
        </w:rPr>
        <w:fldChar w:fldCharType="end"/>
      </w:r>
    </w:p>
    <w:p w14:paraId="45D72BDF" w14:textId="6F4BC0E0"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9. Evaluación</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_Toc85547492 \h </w:instrText>
      </w:r>
      <w:r w:rsidRPr="000008D7">
        <w:rPr>
          <w:noProof/>
          <w:color w:val="000000" w:themeColor="text1"/>
        </w:rPr>
      </w:r>
      <w:r w:rsidRPr="000008D7">
        <w:rPr>
          <w:noProof/>
          <w:color w:val="000000" w:themeColor="text1"/>
        </w:rPr>
        <w:fldChar w:fldCharType="separate"/>
      </w:r>
      <w:r w:rsidRPr="000008D7">
        <w:rPr>
          <w:noProof/>
          <w:color w:val="000000" w:themeColor="text1"/>
        </w:rPr>
        <w:t>18</w:t>
      </w:r>
      <w:r w:rsidRPr="000008D7">
        <w:rPr>
          <w:noProof/>
          <w:color w:val="000000" w:themeColor="text1"/>
        </w:rPr>
        <w:fldChar w:fldCharType="end"/>
      </w:r>
    </w:p>
    <w:p w14:paraId="6ABAE3C6" w14:textId="02011CBC" w:rsidR="000008D7" w:rsidRPr="000008D7" w:rsidRDefault="000008D7" w:rsidP="000008D7">
      <w:pPr>
        <w:pStyle w:val="TDC2"/>
        <w:rPr>
          <w:rFonts w:asciiTheme="minorHAnsi" w:eastAsiaTheme="minorEastAsia" w:hAnsiTheme="minorHAnsi" w:cstheme="minorBidi"/>
          <w:noProof/>
          <w:lang w:eastAsia="es-ES_tradnl"/>
        </w:rPr>
      </w:pPr>
      <w:r w:rsidRPr="000008D7">
        <w:rPr>
          <w:rFonts w:cs="Calibri"/>
          <w:noProof/>
        </w:rPr>
        <w:t>8.1</w:t>
      </w:r>
      <w:r w:rsidRPr="000008D7">
        <w:rPr>
          <w:rFonts w:asciiTheme="minorHAnsi" w:eastAsiaTheme="minorEastAsia" w:hAnsiTheme="minorHAnsi" w:cstheme="minorBidi"/>
          <w:noProof/>
          <w:lang w:eastAsia="es-ES_tradnl"/>
        </w:rPr>
        <w:tab/>
      </w:r>
      <w:r w:rsidRPr="000008D7">
        <w:rPr>
          <w:rFonts w:cs="Calibri"/>
          <w:noProof/>
        </w:rPr>
        <w:t>El proceso de evaluación</w:t>
      </w:r>
      <w:r w:rsidRPr="000008D7">
        <w:rPr>
          <w:noProof/>
        </w:rPr>
        <w:tab/>
      </w:r>
      <w:r w:rsidRPr="000008D7">
        <w:rPr>
          <w:noProof/>
        </w:rPr>
        <w:fldChar w:fldCharType="begin"/>
      </w:r>
      <w:r w:rsidRPr="000008D7">
        <w:rPr>
          <w:noProof/>
        </w:rPr>
        <w:instrText xml:space="preserve"> PAGEREF _Toc85547493 \h </w:instrText>
      </w:r>
      <w:r w:rsidRPr="000008D7">
        <w:rPr>
          <w:noProof/>
        </w:rPr>
      </w:r>
      <w:r w:rsidRPr="000008D7">
        <w:rPr>
          <w:noProof/>
        </w:rPr>
        <w:fldChar w:fldCharType="separate"/>
      </w:r>
      <w:r w:rsidRPr="000008D7">
        <w:rPr>
          <w:noProof/>
        </w:rPr>
        <w:t>18</w:t>
      </w:r>
      <w:r w:rsidRPr="000008D7">
        <w:rPr>
          <w:noProof/>
        </w:rPr>
        <w:fldChar w:fldCharType="end"/>
      </w:r>
    </w:p>
    <w:p w14:paraId="1EC11400" w14:textId="34F119C8"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8.1.1</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Evaluación inicial</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_Toc85547494 \h </w:instrText>
      </w:r>
      <w:r w:rsidRPr="000008D7">
        <w:rPr>
          <w:noProof/>
          <w:color w:val="000000" w:themeColor="text1"/>
        </w:rPr>
      </w:r>
      <w:r w:rsidRPr="000008D7">
        <w:rPr>
          <w:noProof/>
          <w:color w:val="000000" w:themeColor="text1"/>
        </w:rPr>
        <w:fldChar w:fldCharType="separate"/>
      </w:r>
      <w:r w:rsidRPr="000008D7">
        <w:rPr>
          <w:noProof/>
          <w:color w:val="000000" w:themeColor="text1"/>
        </w:rPr>
        <w:t>18</w:t>
      </w:r>
      <w:r w:rsidRPr="000008D7">
        <w:rPr>
          <w:noProof/>
          <w:color w:val="000000" w:themeColor="text1"/>
        </w:rPr>
        <w:fldChar w:fldCharType="end"/>
      </w:r>
    </w:p>
    <w:p w14:paraId="7028FB25" w14:textId="651C1F77"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8.1.2</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Procedimientos para evaluar el proceso de aprendizaje del alumnado</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_Toc85547495 \h </w:instrText>
      </w:r>
      <w:r w:rsidRPr="000008D7">
        <w:rPr>
          <w:noProof/>
          <w:color w:val="000000" w:themeColor="text1"/>
        </w:rPr>
      </w:r>
      <w:r w:rsidRPr="000008D7">
        <w:rPr>
          <w:noProof/>
          <w:color w:val="000000" w:themeColor="text1"/>
        </w:rPr>
        <w:fldChar w:fldCharType="separate"/>
      </w:r>
      <w:r w:rsidRPr="000008D7">
        <w:rPr>
          <w:noProof/>
          <w:color w:val="000000" w:themeColor="text1"/>
        </w:rPr>
        <w:t>19</w:t>
      </w:r>
      <w:r w:rsidRPr="000008D7">
        <w:rPr>
          <w:noProof/>
          <w:color w:val="000000" w:themeColor="text1"/>
        </w:rPr>
        <w:fldChar w:fldCharType="end"/>
      </w:r>
    </w:p>
    <w:p w14:paraId="6F37AEA7" w14:textId="1D562A6E"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8.1.3</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Evaluación sumativa</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_Toc85547496 \h </w:instrText>
      </w:r>
      <w:r w:rsidRPr="000008D7">
        <w:rPr>
          <w:noProof/>
          <w:color w:val="000000" w:themeColor="text1"/>
        </w:rPr>
      </w:r>
      <w:r w:rsidRPr="000008D7">
        <w:rPr>
          <w:noProof/>
          <w:color w:val="000000" w:themeColor="text1"/>
        </w:rPr>
        <w:fldChar w:fldCharType="separate"/>
      </w:r>
      <w:r w:rsidRPr="000008D7">
        <w:rPr>
          <w:noProof/>
          <w:color w:val="000000" w:themeColor="text1"/>
        </w:rPr>
        <w:t>20</w:t>
      </w:r>
      <w:r w:rsidRPr="000008D7">
        <w:rPr>
          <w:noProof/>
          <w:color w:val="000000" w:themeColor="text1"/>
        </w:rPr>
        <w:fldChar w:fldCharType="end"/>
      </w:r>
    </w:p>
    <w:p w14:paraId="46343261" w14:textId="6AFB2638"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8.1.4</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Procedimiento de Evaluación Pendientes</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_Toc85547497 \h </w:instrText>
      </w:r>
      <w:r w:rsidRPr="000008D7">
        <w:rPr>
          <w:noProof/>
          <w:color w:val="000000" w:themeColor="text1"/>
        </w:rPr>
      </w:r>
      <w:r w:rsidRPr="000008D7">
        <w:rPr>
          <w:noProof/>
          <w:color w:val="000000" w:themeColor="text1"/>
        </w:rPr>
        <w:fldChar w:fldCharType="separate"/>
      </w:r>
      <w:r w:rsidRPr="000008D7">
        <w:rPr>
          <w:noProof/>
          <w:color w:val="000000" w:themeColor="text1"/>
        </w:rPr>
        <w:t>20</w:t>
      </w:r>
      <w:r w:rsidRPr="000008D7">
        <w:rPr>
          <w:noProof/>
          <w:color w:val="000000" w:themeColor="text1"/>
        </w:rPr>
        <w:fldChar w:fldCharType="end"/>
      </w:r>
    </w:p>
    <w:p w14:paraId="5B7D9ADD" w14:textId="403EAD84" w:rsidR="000008D7" w:rsidRPr="000008D7" w:rsidRDefault="000008D7" w:rsidP="000008D7">
      <w:pPr>
        <w:pStyle w:val="TDC2"/>
        <w:rPr>
          <w:rFonts w:asciiTheme="minorHAnsi" w:eastAsiaTheme="minorEastAsia" w:hAnsiTheme="minorHAnsi" w:cstheme="minorBidi"/>
          <w:noProof/>
          <w:lang w:eastAsia="es-ES_tradnl"/>
        </w:rPr>
      </w:pPr>
      <w:r w:rsidRPr="000008D7">
        <w:rPr>
          <w:rFonts w:cs="Calibri"/>
          <w:noProof/>
        </w:rPr>
        <w:t>8.2</w:t>
      </w:r>
      <w:r w:rsidRPr="000008D7">
        <w:rPr>
          <w:rFonts w:asciiTheme="minorHAnsi" w:eastAsiaTheme="minorEastAsia" w:hAnsiTheme="minorHAnsi" w:cstheme="minorBidi"/>
          <w:noProof/>
          <w:lang w:eastAsia="es-ES_tradnl"/>
        </w:rPr>
        <w:tab/>
      </w:r>
      <w:r w:rsidRPr="000008D7">
        <w:rPr>
          <w:rFonts w:cs="Calibri"/>
          <w:noProof/>
        </w:rPr>
        <w:t>Criterios de evaluación</w:t>
      </w:r>
      <w:r w:rsidRPr="000008D7">
        <w:rPr>
          <w:noProof/>
        </w:rPr>
        <w:tab/>
      </w:r>
      <w:r w:rsidRPr="000008D7">
        <w:rPr>
          <w:noProof/>
        </w:rPr>
        <w:fldChar w:fldCharType="begin"/>
      </w:r>
      <w:r w:rsidRPr="000008D7">
        <w:rPr>
          <w:noProof/>
        </w:rPr>
        <w:instrText xml:space="preserve"> PAGEREF _Toc85547498 \h </w:instrText>
      </w:r>
      <w:r w:rsidRPr="000008D7">
        <w:rPr>
          <w:noProof/>
        </w:rPr>
      </w:r>
      <w:r w:rsidRPr="000008D7">
        <w:rPr>
          <w:noProof/>
        </w:rPr>
        <w:fldChar w:fldCharType="separate"/>
      </w:r>
      <w:r w:rsidRPr="000008D7">
        <w:rPr>
          <w:noProof/>
        </w:rPr>
        <w:t>21</w:t>
      </w:r>
      <w:r w:rsidRPr="000008D7">
        <w:rPr>
          <w:noProof/>
        </w:rPr>
        <w:fldChar w:fldCharType="end"/>
      </w:r>
    </w:p>
    <w:p w14:paraId="7CAAF223" w14:textId="2F46B208" w:rsidR="000008D7" w:rsidRPr="000008D7" w:rsidRDefault="000008D7" w:rsidP="000008D7">
      <w:pPr>
        <w:pStyle w:val="TDC2"/>
        <w:rPr>
          <w:rFonts w:asciiTheme="minorHAnsi" w:eastAsiaTheme="minorEastAsia" w:hAnsiTheme="minorHAnsi" w:cstheme="minorBidi"/>
          <w:noProof/>
          <w:lang w:eastAsia="es-ES_tradnl"/>
        </w:rPr>
      </w:pPr>
      <w:r w:rsidRPr="000008D7">
        <w:rPr>
          <w:rFonts w:cs="Calibri"/>
          <w:noProof/>
        </w:rPr>
        <w:t>8.3</w:t>
      </w:r>
      <w:r w:rsidRPr="000008D7">
        <w:rPr>
          <w:rFonts w:asciiTheme="minorHAnsi" w:eastAsiaTheme="minorEastAsia" w:hAnsiTheme="minorHAnsi" w:cstheme="minorBidi"/>
          <w:noProof/>
          <w:lang w:eastAsia="es-ES_tradnl"/>
        </w:rPr>
        <w:tab/>
      </w:r>
      <w:r w:rsidRPr="000008D7">
        <w:rPr>
          <w:rFonts w:cs="Calibri"/>
          <w:noProof/>
        </w:rPr>
        <w:t>Criterios de calificación</w:t>
      </w:r>
      <w:r w:rsidRPr="000008D7">
        <w:rPr>
          <w:noProof/>
        </w:rPr>
        <w:tab/>
      </w:r>
      <w:r w:rsidRPr="000008D7">
        <w:rPr>
          <w:noProof/>
        </w:rPr>
        <w:fldChar w:fldCharType="begin"/>
      </w:r>
      <w:r w:rsidRPr="000008D7">
        <w:rPr>
          <w:noProof/>
        </w:rPr>
        <w:instrText xml:space="preserve"> PAGEREF _Toc85547499 \h </w:instrText>
      </w:r>
      <w:r w:rsidRPr="000008D7">
        <w:rPr>
          <w:noProof/>
        </w:rPr>
      </w:r>
      <w:r w:rsidRPr="000008D7">
        <w:rPr>
          <w:noProof/>
        </w:rPr>
        <w:fldChar w:fldCharType="separate"/>
      </w:r>
      <w:r w:rsidRPr="000008D7">
        <w:rPr>
          <w:noProof/>
        </w:rPr>
        <w:t>21</w:t>
      </w:r>
      <w:r w:rsidRPr="000008D7">
        <w:rPr>
          <w:noProof/>
        </w:rPr>
        <w:fldChar w:fldCharType="end"/>
      </w:r>
    </w:p>
    <w:p w14:paraId="45183176" w14:textId="759B0E16" w:rsidR="000008D7" w:rsidRPr="000008D7" w:rsidRDefault="000008D7" w:rsidP="000008D7">
      <w:pPr>
        <w:pStyle w:val="TDC2"/>
        <w:rPr>
          <w:rFonts w:asciiTheme="minorHAnsi" w:eastAsiaTheme="minorEastAsia" w:hAnsiTheme="minorHAnsi" w:cstheme="minorBidi"/>
          <w:noProof/>
          <w:lang w:eastAsia="es-ES_tradnl"/>
        </w:rPr>
      </w:pPr>
      <w:r w:rsidRPr="000008D7">
        <w:rPr>
          <w:rFonts w:cs="Calibri"/>
          <w:noProof/>
        </w:rPr>
        <w:t>8.4</w:t>
      </w:r>
      <w:r w:rsidRPr="000008D7">
        <w:rPr>
          <w:rFonts w:asciiTheme="minorHAnsi" w:eastAsiaTheme="minorEastAsia" w:hAnsiTheme="minorHAnsi" w:cstheme="minorBidi"/>
          <w:noProof/>
          <w:lang w:eastAsia="es-ES_tradnl"/>
        </w:rPr>
        <w:tab/>
      </w:r>
      <w:r w:rsidRPr="000008D7">
        <w:rPr>
          <w:rFonts w:cs="Calibri"/>
          <w:noProof/>
        </w:rPr>
        <w:t>Recuperación</w:t>
      </w:r>
      <w:r w:rsidRPr="000008D7">
        <w:rPr>
          <w:noProof/>
        </w:rPr>
        <w:tab/>
      </w:r>
      <w:r w:rsidRPr="000008D7">
        <w:rPr>
          <w:noProof/>
        </w:rPr>
        <w:fldChar w:fldCharType="begin"/>
      </w:r>
      <w:r w:rsidRPr="000008D7">
        <w:rPr>
          <w:noProof/>
        </w:rPr>
        <w:instrText xml:space="preserve"> PAGEREF _Toc85547500 \h </w:instrText>
      </w:r>
      <w:r w:rsidRPr="000008D7">
        <w:rPr>
          <w:noProof/>
        </w:rPr>
      </w:r>
      <w:r w:rsidRPr="000008D7">
        <w:rPr>
          <w:noProof/>
        </w:rPr>
        <w:fldChar w:fldCharType="separate"/>
      </w:r>
      <w:r w:rsidRPr="000008D7">
        <w:rPr>
          <w:noProof/>
        </w:rPr>
        <w:t>24</w:t>
      </w:r>
      <w:r w:rsidRPr="000008D7">
        <w:rPr>
          <w:noProof/>
        </w:rPr>
        <w:fldChar w:fldCharType="end"/>
      </w:r>
    </w:p>
    <w:p w14:paraId="4C2E4260" w14:textId="2D200356" w:rsidR="000008D7" w:rsidRPr="000008D7" w:rsidRDefault="000008D7" w:rsidP="000008D7">
      <w:pPr>
        <w:pStyle w:val="TDC2"/>
        <w:rPr>
          <w:rFonts w:asciiTheme="minorHAnsi" w:eastAsiaTheme="minorEastAsia" w:hAnsiTheme="minorHAnsi" w:cstheme="minorBidi"/>
          <w:noProof/>
          <w:lang w:eastAsia="es-ES_tradnl"/>
        </w:rPr>
      </w:pPr>
      <w:r w:rsidRPr="000008D7">
        <w:rPr>
          <w:noProof/>
        </w:rPr>
        <w:t>8.5</w:t>
      </w:r>
      <w:r w:rsidRPr="000008D7">
        <w:rPr>
          <w:rFonts w:asciiTheme="minorHAnsi" w:eastAsiaTheme="minorEastAsia" w:hAnsiTheme="minorHAnsi" w:cstheme="minorBidi"/>
          <w:noProof/>
          <w:lang w:eastAsia="es-ES_tradnl"/>
        </w:rPr>
        <w:tab/>
      </w:r>
      <w:r w:rsidRPr="000008D7">
        <w:rPr>
          <w:noProof/>
        </w:rPr>
        <w:t>Pérdida de la evaluación continua</w:t>
      </w:r>
      <w:r w:rsidRPr="000008D7">
        <w:rPr>
          <w:noProof/>
        </w:rPr>
        <w:tab/>
      </w:r>
      <w:r w:rsidRPr="000008D7">
        <w:rPr>
          <w:noProof/>
        </w:rPr>
        <w:fldChar w:fldCharType="begin"/>
      </w:r>
      <w:r w:rsidRPr="000008D7">
        <w:rPr>
          <w:noProof/>
        </w:rPr>
        <w:instrText xml:space="preserve"> PAGEREF _Toc85547501 \h </w:instrText>
      </w:r>
      <w:r w:rsidRPr="000008D7">
        <w:rPr>
          <w:noProof/>
        </w:rPr>
      </w:r>
      <w:r w:rsidRPr="000008D7">
        <w:rPr>
          <w:noProof/>
        </w:rPr>
        <w:fldChar w:fldCharType="separate"/>
      </w:r>
      <w:r w:rsidRPr="000008D7">
        <w:rPr>
          <w:noProof/>
        </w:rPr>
        <w:t>24</w:t>
      </w:r>
      <w:r w:rsidRPr="000008D7">
        <w:rPr>
          <w:noProof/>
        </w:rPr>
        <w:fldChar w:fldCharType="end"/>
      </w:r>
    </w:p>
    <w:p w14:paraId="25B533CB" w14:textId="0082B554"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8.5.1</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Sistemas e instrumentos de evaluación para los alumnos que han perdido el derecho a la evaluación continua</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_Toc85547502 \h </w:instrText>
      </w:r>
      <w:r w:rsidRPr="000008D7">
        <w:rPr>
          <w:noProof/>
          <w:color w:val="000000" w:themeColor="text1"/>
        </w:rPr>
      </w:r>
      <w:r w:rsidRPr="000008D7">
        <w:rPr>
          <w:noProof/>
          <w:color w:val="000000" w:themeColor="text1"/>
        </w:rPr>
        <w:fldChar w:fldCharType="separate"/>
      </w:r>
      <w:r w:rsidRPr="000008D7">
        <w:rPr>
          <w:noProof/>
          <w:color w:val="000000" w:themeColor="text1"/>
        </w:rPr>
        <w:t>26</w:t>
      </w:r>
      <w:r w:rsidRPr="000008D7">
        <w:rPr>
          <w:noProof/>
          <w:color w:val="000000" w:themeColor="text1"/>
        </w:rPr>
        <w:fldChar w:fldCharType="end"/>
      </w:r>
    </w:p>
    <w:p w14:paraId="3390C132" w14:textId="49FEE198"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lastRenderedPageBreak/>
        <w:t>8.5.2</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Procedimiento de notificación de la pérdida de la evaluación continua</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_Toc85547503 \h </w:instrText>
      </w:r>
      <w:r w:rsidRPr="000008D7">
        <w:rPr>
          <w:noProof/>
          <w:color w:val="000000" w:themeColor="text1"/>
        </w:rPr>
      </w:r>
      <w:r w:rsidRPr="000008D7">
        <w:rPr>
          <w:noProof/>
          <w:color w:val="000000" w:themeColor="text1"/>
        </w:rPr>
        <w:fldChar w:fldCharType="separate"/>
      </w:r>
      <w:r w:rsidRPr="000008D7">
        <w:rPr>
          <w:noProof/>
          <w:color w:val="000000" w:themeColor="text1"/>
        </w:rPr>
        <w:t>26</w:t>
      </w:r>
      <w:r w:rsidRPr="000008D7">
        <w:rPr>
          <w:noProof/>
          <w:color w:val="000000" w:themeColor="text1"/>
        </w:rPr>
        <w:fldChar w:fldCharType="end"/>
      </w:r>
    </w:p>
    <w:p w14:paraId="53507BD2" w14:textId="2189E326" w:rsidR="000008D7" w:rsidRPr="000008D7" w:rsidRDefault="000008D7" w:rsidP="000008D7">
      <w:pPr>
        <w:pStyle w:val="TDC3"/>
        <w:tabs>
          <w:tab w:val="left" w:pos="1440"/>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8.5.3</w:t>
      </w:r>
      <w:r w:rsidRPr="000008D7">
        <w:rPr>
          <w:rFonts w:asciiTheme="minorHAnsi" w:eastAsiaTheme="minorEastAsia" w:hAnsiTheme="minorHAnsi" w:cstheme="minorBidi"/>
          <w:noProof/>
          <w:color w:val="000000" w:themeColor="text1"/>
          <w:lang w:eastAsia="es-ES_tradnl"/>
        </w:rPr>
        <w:tab/>
      </w:r>
      <w:r w:rsidRPr="000008D7">
        <w:rPr>
          <w:rFonts w:cs="Calibri"/>
          <w:noProof/>
          <w:color w:val="000000" w:themeColor="text1"/>
        </w:rPr>
        <w:t>Casos específicos</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_Toc85547504 \h </w:instrText>
      </w:r>
      <w:r w:rsidRPr="000008D7">
        <w:rPr>
          <w:noProof/>
          <w:color w:val="000000" w:themeColor="text1"/>
        </w:rPr>
      </w:r>
      <w:r w:rsidRPr="000008D7">
        <w:rPr>
          <w:noProof/>
          <w:color w:val="000000" w:themeColor="text1"/>
        </w:rPr>
        <w:fldChar w:fldCharType="separate"/>
      </w:r>
      <w:r w:rsidRPr="000008D7">
        <w:rPr>
          <w:noProof/>
          <w:color w:val="000000" w:themeColor="text1"/>
        </w:rPr>
        <w:t>27</w:t>
      </w:r>
      <w:r w:rsidRPr="000008D7">
        <w:rPr>
          <w:noProof/>
          <w:color w:val="000000" w:themeColor="text1"/>
        </w:rPr>
        <w:fldChar w:fldCharType="end"/>
      </w:r>
    </w:p>
    <w:p w14:paraId="51AB0D44" w14:textId="438C2827" w:rsidR="000008D7" w:rsidRPr="000008D7" w:rsidRDefault="000008D7" w:rsidP="000008D7">
      <w:pPr>
        <w:pStyle w:val="TDC2"/>
        <w:rPr>
          <w:rFonts w:asciiTheme="minorHAnsi" w:eastAsiaTheme="minorEastAsia" w:hAnsiTheme="minorHAnsi" w:cstheme="minorBidi"/>
          <w:noProof/>
          <w:lang w:eastAsia="es-ES_tradnl"/>
        </w:rPr>
      </w:pPr>
      <w:r w:rsidRPr="000008D7">
        <w:rPr>
          <w:noProof/>
        </w:rPr>
        <w:t>8.6</w:t>
      </w:r>
      <w:r w:rsidRPr="000008D7">
        <w:rPr>
          <w:rFonts w:asciiTheme="minorHAnsi" w:eastAsiaTheme="minorEastAsia" w:hAnsiTheme="minorHAnsi" w:cstheme="minorBidi"/>
          <w:noProof/>
          <w:lang w:eastAsia="es-ES_tradnl"/>
        </w:rPr>
        <w:tab/>
      </w:r>
      <w:r w:rsidRPr="000008D7">
        <w:rPr>
          <w:noProof/>
        </w:rPr>
        <w:t>Autoevaluación del profesorado</w:t>
      </w:r>
      <w:r w:rsidRPr="000008D7">
        <w:rPr>
          <w:noProof/>
        </w:rPr>
        <w:tab/>
      </w:r>
      <w:r w:rsidRPr="000008D7">
        <w:rPr>
          <w:noProof/>
        </w:rPr>
        <w:fldChar w:fldCharType="begin"/>
      </w:r>
      <w:r w:rsidRPr="000008D7">
        <w:rPr>
          <w:noProof/>
        </w:rPr>
        <w:instrText xml:space="preserve"> PAGEREF _Toc85547505 \h </w:instrText>
      </w:r>
      <w:r w:rsidRPr="000008D7">
        <w:rPr>
          <w:noProof/>
        </w:rPr>
      </w:r>
      <w:r w:rsidRPr="000008D7">
        <w:rPr>
          <w:noProof/>
        </w:rPr>
        <w:fldChar w:fldCharType="separate"/>
      </w:r>
      <w:r w:rsidRPr="000008D7">
        <w:rPr>
          <w:noProof/>
        </w:rPr>
        <w:t>27</w:t>
      </w:r>
      <w:r w:rsidRPr="000008D7">
        <w:rPr>
          <w:noProof/>
        </w:rPr>
        <w:fldChar w:fldCharType="end"/>
      </w:r>
    </w:p>
    <w:p w14:paraId="2A28CBB6" w14:textId="54039739"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10. Alumnado con necesidades específicas de apoyo educativo</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_Toc85547506 \h </w:instrText>
      </w:r>
      <w:r w:rsidRPr="000008D7">
        <w:rPr>
          <w:noProof/>
          <w:color w:val="000000" w:themeColor="text1"/>
        </w:rPr>
      </w:r>
      <w:r w:rsidRPr="000008D7">
        <w:rPr>
          <w:noProof/>
          <w:color w:val="000000" w:themeColor="text1"/>
        </w:rPr>
        <w:fldChar w:fldCharType="separate"/>
      </w:r>
      <w:r w:rsidRPr="000008D7">
        <w:rPr>
          <w:noProof/>
          <w:color w:val="000000" w:themeColor="text1"/>
        </w:rPr>
        <w:t>29</w:t>
      </w:r>
      <w:r w:rsidRPr="000008D7">
        <w:rPr>
          <w:noProof/>
          <w:color w:val="000000" w:themeColor="text1"/>
        </w:rPr>
        <w:fldChar w:fldCharType="end"/>
      </w:r>
    </w:p>
    <w:p w14:paraId="7A1BCF11" w14:textId="5913EF88"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11. Material didáctico</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_Toc85547507 \h </w:instrText>
      </w:r>
      <w:r w:rsidRPr="000008D7">
        <w:rPr>
          <w:noProof/>
          <w:color w:val="000000" w:themeColor="text1"/>
        </w:rPr>
      </w:r>
      <w:r w:rsidRPr="000008D7">
        <w:rPr>
          <w:noProof/>
          <w:color w:val="000000" w:themeColor="text1"/>
        </w:rPr>
        <w:fldChar w:fldCharType="separate"/>
      </w:r>
      <w:r w:rsidRPr="000008D7">
        <w:rPr>
          <w:noProof/>
          <w:color w:val="000000" w:themeColor="text1"/>
        </w:rPr>
        <w:t>29</w:t>
      </w:r>
      <w:r w:rsidRPr="000008D7">
        <w:rPr>
          <w:noProof/>
          <w:color w:val="000000" w:themeColor="text1"/>
        </w:rPr>
        <w:fldChar w:fldCharType="end"/>
      </w:r>
    </w:p>
    <w:p w14:paraId="17E3CA18" w14:textId="22C6CB1E"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12. Actividades extraescolares</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_Toc85547508 \h </w:instrText>
      </w:r>
      <w:r w:rsidRPr="000008D7">
        <w:rPr>
          <w:noProof/>
          <w:color w:val="000000" w:themeColor="text1"/>
        </w:rPr>
      </w:r>
      <w:r w:rsidRPr="000008D7">
        <w:rPr>
          <w:noProof/>
          <w:color w:val="000000" w:themeColor="text1"/>
        </w:rPr>
        <w:fldChar w:fldCharType="separate"/>
      </w:r>
      <w:r w:rsidRPr="000008D7">
        <w:rPr>
          <w:noProof/>
          <w:color w:val="000000" w:themeColor="text1"/>
        </w:rPr>
        <w:t>31</w:t>
      </w:r>
      <w:r w:rsidRPr="000008D7">
        <w:rPr>
          <w:noProof/>
          <w:color w:val="000000" w:themeColor="text1"/>
        </w:rPr>
        <w:fldChar w:fldCharType="end"/>
      </w:r>
    </w:p>
    <w:p w14:paraId="18CCCB92" w14:textId="0D297DFF" w:rsidR="000008D7" w:rsidRPr="000008D7" w:rsidRDefault="000008D7" w:rsidP="000008D7">
      <w:pPr>
        <w:pStyle w:val="TDC1"/>
        <w:tabs>
          <w:tab w:val="right" w:leader="dot" w:pos="8494"/>
        </w:tabs>
        <w:rPr>
          <w:rFonts w:asciiTheme="minorHAnsi" w:eastAsiaTheme="minorEastAsia" w:hAnsiTheme="minorHAnsi" w:cstheme="minorBidi"/>
          <w:noProof/>
          <w:color w:val="000000" w:themeColor="text1"/>
          <w:lang w:eastAsia="es-ES_tradnl"/>
        </w:rPr>
      </w:pPr>
      <w:r w:rsidRPr="000008D7">
        <w:rPr>
          <w:rFonts w:cs="Calibri"/>
          <w:noProof/>
          <w:color w:val="000000" w:themeColor="text1"/>
        </w:rPr>
        <w:t>13. Bibliografía</w:t>
      </w:r>
      <w:r w:rsidRPr="000008D7">
        <w:rPr>
          <w:noProof/>
          <w:color w:val="000000" w:themeColor="text1"/>
        </w:rPr>
        <w:tab/>
      </w:r>
      <w:r w:rsidRPr="000008D7">
        <w:rPr>
          <w:noProof/>
          <w:color w:val="000000" w:themeColor="text1"/>
        </w:rPr>
        <w:fldChar w:fldCharType="begin"/>
      </w:r>
      <w:r w:rsidRPr="000008D7">
        <w:rPr>
          <w:noProof/>
          <w:color w:val="000000" w:themeColor="text1"/>
        </w:rPr>
        <w:instrText xml:space="preserve"> PAGEREF _Toc85547509 \h </w:instrText>
      </w:r>
      <w:r w:rsidRPr="000008D7">
        <w:rPr>
          <w:noProof/>
          <w:color w:val="000000" w:themeColor="text1"/>
        </w:rPr>
      </w:r>
      <w:r w:rsidRPr="000008D7">
        <w:rPr>
          <w:noProof/>
          <w:color w:val="000000" w:themeColor="text1"/>
        </w:rPr>
        <w:fldChar w:fldCharType="separate"/>
      </w:r>
      <w:r w:rsidRPr="000008D7">
        <w:rPr>
          <w:noProof/>
          <w:color w:val="000000" w:themeColor="text1"/>
        </w:rPr>
        <w:t>31</w:t>
      </w:r>
      <w:r w:rsidRPr="000008D7">
        <w:rPr>
          <w:noProof/>
          <w:color w:val="000000" w:themeColor="text1"/>
        </w:rPr>
        <w:fldChar w:fldCharType="end"/>
      </w:r>
    </w:p>
    <w:p w14:paraId="4D4444D3" w14:textId="03AA5325" w:rsidR="00266FE7" w:rsidRPr="00393EE9" w:rsidRDefault="00360571" w:rsidP="000008D7">
      <w:pPr>
        <w:pStyle w:val="ndice1"/>
        <w:tabs>
          <w:tab w:val="right" w:leader="dot" w:pos="8504"/>
        </w:tabs>
        <w:rPr>
          <w:rStyle w:val="Enlacedelndice"/>
          <w:color w:val="000000" w:themeColor="text1"/>
        </w:rPr>
      </w:pPr>
      <w:r w:rsidRPr="000008D7">
        <w:rPr>
          <w:color w:val="000000" w:themeColor="text1"/>
        </w:rPr>
        <w:fldChar w:fldCharType="end"/>
      </w:r>
    </w:p>
    <w:p w14:paraId="4F112872" w14:textId="77777777" w:rsidR="00266FE7" w:rsidRPr="00393EE9" w:rsidRDefault="00B53956">
      <w:pPr>
        <w:pStyle w:val="ndice1"/>
        <w:tabs>
          <w:tab w:val="right" w:leader="dot" w:pos="8504"/>
        </w:tabs>
        <w:rPr>
          <w:color w:val="000000" w:themeColor="text1"/>
        </w:rPr>
      </w:pPr>
      <w:hyperlink w:anchor="__RefHeading__1755_52140663"/>
    </w:p>
    <w:p w14:paraId="6049766D" w14:textId="77777777" w:rsidR="00266FE7" w:rsidRDefault="00B53956">
      <w:hyperlink w:anchor="_Toc523819751"/>
    </w:p>
    <w:p w14:paraId="7D512BB4" w14:textId="77777777" w:rsidR="00266FE7" w:rsidRDefault="00266FE7"/>
    <w:p w14:paraId="2E069F1D" w14:textId="77777777" w:rsidR="00266FE7" w:rsidRDefault="001F6D93">
      <w:pPr>
        <w:pStyle w:val="Encabezado1"/>
        <w:pageBreakBefore/>
        <w:numPr>
          <w:ilvl w:val="0"/>
          <w:numId w:val="17"/>
        </w:numPr>
      </w:pPr>
      <w:bookmarkStart w:id="0" w:name="_Toc523819751"/>
      <w:bookmarkStart w:id="1" w:name="_Toc85547482"/>
      <w:bookmarkEnd w:id="0"/>
      <w:r>
        <w:lastRenderedPageBreak/>
        <w:t xml:space="preserve">1. </w:t>
      </w:r>
      <w:r w:rsidR="003A3D42">
        <w:t>Introducción</w:t>
      </w:r>
      <w:bookmarkEnd w:id="1"/>
    </w:p>
    <w:p w14:paraId="4F12E5CA"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3065073" w14:textId="77777777" w:rsidR="00266FE7" w:rsidRDefault="00266FE7"/>
    <w:p w14:paraId="44490BFE"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415DDC4D" w14:textId="77777777" w:rsidR="00266FE7" w:rsidRDefault="00266FE7">
      <w:pPr>
        <w:ind w:firstLine="708"/>
        <w:rPr>
          <w:rFonts w:cs="Calibri"/>
        </w:rPr>
      </w:pPr>
    </w:p>
    <w:p w14:paraId="48D94552"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52454257" w14:textId="77777777" w:rsidR="00266FE7" w:rsidRDefault="00266FE7">
      <w:pPr>
        <w:ind w:firstLine="432"/>
        <w:rPr>
          <w:rFonts w:cs="Calibri"/>
        </w:rPr>
      </w:pPr>
    </w:p>
    <w:p w14:paraId="460EDE7E" w14:textId="77777777" w:rsidR="00266FE7" w:rsidRPr="008C5093"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 xml:space="preserve">centro se lleva impartiendo la formación Básica en la rama de “Informática y Comunicaciones” desde </w:t>
      </w:r>
      <w:r w:rsidRPr="008C5093">
        <w:rPr>
          <w:rFonts w:cs="Calibri"/>
        </w:rPr>
        <w:t>el curso 2014-2015.</w:t>
      </w:r>
    </w:p>
    <w:p w14:paraId="437A6E47" w14:textId="77777777" w:rsidR="003A3D42" w:rsidRPr="008C5093" w:rsidRDefault="003A3D42">
      <w:pPr>
        <w:ind w:firstLine="432"/>
        <w:rPr>
          <w:rFonts w:cs="Calibri"/>
        </w:rPr>
      </w:pPr>
    </w:p>
    <w:p w14:paraId="4AE55FDA" w14:textId="77777777" w:rsidR="003A3D42" w:rsidRPr="008C5093" w:rsidRDefault="003A3D42">
      <w:pPr>
        <w:ind w:firstLine="432"/>
        <w:rPr>
          <w:rFonts w:cs="Calibri"/>
        </w:rPr>
      </w:pPr>
      <w:r w:rsidRPr="008C5093">
        <w:rPr>
          <w:rFonts w:cs="Calibri"/>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14:paraId="5C9B01AA" w14:textId="77777777" w:rsidR="00266FE7" w:rsidRPr="008C5093" w:rsidRDefault="00266FE7">
      <w:pPr>
        <w:rPr>
          <w:rFonts w:cs="Calibri"/>
        </w:rPr>
      </w:pPr>
    </w:p>
    <w:p w14:paraId="419BBDEF" w14:textId="77777777" w:rsidR="00266FE7" w:rsidRDefault="003A3D42">
      <w:pPr>
        <w:ind w:firstLine="432"/>
        <w:rPr>
          <w:rFonts w:cs="Calibri"/>
        </w:rPr>
      </w:pPr>
      <w:r w:rsidRPr="008C5093">
        <w:rPr>
          <w:rFonts w:cs="Calibri"/>
        </w:rPr>
        <w:t>En este curso 2021/2022, el Departamento de Informática, impartirá los siguientes cursos</w:t>
      </w:r>
      <w:r w:rsidR="00F16884" w:rsidRPr="008C5093">
        <w:rPr>
          <w:rFonts w:cs="Calibri"/>
        </w:rPr>
        <w:t>:</w:t>
      </w:r>
    </w:p>
    <w:p w14:paraId="0ED2583D" w14:textId="77777777" w:rsidR="00F16884" w:rsidRDefault="00F16884">
      <w:pPr>
        <w:ind w:firstLine="432"/>
        <w:rPr>
          <w:rFonts w:cs="Calibri"/>
        </w:rPr>
      </w:pPr>
    </w:p>
    <w:p w14:paraId="368FCA8B" w14:textId="77777777" w:rsidR="00266FE7" w:rsidRDefault="003A3D42">
      <w:pPr>
        <w:numPr>
          <w:ilvl w:val="0"/>
          <w:numId w:val="19"/>
        </w:numPr>
        <w:rPr>
          <w:rFonts w:cs="Calibri"/>
          <w:b/>
          <w:u w:val="single"/>
        </w:rPr>
      </w:pPr>
      <w:r>
        <w:rPr>
          <w:rFonts w:cs="Calibri"/>
          <w:b/>
          <w:u w:val="single"/>
        </w:rPr>
        <w:t>Ciclos formativos:</w:t>
      </w:r>
    </w:p>
    <w:p w14:paraId="4559FAAE" w14:textId="77777777" w:rsidR="001735C2" w:rsidRDefault="001735C2" w:rsidP="001735C2">
      <w:pPr>
        <w:ind w:left="792"/>
        <w:rPr>
          <w:rFonts w:cs="Calibri"/>
          <w:b/>
          <w:u w:val="single"/>
        </w:rPr>
      </w:pPr>
    </w:p>
    <w:p w14:paraId="27F2CA4A" w14:textId="77777777" w:rsidR="00266FE7" w:rsidRPr="008C5093" w:rsidRDefault="003A3D42">
      <w:pPr>
        <w:numPr>
          <w:ilvl w:val="1"/>
          <w:numId w:val="19"/>
        </w:numPr>
        <w:rPr>
          <w:rFonts w:cs="Calibri"/>
          <w:b/>
          <w:u w:val="single"/>
        </w:rPr>
      </w:pPr>
      <w:r w:rsidRPr="008C5093">
        <w:rPr>
          <w:rFonts w:cs="Calibri"/>
          <w:b/>
          <w:u w:val="single"/>
        </w:rPr>
        <w:t>Grado Medio</w:t>
      </w:r>
    </w:p>
    <w:p w14:paraId="284753FF" w14:textId="77777777" w:rsidR="00266FE7" w:rsidRPr="008C5093" w:rsidRDefault="003A3D42">
      <w:pPr>
        <w:numPr>
          <w:ilvl w:val="0"/>
          <w:numId w:val="1"/>
        </w:numPr>
        <w:rPr>
          <w:rFonts w:cs="Calibri"/>
        </w:rPr>
      </w:pPr>
      <w:r w:rsidRPr="008C5093">
        <w:rPr>
          <w:rFonts w:cs="Calibri"/>
        </w:rPr>
        <w:t>Sistemas Microinformáticos y Redes (primer y segundo curso).</w:t>
      </w:r>
    </w:p>
    <w:p w14:paraId="536E32AE" w14:textId="77777777" w:rsidR="00F16884" w:rsidRPr="008C5093" w:rsidRDefault="00F16884" w:rsidP="00F16884">
      <w:pPr>
        <w:ind w:left="1776"/>
        <w:rPr>
          <w:rFonts w:cs="Calibri"/>
        </w:rPr>
      </w:pPr>
    </w:p>
    <w:p w14:paraId="459B1D45" w14:textId="77777777" w:rsidR="00266FE7" w:rsidRPr="008C5093" w:rsidRDefault="003A3D42">
      <w:pPr>
        <w:numPr>
          <w:ilvl w:val="1"/>
          <w:numId w:val="19"/>
        </w:numPr>
        <w:rPr>
          <w:rFonts w:cs="Calibri"/>
          <w:b/>
          <w:u w:val="single"/>
        </w:rPr>
      </w:pPr>
      <w:r w:rsidRPr="008C5093">
        <w:rPr>
          <w:rFonts w:cs="Calibri"/>
          <w:b/>
          <w:u w:val="single"/>
        </w:rPr>
        <w:t>Grado Superior</w:t>
      </w:r>
    </w:p>
    <w:p w14:paraId="6ABEB4A8" w14:textId="77777777" w:rsidR="00266FE7" w:rsidRPr="008C5093" w:rsidRDefault="003A3D42">
      <w:pPr>
        <w:ind w:left="1512"/>
        <w:rPr>
          <w:rFonts w:cs="Calibri"/>
        </w:rPr>
      </w:pPr>
      <w:r w:rsidRPr="008C5093">
        <w:rPr>
          <w:rFonts w:cs="Calibri"/>
        </w:rPr>
        <w:t>1. Administración de Sistemas Informáticos en Red (primer y segundo curso).</w:t>
      </w:r>
    </w:p>
    <w:p w14:paraId="31259402" w14:textId="77777777" w:rsidR="00266FE7" w:rsidRPr="008C5093" w:rsidRDefault="003A3D42">
      <w:pPr>
        <w:ind w:left="1512"/>
        <w:rPr>
          <w:rFonts w:cs="Calibri"/>
        </w:rPr>
      </w:pPr>
      <w:r w:rsidRPr="008C5093">
        <w:rPr>
          <w:rFonts w:cs="Calibri"/>
        </w:rPr>
        <w:t xml:space="preserve">2. Desarrollo de Aplicaciones Web </w:t>
      </w:r>
      <w:r w:rsidR="001735C2" w:rsidRPr="008C5093">
        <w:rPr>
          <w:rFonts w:cs="Calibri"/>
        </w:rPr>
        <w:t>(primer y segundo curso en turnos de mañana y vespertino).</w:t>
      </w:r>
    </w:p>
    <w:p w14:paraId="09ABD7B0" w14:textId="77777777" w:rsidR="00266FE7" w:rsidRPr="008C5093" w:rsidRDefault="003A3D42">
      <w:pPr>
        <w:ind w:left="1512"/>
        <w:rPr>
          <w:rFonts w:cs="Calibri"/>
        </w:rPr>
      </w:pPr>
      <w:r w:rsidRPr="008C5093">
        <w:rPr>
          <w:rFonts w:cs="Calibri"/>
        </w:rPr>
        <w:t>3. Desarrollo de Aplicaciones Web (primer y segundo curso) en la modalidad E-</w:t>
      </w:r>
      <w:proofErr w:type="spellStart"/>
      <w:r w:rsidRPr="008C5093">
        <w:rPr>
          <w:rFonts w:cs="Calibri"/>
        </w:rPr>
        <w:t>learning</w:t>
      </w:r>
      <w:proofErr w:type="spellEnd"/>
      <w:r w:rsidRPr="008C5093">
        <w:rPr>
          <w:rFonts w:cs="Calibri"/>
        </w:rPr>
        <w:t>).</w:t>
      </w:r>
    </w:p>
    <w:p w14:paraId="207E2EF1" w14:textId="77777777" w:rsidR="00F16884" w:rsidRPr="008C5093" w:rsidRDefault="00F16884" w:rsidP="00F16884">
      <w:pPr>
        <w:rPr>
          <w:rFonts w:cs="Calibri"/>
        </w:rPr>
      </w:pPr>
    </w:p>
    <w:p w14:paraId="23DB8947" w14:textId="77777777" w:rsidR="00266FE7" w:rsidRPr="008C5093" w:rsidRDefault="003A3D42">
      <w:pPr>
        <w:numPr>
          <w:ilvl w:val="1"/>
          <w:numId w:val="19"/>
        </w:numPr>
        <w:rPr>
          <w:rFonts w:cs="Calibri"/>
          <w:b/>
          <w:u w:val="single"/>
        </w:rPr>
      </w:pPr>
      <w:r w:rsidRPr="008C5093">
        <w:rPr>
          <w:rFonts w:cs="Calibri"/>
          <w:b/>
          <w:u w:val="single"/>
        </w:rPr>
        <w:t>FP Básica</w:t>
      </w:r>
    </w:p>
    <w:p w14:paraId="382E2556" w14:textId="77777777" w:rsidR="00F16884" w:rsidRPr="008C5093" w:rsidRDefault="003A3D42" w:rsidP="00F16884">
      <w:pPr>
        <w:numPr>
          <w:ilvl w:val="2"/>
          <w:numId w:val="25"/>
        </w:numPr>
        <w:rPr>
          <w:rFonts w:cs="Calibri"/>
        </w:rPr>
      </w:pPr>
      <w:r w:rsidRPr="008C5093">
        <w:rPr>
          <w:rFonts w:cs="Calibri"/>
        </w:rPr>
        <w:t>1. “Informática y Comunicaciones” (Primer y segundo curso)</w:t>
      </w:r>
      <w:r w:rsidR="00F16884" w:rsidRPr="008C5093">
        <w:rPr>
          <w:rFonts w:cs="Calibri"/>
        </w:rPr>
        <w:t xml:space="preserve"> </w:t>
      </w:r>
    </w:p>
    <w:p w14:paraId="5D5B2517" w14:textId="77777777" w:rsidR="00F16884" w:rsidRPr="008C5093" w:rsidRDefault="00F16884" w:rsidP="00F16884">
      <w:pPr>
        <w:ind w:left="2232"/>
        <w:rPr>
          <w:rFonts w:cs="Calibri"/>
        </w:rPr>
      </w:pPr>
    </w:p>
    <w:p w14:paraId="0CAABCD3" w14:textId="77777777" w:rsidR="001735C2" w:rsidRPr="008C5093" w:rsidRDefault="001735C2" w:rsidP="00F16884">
      <w:pPr>
        <w:ind w:left="2232"/>
        <w:rPr>
          <w:rFonts w:cs="Calibri"/>
        </w:rPr>
      </w:pPr>
    </w:p>
    <w:p w14:paraId="0D1A997C" w14:textId="77777777" w:rsidR="00F16884" w:rsidRPr="008C5093" w:rsidRDefault="00F16884" w:rsidP="00F16884">
      <w:pPr>
        <w:numPr>
          <w:ilvl w:val="0"/>
          <w:numId w:val="25"/>
        </w:numPr>
        <w:rPr>
          <w:rFonts w:cs="Calibri"/>
        </w:rPr>
      </w:pPr>
      <w:r w:rsidRPr="008C5093">
        <w:rPr>
          <w:rFonts w:cs="Calibri"/>
          <w:b/>
          <w:u w:val="single"/>
        </w:rPr>
        <w:t>Cursos de Especialización</w:t>
      </w:r>
      <w:r w:rsidR="00553D2F" w:rsidRPr="008C5093">
        <w:rPr>
          <w:rFonts w:cs="Calibri"/>
          <w:b/>
          <w:u w:val="single"/>
        </w:rPr>
        <w:t xml:space="preserve"> (en horario vespertino)</w:t>
      </w:r>
      <w:r w:rsidRPr="008C5093">
        <w:rPr>
          <w:rFonts w:cs="Calibri"/>
          <w:b/>
          <w:u w:val="single"/>
        </w:rPr>
        <w:t>:</w:t>
      </w:r>
    </w:p>
    <w:p w14:paraId="507EF1AD" w14:textId="77777777" w:rsidR="00F16884" w:rsidRPr="008C5093" w:rsidRDefault="00F16884" w:rsidP="00F16884">
      <w:pPr>
        <w:numPr>
          <w:ilvl w:val="1"/>
          <w:numId w:val="25"/>
        </w:numPr>
        <w:rPr>
          <w:rFonts w:cs="Calibri"/>
        </w:rPr>
      </w:pPr>
      <w:r w:rsidRPr="008C5093">
        <w:rPr>
          <w:rFonts w:cs="Calibri"/>
        </w:rPr>
        <w:t>Ciberseguridad en Entornos de las Tecnologías de la Información.</w:t>
      </w:r>
    </w:p>
    <w:p w14:paraId="310A6C90" w14:textId="77777777" w:rsidR="00266FE7" w:rsidRPr="008C5093" w:rsidRDefault="00F16884" w:rsidP="00F16884">
      <w:pPr>
        <w:numPr>
          <w:ilvl w:val="1"/>
          <w:numId w:val="25"/>
        </w:numPr>
        <w:rPr>
          <w:rFonts w:cs="Calibri"/>
        </w:rPr>
      </w:pPr>
      <w:r w:rsidRPr="008C5093">
        <w:rPr>
          <w:rFonts w:cs="Calibri"/>
        </w:rPr>
        <w:t>Inteligencia Artificial y Big Data.</w:t>
      </w:r>
    </w:p>
    <w:p w14:paraId="77F3ADAC" w14:textId="77777777" w:rsidR="001735C2" w:rsidRPr="00F16884" w:rsidRDefault="001735C2" w:rsidP="001735C2">
      <w:pPr>
        <w:ind w:left="1512"/>
        <w:rPr>
          <w:rFonts w:cs="Calibri"/>
        </w:rPr>
      </w:pPr>
    </w:p>
    <w:p w14:paraId="5A5A85C3" w14:textId="77777777" w:rsidR="00266FE7" w:rsidRDefault="003A3D42">
      <w:pPr>
        <w:numPr>
          <w:ilvl w:val="0"/>
          <w:numId w:val="19"/>
        </w:numPr>
        <w:rPr>
          <w:rFonts w:cs="Calibri"/>
          <w:b/>
          <w:u w:val="single"/>
        </w:rPr>
      </w:pPr>
      <w:r>
        <w:rPr>
          <w:rFonts w:cs="Calibri"/>
          <w:b/>
          <w:u w:val="single"/>
        </w:rPr>
        <w:t>Las siguientes asignaturas en Bachillerato y la ESO</w:t>
      </w:r>
    </w:p>
    <w:p w14:paraId="5DCA616E" w14:textId="77777777" w:rsidR="00266FE7" w:rsidRDefault="003A3D42">
      <w:pPr>
        <w:numPr>
          <w:ilvl w:val="0"/>
          <w:numId w:val="14"/>
        </w:numPr>
        <w:rPr>
          <w:rFonts w:cs="Calibri"/>
        </w:rPr>
      </w:pPr>
      <w:r>
        <w:rPr>
          <w:rFonts w:cs="Calibri"/>
        </w:rPr>
        <w:t>Tecnologías de la Información y la Comunicación. I (1 º Bachillerato)</w:t>
      </w:r>
    </w:p>
    <w:p w14:paraId="38089FC3" w14:textId="77777777" w:rsidR="00266FE7" w:rsidRDefault="003A3D42">
      <w:pPr>
        <w:numPr>
          <w:ilvl w:val="0"/>
          <w:numId w:val="14"/>
        </w:numPr>
        <w:rPr>
          <w:rFonts w:cs="Calibri"/>
        </w:rPr>
      </w:pPr>
      <w:r>
        <w:rPr>
          <w:rFonts w:cs="Calibri"/>
        </w:rPr>
        <w:t>Tecnologías de la Información y la Comunicación II. (2 º Bachillerato)</w:t>
      </w:r>
    </w:p>
    <w:p w14:paraId="3DE5DDC6" w14:textId="77777777" w:rsidR="00266FE7" w:rsidRDefault="003A3D42">
      <w:pPr>
        <w:numPr>
          <w:ilvl w:val="0"/>
          <w:numId w:val="14"/>
        </w:numPr>
        <w:rPr>
          <w:rFonts w:cs="Calibri"/>
        </w:rPr>
      </w:pPr>
      <w:r>
        <w:rPr>
          <w:rFonts w:cs="Calibri"/>
        </w:rPr>
        <w:t>Tecnologías de la Información y la Comunicación. (4º ESO)</w:t>
      </w:r>
    </w:p>
    <w:p w14:paraId="3679B7EB" w14:textId="77777777" w:rsidR="00266FE7" w:rsidRDefault="00266FE7">
      <w:pPr>
        <w:rPr>
          <w:rFonts w:cs="Calibri"/>
        </w:rPr>
      </w:pPr>
    </w:p>
    <w:p w14:paraId="769174AE" w14:textId="77777777"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45362DE6" w14:textId="77777777" w:rsidR="00266FE7" w:rsidRPr="003A3D42" w:rsidRDefault="003A3D42">
      <w:pPr>
        <w:numPr>
          <w:ilvl w:val="1"/>
          <w:numId w:val="19"/>
        </w:numPr>
        <w:rPr>
          <w:rFonts w:cs="Calibri"/>
        </w:rPr>
      </w:pPr>
      <w:r w:rsidRPr="003A3D42">
        <w:rPr>
          <w:rFonts w:cs="Calibri"/>
        </w:rPr>
        <w:t>Responsable de Formación y TIC</w:t>
      </w:r>
    </w:p>
    <w:p w14:paraId="4A8B9F9B" w14:textId="77777777" w:rsidR="00266FE7" w:rsidRDefault="003A3D42">
      <w:pPr>
        <w:numPr>
          <w:ilvl w:val="1"/>
          <w:numId w:val="19"/>
        </w:numPr>
        <w:rPr>
          <w:rFonts w:cs="Calibri"/>
        </w:rPr>
      </w:pPr>
      <w:r w:rsidRPr="003A3D42">
        <w:rPr>
          <w:rFonts w:cs="Calibri"/>
        </w:rPr>
        <w:t xml:space="preserve">Dirección del centro escolar </w:t>
      </w:r>
    </w:p>
    <w:p w14:paraId="6976C8FC" w14:textId="77777777" w:rsidR="00266FE7" w:rsidRPr="003A3D42" w:rsidRDefault="003A3D42" w:rsidP="003A3D42">
      <w:pPr>
        <w:numPr>
          <w:ilvl w:val="1"/>
          <w:numId w:val="19"/>
        </w:numPr>
        <w:rPr>
          <w:rFonts w:cs="Calibri"/>
        </w:rPr>
      </w:pPr>
      <w:r w:rsidRPr="003A3D42">
        <w:rPr>
          <w:rFonts w:cs="Calibri"/>
        </w:rPr>
        <w:t>Jefatura de estudios adjunta de FP</w:t>
      </w:r>
    </w:p>
    <w:p w14:paraId="0D0956EC" w14:textId="77777777" w:rsidR="00266FE7" w:rsidRDefault="00266FE7">
      <w:pPr>
        <w:ind w:left="1512"/>
        <w:rPr>
          <w:rFonts w:cs="Calibri"/>
          <w:b/>
          <w:highlight w:val="yellow"/>
          <w:u w:val="single"/>
        </w:rPr>
      </w:pPr>
    </w:p>
    <w:p w14:paraId="3A585A60"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A8FE904" w14:textId="77777777" w:rsidR="00266FE7" w:rsidRDefault="00266FE7">
      <w:pPr>
        <w:ind w:firstLine="708"/>
        <w:rPr>
          <w:rFonts w:cs="Calibri"/>
        </w:rPr>
      </w:pPr>
    </w:p>
    <w:p w14:paraId="2DEB3DFC"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4B5A5DE" w14:textId="77777777" w:rsidR="00266FE7" w:rsidRDefault="00266FE7">
      <w:pPr>
        <w:rPr>
          <w:rFonts w:cs="Calibri"/>
        </w:rPr>
      </w:pPr>
    </w:p>
    <w:p w14:paraId="37A90DC4" w14:textId="1D280190" w:rsidR="00266FE7" w:rsidRDefault="003A3D42">
      <w:pPr>
        <w:ind w:firstLine="708"/>
        <w:rPr>
          <w:rFonts w:cs="Calibri"/>
        </w:rPr>
      </w:pPr>
      <w:r>
        <w:rPr>
          <w:rFonts w:cs="Calibri"/>
        </w:rPr>
        <w:lastRenderedPageBreak/>
        <w:t xml:space="preserve">Esta programación </w:t>
      </w:r>
      <w:r w:rsidRPr="008C5093">
        <w:rPr>
          <w:rFonts w:cs="Calibri"/>
          <w:color w:val="000000" w:themeColor="text1"/>
        </w:rPr>
        <w:t xml:space="preserve">está referida al </w:t>
      </w:r>
      <w:r w:rsidR="008C5093" w:rsidRPr="008C5093">
        <w:rPr>
          <w:rFonts w:cs="Calibri"/>
          <w:color w:val="000000" w:themeColor="text1"/>
        </w:rPr>
        <w:t xml:space="preserve">módulo Hacking ético </w:t>
      </w:r>
      <w:r w:rsidRPr="008C5093">
        <w:rPr>
          <w:rFonts w:cs="Calibri"/>
          <w:color w:val="000000" w:themeColor="text1"/>
        </w:rPr>
        <w:t>de</w:t>
      </w:r>
      <w:r w:rsidR="008C5093" w:rsidRPr="008C5093">
        <w:rPr>
          <w:rFonts w:cs="Calibri"/>
          <w:color w:val="000000" w:themeColor="text1"/>
        </w:rPr>
        <w:t>l</w:t>
      </w:r>
      <w:r>
        <w:rPr>
          <w:rFonts w:cs="Calibri"/>
        </w:rPr>
        <w:t xml:space="preserve"> </w:t>
      </w:r>
      <w:r w:rsidR="008C5093">
        <w:rPr>
          <w:rFonts w:cs="Calibri"/>
        </w:rPr>
        <w:t xml:space="preserve">curso de especialización </w:t>
      </w:r>
      <w:r w:rsidR="008C5093" w:rsidRPr="008C5093">
        <w:rPr>
          <w:rFonts w:cs="Calibri"/>
          <w:i/>
          <w:color w:val="000000" w:themeColor="text1"/>
        </w:rPr>
        <w:t>Ciberseguridad en Entornos de las Tecnologías de la Información</w:t>
      </w:r>
      <w:r>
        <w:rPr>
          <w:rFonts w:cs="Calibri"/>
        </w:rPr>
        <w:t xml:space="preserve"> en el centro I.E.S. Arcipreste de Hita de </w:t>
      </w:r>
      <w:proofErr w:type="spellStart"/>
      <w:r>
        <w:rPr>
          <w:rFonts w:cs="Calibri"/>
        </w:rPr>
        <w:t>Azuqueca</w:t>
      </w:r>
      <w:proofErr w:type="spellEnd"/>
      <w:r>
        <w:rPr>
          <w:rFonts w:cs="Calibri"/>
        </w:rPr>
        <w:t xml:space="preserve"> de Henares (Guadalajara).</w:t>
      </w:r>
    </w:p>
    <w:p w14:paraId="6B81E30E" w14:textId="77777777" w:rsidR="00266FE7" w:rsidRDefault="00F16884">
      <w:pPr>
        <w:pStyle w:val="Encabezado1"/>
        <w:numPr>
          <w:ilvl w:val="0"/>
          <w:numId w:val="17"/>
        </w:numPr>
        <w:rPr>
          <w:rFonts w:ascii="Calibri" w:hAnsi="Calibri" w:cs="Calibri"/>
        </w:rPr>
      </w:pPr>
      <w:bookmarkStart w:id="2" w:name="_Toc523819752"/>
      <w:bookmarkStart w:id="3" w:name="_Toc85547483"/>
      <w:bookmarkEnd w:id="2"/>
      <w:r>
        <w:rPr>
          <w:rFonts w:ascii="Calibri" w:hAnsi="Calibri" w:cs="Calibri"/>
        </w:rPr>
        <w:t xml:space="preserve">2. </w:t>
      </w:r>
      <w:r w:rsidR="003A3D42">
        <w:rPr>
          <w:rFonts w:ascii="Calibri" w:hAnsi="Calibri" w:cs="Calibri"/>
        </w:rPr>
        <w:t>Legislación aplicable</w:t>
      </w:r>
      <w:bookmarkEnd w:id="3"/>
    </w:p>
    <w:p w14:paraId="70F07B88" w14:textId="77777777" w:rsidR="00266FE7" w:rsidRDefault="003A3D42">
      <w:pPr>
        <w:rPr>
          <w:rFonts w:cs="Calibri"/>
        </w:rPr>
      </w:pPr>
      <w:r>
        <w:rPr>
          <w:rFonts w:cs="Calibri"/>
        </w:rPr>
        <w:tab/>
        <w:t>La legislación en la que se basa esta programación didáctica es la siguiente:</w:t>
      </w:r>
    </w:p>
    <w:p w14:paraId="54BFFC87" w14:textId="77777777" w:rsidR="00266FE7" w:rsidRDefault="00266FE7">
      <w:pPr>
        <w:rPr>
          <w:rFonts w:cs="Calibri"/>
        </w:rPr>
      </w:pPr>
    </w:p>
    <w:p w14:paraId="6447A513"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B94C888"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5DDE233"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2C3B7B5F"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00F8B1E0" w14:textId="77777777" w:rsidR="00266FE7" w:rsidRDefault="003A3D42">
      <w:pPr>
        <w:numPr>
          <w:ilvl w:val="0"/>
          <w:numId w:val="2"/>
        </w:numPr>
        <w:rPr>
          <w:rFonts w:cs="Calibri"/>
        </w:rPr>
      </w:pPr>
      <w:r>
        <w:rPr>
          <w:rFonts w:cs="Calibri"/>
        </w:rPr>
        <w:t>Orden de 12 de marzo de 2010, de la Consejería de Educación y Ciencia.</w:t>
      </w:r>
    </w:p>
    <w:p w14:paraId="5FCC80FE" w14:textId="77777777" w:rsidR="00266FE7" w:rsidRDefault="003A3D42">
      <w:pPr>
        <w:numPr>
          <w:ilvl w:val="0"/>
          <w:numId w:val="2"/>
        </w:numPr>
        <w:rPr>
          <w:rFonts w:cs="Calibri"/>
        </w:rPr>
      </w:pPr>
      <w:r>
        <w:rPr>
          <w:rFonts w:cs="Calibri"/>
        </w:rPr>
        <w:t>Ley 3/2012, de 10 de mayo, de autoridad del profesorado [2012/7512].</w:t>
      </w:r>
    </w:p>
    <w:p w14:paraId="437D66F7"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15DC3B90" w14:textId="34101E51" w:rsidR="00F16884" w:rsidRPr="008C5093" w:rsidRDefault="001735C2" w:rsidP="00F16884">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w:t>
      </w:r>
      <w:r w:rsidRPr="001735C2">
        <w:rPr>
          <w:rFonts w:cs="Calibri"/>
        </w:rPr>
        <w:lastRenderedPageBreak/>
        <w:t>que cursa enseñanzas de FP y otras, para adecuar las fechas de evaluación anuales al calendario de evaluaciones</w:t>
      </w:r>
      <w:r>
        <w:rPr>
          <w:rFonts w:cs="Calibri"/>
        </w:rPr>
        <w:t>.</w:t>
      </w:r>
    </w:p>
    <w:p w14:paraId="3CE5C241" w14:textId="77777777" w:rsidR="00F16884" w:rsidRPr="008C5093" w:rsidRDefault="00F16884" w:rsidP="00F16884">
      <w:pPr>
        <w:numPr>
          <w:ilvl w:val="0"/>
          <w:numId w:val="26"/>
        </w:numPr>
        <w:rPr>
          <w:rFonts w:cs="Calibri"/>
          <w:color w:val="000000" w:themeColor="text1"/>
        </w:rPr>
      </w:pPr>
      <w:r w:rsidRPr="008C5093">
        <w:rPr>
          <w:rFonts w:cs="Calibri"/>
          <w:color w:val="000000" w:themeColor="text1"/>
        </w:rPr>
        <w:t>Real Decreto 479/2020, de 7 de abril, por el que se establece el Curso de especialización en ciberseguridad en entornos de las tecnologías de la información y se fijan los aspectos básicos del currículo.</w:t>
      </w:r>
    </w:p>
    <w:p w14:paraId="71C1FCF3" w14:textId="67AAC24B" w:rsidR="00F16884" w:rsidRPr="008C5093" w:rsidRDefault="00F16884" w:rsidP="00F16884">
      <w:pPr>
        <w:numPr>
          <w:ilvl w:val="0"/>
          <w:numId w:val="26"/>
        </w:numPr>
        <w:rPr>
          <w:rFonts w:cs="Calibri"/>
          <w:color w:val="000000" w:themeColor="text1"/>
        </w:rPr>
      </w:pPr>
      <w:r w:rsidRPr="008C5093">
        <w:rPr>
          <w:rFonts w:cs="Calibri"/>
          <w:color w:val="000000" w:themeColor="text1"/>
        </w:rPr>
        <w:t xml:space="preserve">Resolución de 11/06/2021, de la </w:t>
      </w:r>
      <w:proofErr w:type="spellStart"/>
      <w:r w:rsidRPr="008C5093">
        <w:rPr>
          <w:rFonts w:cs="Calibri"/>
          <w:color w:val="000000" w:themeColor="text1"/>
        </w:rPr>
        <w:t>Vicecons</w:t>
      </w:r>
      <w:proofErr w:type="spellEnd"/>
      <w:r w:rsidRPr="008C5093">
        <w:rPr>
          <w:rFonts w:cs="Calibri"/>
          <w:color w:val="000000" w:themeColor="text1"/>
        </w:rPr>
        <w:t xml:space="preserve"> de Educación, por la que se establece con carácter experimental la distribución horaria de determinados cursos de especialización de Formación Profesional y otros aspectos de organización y desarrollo de los mismos.</w:t>
      </w:r>
    </w:p>
    <w:p w14:paraId="7BC8DE40" w14:textId="7ECD473E" w:rsidR="00266FE7" w:rsidRPr="008C5093" w:rsidRDefault="00A6794B" w:rsidP="008C5093">
      <w:pPr>
        <w:pStyle w:val="Encabezado1"/>
        <w:numPr>
          <w:ilvl w:val="0"/>
          <w:numId w:val="17"/>
        </w:numPr>
        <w:rPr>
          <w:rFonts w:ascii="Calibri" w:hAnsi="Calibri" w:cs="Calibri"/>
        </w:rPr>
      </w:pPr>
      <w:bookmarkStart w:id="4" w:name="_Toc523819753"/>
      <w:bookmarkStart w:id="5" w:name="_Toc85547484"/>
      <w:bookmarkEnd w:id="4"/>
      <w:r>
        <w:rPr>
          <w:rFonts w:ascii="Calibri" w:hAnsi="Calibri" w:cs="Calibri"/>
        </w:rPr>
        <w:t xml:space="preserve">3. </w:t>
      </w:r>
      <w:r w:rsidR="003A3D42">
        <w:rPr>
          <w:rFonts w:ascii="Calibri" w:hAnsi="Calibri" w:cs="Calibri"/>
        </w:rPr>
        <w:t>Ubicación</w:t>
      </w:r>
      <w:bookmarkEnd w:id="5"/>
    </w:p>
    <w:p w14:paraId="43B0ACBD" w14:textId="2D12675A" w:rsidR="00553D2F" w:rsidRPr="008C5093" w:rsidRDefault="003A3D42" w:rsidP="008C5093">
      <w:pPr>
        <w:ind w:firstLine="708"/>
        <w:rPr>
          <w:rFonts w:cs="Calibri"/>
          <w:color w:val="000000" w:themeColor="text1"/>
        </w:rPr>
      </w:pPr>
      <w:r w:rsidRPr="008C5093">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6BDFB862" w14:textId="77777777" w:rsidR="00F16884" w:rsidRPr="008C5093" w:rsidRDefault="00553D2F" w:rsidP="00F16884">
      <w:pPr>
        <w:ind w:firstLine="708"/>
        <w:rPr>
          <w:rFonts w:cs="Calibri"/>
          <w:color w:val="000000" w:themeColor="text1"/>
        </w:rPr>
      </w:pPr>
      <w:r w:rsidRPr="008C5093">
        <w:rPr>
          <w:rFonts w:cs="Calibri"/>
          <w:color w:val="000000" w:themeColor="text1"/>
        </w:rPr>
        <w:t>El grupo de alumnos es</w:t>
      </w:r>
      <w:r w:rsidR="00F16884" w:rsidRPr="008C5093">
        <w:rPr>
          <w:rFonts w:cs="Calibri"/>
          <w:color w:val="000000" w:themeColor="text1"/>
        </w:rPr>
        <w:t xml:space="preserve"> realmente heterogéneo, existiendo </w:t>
      </w:r>
      <w:r w:rsidRPr="008C5093">
        <w:rPr>
          <w:rFonts w:cs="Calibri"/>
          <w:color w:val="000000" w:themeColor="text1"/>
        </w:rPr>
        <w:t xml:space="preserve">una importante presencia de </w:t>
      </w:r>
      <w:r w:rsidR="00F16884" w:rsidRPr="008C5093">
        <w:rPr>
          <w:rFonts w:cs="Calibri"/>
          <w:color w:val="000000" w:themeColor="text1"/>
        </w:rPr>
        <w:t xml:space="preserve">alumnos procedentes </w:t>
      </w:r>
      <w:r w:rsidRPr="008C5093">
        <w:rPr>
          <w:rFonts w:cs="Calibri"/>
          <w:color w:val="000000" w:themeColor="text1"/>
        </w:rPr>
        <w:t>de los grados superiores que se imparten en el centro</w:t>
      </w:r>
      <w:r w:rsidR="00F16884" w:rsidRPr="008C5093">
        <w:rPr>
          <w:rFonts w:cs="Calibri"/>
          <w:color w:val="000000" w:themeColor="text1"/>
        </w:rPr>
        <w:t>. La mayoría de ellos desconocen realmente el contenido de los módulos (dado su carácter específico)</w:t>
      </w:r>
      <w:r w:rsidRPr="008C5093">
        <w:rPr>
          <w:rFonts w:cs="Calibri"/>
          <w:color w:val="000000" w:themeColor="text1"/>
        </w:rPr>
        <w:t>. En contraste, existe también un reducido número de alumnos que proceden de entornos profesionales que presentan unos altos conocimientos previos.</w:t>
      </w:r>
    </w:p>
    <w:p w14:paraId="49E7B0D4" w14:textId="5850C13F" w:rsidR="00553D2F" w:rsidRPr="008C5093" w:rsidRDefault="00553D2F" w:rsidP="008C5093">
      <w:pPr>
        <w:ind w:firstLine="708"/>
        <w:rPr>
          <w:color w:val="000000" w:themeColor="text1"/>
        </w:rPr>
      </w:pPr>
      <w:r w:rsidRPr="008C5093">
        <w:rPr>
          <w:color w:val="000000" w:themeColor="text1"/>
        </w:rPr>
        <w:t>En el curso 2020-2021 se impartió por primera vez el curso de especialización correspondiente al título Ciberseguridad en Entornos de las Tecnologías de la Información. Durante el curso 2021-2022 se implanta el curso de especialización correspondiente al título Inteligencia Artificial y Big Data.</w:t>
      </w:r>
    </w:p>
    <w:p w14:paraId="587798B5" w14:textId="77777777" w:rsidR="00553D2F" w:rsidRDefault="00553D2F" w:rsidP="00553D2F">
      <w:pPr>
        <w:rPr>
          <w:rFonts w:cs="Calibri"/>
          <w:color w:val="FF0000"/>
        </w:rPr>
      </w:pPr>
    </w:p>
    <w:p w14:paraId="7F2A3842" w14:textId="77777777" w:rsidR="00266FE7" w:rsidRDefault="00266FE7">
      <w:pPr>
        <w:rPr>
          <w:rFonts w:cs="Calibri"/>
          <w:color w:val="FF0000"/>
        </w:rPr>
      </w:pPr>
    </w:p>
    <w:p w14:paraId="11BD3A62" w14:textId="77777777" w:rsidR="00266FE7" w:rsidRDefault="003A3D42">
      <w:pPr>
        <w:rPr>
          <w:rFonts w:cs="Calibri"/>
        </w:rPr>
      </w:pPr>
      <w:r>
        <w:rPr>
          <w:rFonts w:cs="Calibri"/>
        </w:rPr>
        <w:t>El Departamento de Informática dispone de las siguientes aulas:</w:t>
      </w:r>
    </w:p>
    <w:p w14:paraId="23758590" w14:textId="77777777" w:rsidR="00266FE7" w:rsidRPr="00FE3B20" w:rsidRDefault="003A3D42">
      <w:pPr>
        <w:numPr>
          <w:ilvl w:val="0"/>
          <w:numId w:val="20"/>
        </w:numPr>
        <w:rPr>
          <w:rFonts w:cs="Calibri"/>
          <w:b/>
          <w:u w:val="single"/>
        </w:rPr>
      </w:pPr>
      <w:r w:rsidRPr="00FE3B20">
        <w:rPr>
          <w:rFonts w:cs="Calibri"/>
          <w:b/>
          <w:u w:val="single"/>
        </w:rPr>
        <w:t>Aulas para ciclos</w:t>
      </w:r>
      <w:r w:rsidR="00553D2F" w:rsidRPr="00FE3B20">
        <w:rPr>
          <w:rFonts w:cs="Calibri"/>
          <w:b/>
          <w:u w:val="single"/>
        </w:rPr>
        <w:t xml:space="preserve"> y cursos de especialización</w:t>
      </w:r>
      <w:r w:rsidRPr="00FE3B20">
        <w:rPr>
          <w:rFonts w:cs="Calibri"/>
          <w:b/>
          <w:u w:val="single"/>
        </w:rPr>
        <w:t>:</w:t>
      </w:r>
    </w:p>
    <w:p w14:paraId="6E91B57C" w14:textId="77777777" w:rsidR="00266FE7" w:rsidRDefault="003A3D42">
      <w:pPr>
        <w:numPr>
          <w:ilvl w:val="1"/>
          <w:numId w:val="20"/>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66EC3D85" w14:textId="77777777" w:rsidR="00266FE7" w:rsidRDefault="003A3D42">
      <w:pPr>
        <w:numPr>
          <w:ilvl w:val="1"/>
          <w:numId w:val="20"/>
        </w:numPr>
        <w:rPr>
          <w:rFonts w:cs="Calibri"/>
        </w:rPr>
      </w:pPr>
      <w:r>
        <w:rPr>
          <w:rFonts w:cs="Calibri"/>
        </w:rPr>
        <w:t>El tamaño de las aulas no es el adecuado para realizar clases teóricas y prácticas cuando el grupo de alumnos es superior a 26 alumnos.</w:t>
      </w:r>
    </w:p>
    <w:p w14:paraId="100111AD" w14:textId="77777777" w:rsidR="00266FE7" w:rsidRPr="00FE3B20" w:rsidRDefault="003A3D42">
      <w:pPr>
        <w:numPr>
          <w:ilvl w:val="1"/>
          <w:numId w:val="20"/>
        </w:numPr>
        <w:rPr>
          <w:rFonts w:cs="Calibri"/>
        </w:rPr>
      </w:pPr>
      <w:r w:rsidRPr="00FE3B20">
        <w:rPr>
          <w:rFonts w:cs="Calibri"/>
        </w:rPr>
        <w:t xml:space="preserve">Para el </w:t>
      </w:r>
      <w:r w:rsidRPr="00FE3B20">
        <w:rPr>
          <w:rFonts w:cs="Calibri"/>
          <w:color w:val="000000" w:themeColor="text1"/>
        </w:rPr>
        <w:t>grupo E-</w:t>
      </w:r>
      <w:proofErr w:type="spellStart"/>
      <w:r w:rsidRPr="00FE3B20">
        <w:rPr>
          <w:rFonts w:cs="Calibri"/>
          <w:color w:val="000000" w:themeColor="text1"/>
        </w:rPr>
        <w:t>learning</w:t>
      </w:r>
      <w:proofErr w:type="spellEnd"/>
      <w:r w:rsidRPr="00FE3B20">
        <w:rPr>
          <w:rFonts w:cs="Calibri"/>
        </w:rPr>
        <w:t>, no será necesaria la utilización de ningún aula, pero si sería útil que el profesor pudiera tener una sala disponible con conexión a Internet donde pudiera trabajar.</w:t>
      </w:r>
    </w:p>
    <w:p w14:paraId="140FE514" w14:textId="77777777"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14:paraId="40D3F1D4" w14:textId="77777777"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p>
    <w:p w14:paraId="1DF12962" w14:textId="77777777" w:rsidR="00266FE7" w:rsidRDefault="00266FE7">
      <w:pPr>
        <w:ind w:left="1788"/>
        <w:rPr>
          <w:rFonts w:cs="Calibri"/>
        </w:rPr>
      </w:pPr>
    </w:p>
    <w:p w14:paraId="47CD667F" w14:textId="77777777" w:rsidR="00266FE7" w:rsidRDefault="003A3D42">
      <w:pPr>
        <w:numPr>
          <w:ilvl w:val="0"/>
          <w:numId w:val="20"/>
        </w:numPr>
        <w:rPr>
          <w:rFonts w:cs="Calibri"/>
          <w:b/>
          <w:u w:val="single"/>
        </w:rPr>
      </w:pPr>
      <w:r>
        <w:rPr>
          <w:rFonts w:cs="Calibri"/>
          <w:b/>
          <w:u w:val="single"/>
        </w:rPr>
        <w:t>Aulas para FP Básica</w:t>
      </w:r>
    </w:p>
    <w:p w14:paraId="2DE2046F" w14:textId="77777777" w:rsidR="00266FE7" w:rsidRDefault="003A3D42">
      <w:pPr>
        <w:numPr>
          <w:ilvl w:val="1"/>
          <w:numId w:val="20"/>
        </w:numPr>
        <w:rPr>
          <w:rFonts w:cs="Calibri"/>
        </w:rPr>
      </w:pPr>
      <w:r>
        <w:rPr>
          <w:rFonts w:cs="Calibri"/>
        </w:rPr>
        <w:t>La formación básica se imparte en otra aula independiente de los ciclos.</w:t>
      </w:r>
    </w:p>
    <w:p w14:paraId="52D0D82F" w14:textId="77777777" w:rsidR="00266FE7" w:rsidRDefault="003A3D42">
      <w:pPr>
        <w:numPr>
          <w:ilvl w:val="1"/>
          <w:numId w:val="20"/>
        </w:numPr>
        <w:rPr>
          <w:rFonts w:cs="Calibri"/>
        </w:rPr>
      </w:pPr>
      <w:r>
        <w:rPr>
          <w:rFonts w:cs="Calibri"/>
        </w:rPr>
        <w:t>El aula de primero está en la planta baja del aulario</w:t>
      </w:r>
    </w:p>
    <w:p w14:paraId="71DC4FBC" w14:textId="1C747833" w:rsidR="008E7C83" w:rsidRPr="00FE3B20" w:rsidRDefault="003A3D42" w:rsidP="008E7C83">
      <w:pPr>
        <w:numPr>
          <w:ilvl w:val="1"/>
          <w:numId w:val="20"/>
        </w:numPr>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p>
    <w:p w14:paraId="2A7AB6BF" w14:textId="3B340E33" w:rsidR="00266FE7" w:rsidRPr="00FE3B20" w:rsidRDefault="008E7C83" w:rsidP="00FE3B20">
      <w:pPr>
        <w:ind w:firstLine="708"/>
        <w:rPr>
          <w:rFonts w:cs="Calibri"/>
          <w:color w:val="000000" w:themeColor="text1"/>
        </w:rPr>
      </w:pPr>
      <w:r w:rsidRPr="00FE3B20">
        <w:rPr>
          <w:rFonts w:cs="Calibri"/>
          <w:color w:val="000000" w:themeColor="text1"/>
        </w:rPr>
        <w:t xml:space="preserve">Al disponer de horario vespertino, los cursos se imparten en las mismas aulas que los ciclos con turno de mañana, por lo que presentan la misma distribución. Existe un importante número de alumnos que acuden al aula con su propio equipo portátil, </w:t>
      </w:r>
      <w:r w:rsidRPr="00FE3B20">
        <w:rPr>
          <w:rFonts w:cs="Calibri"/>
          <w:color w:val="000000" w:themeColor="text1"/>
        </w:rPr>
        <w:lastRenderedPageBreak/>
        <w:t>se les facilita bajo su responsabilidad una toma de corriente y acceso a la red wifi del aula.</w:t>
      </w:r>
    </w:p>
    <w:p w14:paraId="40C18731" w14:textId="52CDD8FA" w:rsidR="00266FE7" w:rsidRPr="00FE3B20" w:rsidRDefault="00A6794B">
      <w:pPr>
        <w:pStyle w:val="Encabezado1"/>
        <w:numPr>
          <w:ilvl w:val="0"/>
          <w:numId w:val="17"/>
        </w:numPr>
        <w:rPr>
          <w:rFonts w:ascii="Calibri" w:hAnsi="Calibri" w:cs="Calibri"/>
          <w:color w:val="000000" w:themeColor="text1"/>
        </w:rPr>
      </w:pPr>
      <w:bookmarkStart w:id="6" w:name="_Toc523819754"/>
      <w:bookmarkStart w:id="7" w:name="_Toc85547485"/>
      <w:r w:rsidRPr="00FE3B20">
        <w:rPr>
          <w:rFonts w:ascii="Calibri" w:hAnsi="Calibri" w:cs="Calibri"/>
          <w:color w:val="000000" w:themeColor="text1"/>
        </w:rPr>
        <w:t xml:space="preserve">4. </w:t>
      </w:r>
      <w:r w:rsidR="003A3D42" w:rsidRPr="00FE3B20">
        <w:rPr>
          <w:rFonts w:ascii="Calibri" w:hAnsi="Calibri" w:cs="Calibri"/>
          <w:color w:val="000000" w:themeColor="text1"/>
        </w:rPr>
        <w:t>Resultados del aprendizaj</w:t>
      </w:r>
      <w:bookmarkEnd w:id="6"/>
      <w:r w:rsidR="00FE3B20" w:rsidRPr="00FE3B20">
        <w:rPr>
          <w:rFonts w:ascii="Calibri" w:hAnsi="Calibri" w:cs="Calibri"/>
          <w:color w:val="000000" w:themeColor="text1"/>
        </w:rPr>
        <w:t>e</w:t>
      </w:r>
      <w:bookmarkEnd w:id="7"/>
    </w:p>
    <w:p w14:paraId="61E396CF"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6E4EFA42" w14:textId="16788B29" w:rsidR="009B4AD0" w:rsidRPr="00FE3B20" w:rsidRDefault="003A3D42" w:rsidP="00FE3B20">
      <w:pPr>
        <w:pStyle w:val="Encabezado2"/>
        <w:numPr>
          <w:ilvl w:val="1"/>
          <w:numId w:val="17"/>
        </w:numPr>
        <w:rPr>
          <w:rFonts w:ascii="Calibri" w:hAnsi="Calibri" w:cs="Calibri"/>
        </w:rPr>
      </w:pPr>
      <w:bookmarkStart w:id="8" w:name="_Toc523819755"/>
      <w:bookmarkStart w:id="9" w:name="_Toc85547486"/>
      <w:bookmarkEnd w:id="8"/>
      <w:r>
        <w:rPr>
          <w:rFonts w:ascii="Calibri" w:hAnsi="Calibri" w:cs="Calibri"/>
        </w:rPr>
        <w:t>Objetivos comunes</w:t>
      </w:r>
      <w:bookmarkEnd w:id="9"/>
    </w:p>
    <w:p w14:paraId="463312AA" w14:textId="77777777" w:rsidR="006B0FAE" w:rsidRPr="00FE3B20" w:rsidRDefault="006B0FAE" w:rsidP="006B0FAE">
      <w:pPr>
        <w:rPr>
          <w:rFonts w:cs="Calibri"/>
          <w:color w:val="000000" w:themeColor="text1"/>
        </w:rPr>
      </w:pPr>
      <w:r w:rsidRPr="00FE3B20">
        <w:rPr>
          <w:rFonts w:cs="Calibri"/>
          <w:color w:val="000000" w:themeColor="text1"/>
        </w:rPr>
        <w:t>Los objetivos generales de este curso de especialización son los siguientes:</w:t>
      </w:r>
    </w:p>
    <w:p w14:paraId="305FEC36"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6AF58F08"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 xml:space="preserve">Auditar el cumplimiento del plan de prevención y concienciación de la organización, definiendo las acciones correctoras que puedan derivarse para incluirlas en el plan se </w:t>
      </w:r>
      <w:proofErr w:type="spellStart"/>
      <w:r w:rsidRPr="00FE3B20">
        <w:rPr>
          <w:rFonts w:cs="Calibri"/>
          <w:color w:val="000000" w:themeColor="text1"/>
          <w:sz w:val="24"/>
          <w:szCs w:val="24"/>
        </w:rPr>
        <w:t>securización</w:t>
      </w:r>
      <w:proofErr w:type="spellEnd"/>
      <w:r w:rsidRPr="00FE3B20">
        <w:rPr>
          <w:rFonts w:cs="Calibri"/>
          <w:color w:val="000000" w:themeColor="text1"/>
          <w:sz w:val="24"/>
          <w:szCs w:val="24"/>
        </w:rPr>
        <w:t xml:space="preserve"> de la organización.</w:t>
      </w:r>
    </w:p>
    <w:p w14:paraId="697D27AE"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Detectar incidentes de ciberseguridad implantando los controles, las herramientas y los mecanismos necesarios para su monitorización e identificación.</w:t>
      </w:r>
    </w:p>
    <w:p w14:paraId="01682F22"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Analizar y dar respuesta a incidentes de ciberseguridad, identificando y aplicando las medidas necesarias para su mitigación, eliminación, contención o recuperación.</w:t>
      </w:r>
    </w:p>
    <w:p w14:paraId="14E4D491"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Elaborar análisis de riesgos para identificar activos, amenazas, vulnerabilidades y medidas de seguridad.</w:t>
      </w:r>
    </w:p>
    <w:p w14:paraId="29BB6E68"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Diseñar e implantar planes de medidas técnicas de seguridad a partir de los riesgos identificados para garantizar el nivel de seguridad requerido.</w:t>
      </w:r>
    </w:p>
    <w:p w14:paraId="168765CF"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lastRenderedPageBreak/>
        <w:t>Configurar sistemas de control de acceso, autenticación de personas y administración de credenciales para preservar la privacidad de los datos.</w:t>
      </w:r>
    </w:p>
    <w:p w14:paraId="6359861C"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Configurar la seguridad de sistemas informáticos para minimizar las probabilidades de exposición a ataques.</w:t>
      </w:r>
    </w:p>
    <w:p w14:paraId="7C7AC270"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Configurar dispositivos de red para cumplir con los requisitos de seguridad.</w:t>
      </w:r>
    </w:p>
    <w:p w14:paraId="0C82382E"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Administrar la seguridad de sistemas informáticos en red aplicando las políticas de seguridad requeridas para garantizar la funcionalidad necesaria con el nivel de riesgo de red controlado.</w:t>
      </w:r>
    </w:p>
    <w:p w14:paraId="7AB1E8FE"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Aplicar estándares de verificación requeridos por las aplicaciones para evitar incidentes de seguridad.</w:t>
      </w:r>
    </w:p>
    <w:p w14:paraId="16443F87"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Automatizar planes de desplegado de software respetando los requisitos relativos a control de versiones, roles, permisos y otros para conseguir un desplegado seguro.</w:t>
      </w:r>
    </w:p>
    <w:p w14:paraId="5345DD35"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 xml:space="preserve">Aplicar técnicas de investigación forense en sistemas y redes en los ámbitos del almacenamiento de la información no volátil, de los dispositivos móviles, del Cloud y de los sistemas </w:t>
      </w:r>
      <w:proofErr w:type="spellStart"/>
      <w:r w:rsidRPr="00FE3B20">
        <w:rPr>
          <w:rFonts w:cs="Calibri"/>
          <w:color w:val="000000" w:themeColor="text1"/>
          <w:sz w:val="24"/>
          <w:szCs w:val="24"/>
        </w:rPr>
        <w:t>IoT</w:t>
      </w:r>
      <w:proofErr w:type="spellEnd"/>
      <w:r w:rsidRPr="00FE3B20">
        <w:rPr>
          <w:rFonts w:cs="Calibri"/>
          <w:color w:val="000000" w:themeColor="text1"/>
          <w:sz w:val="24"/>
          <w:szCs w:val="24"/>
        </w:rPr>
        <w:t xml:space="preserve"> (Internet de las cosas), entre otros, para la elaboración de análisis forenses.</w:t>
      </w:r>
    </w:p>
    <w:p w14:paraId="3A4418D0"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Analizar informes forenses identificando los resultados de la investigación para extraer conclusiones y realizar informes.</w:t>
      </w:r>
    </w:p>
    <w:p w14:paraId="6178C63E"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ñ) Combinar técnicas de hacking ético interno y externo para detectar vulnerabilidades que permitan eliminar y mitigar los riesgos asociados.</w:t>
      </w:r>
    </w:p>
    <w:p w14:paraId="715A1AD4"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Identificar el alcance de la aplicación normativa dentro de la organización, tanto internamente como en relación con terceros para definir las funciones y responsabilidades de todas las partes.</w:t>
      </w:r>
    </w:p>
    <w:p w14:paraId="28C41CD8"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Revisar y actualizar procedimientos de acuerdo con normas y estándares actualizados para el correcto cumplimiento normativo en materia de ciberseguridad y de protección de datos personales.</w:t>
      </w:r>
    </w:p>
    <w:p w14:paraId="06935E9E"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lastRenderedPageBreak/>
        <w:t>Desarrollar manuales de información, utilizando herramientas ofimáticas y de diseño asistido por ordenador para elaborar documentación técnica y administrativa.</w:t>
      </w:r>
    </w:p>
    <w:p w14:paraId="5EA18633" w14:textId="77777777" w:rsidR="009B4AD0"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75A63235"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Desarrollar la creatividad y el espíritu de innovación para responder a los retos que se presentan en los procesos y en la organización del trabajo y de la vida personal.</w:t>
      </w:r>
    </w:p>
    <w:p w14:paraId="03E119BD"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6DA50C26" w14:textId="77777777" w:rsidR="006B0FAE" w:rsidRPr="00FE3B20" w:rsidRDefault="006B0FAE" w:rsidP="006B0FAE">
      <w:pPr>
        <w:pStyle w:val="Prrafodelista"/>
        <w:numPr>
          <w:ilvl w:val="0"/>
          <w:numId w:val="31"/>
        </w:numPr>
        <w:rPr>
          <w:rFonts w:cs="Calibri"/>
          <w:color w:val="000000" w:themeColor="text1"/>
          <w:sz w:val="24"/>
          <w:szCs w:val="24"/>
        </w:rPr>
      </w:pPr>
      <w:r w:rsidRPr="00FE3B20">
        <w:rPr>
          <w:rFonts w:cs="Calibri"/>
          <w:color w:val="000000" w:themeColor="text1"/>
          <w:sz w:val="24"/>
          <w:szCs w:val="24"/>
        </w:rPr>
        <w:t>Identificar y proponer las acciones profesionales necesarias para dar respuesta a la accesibilidad universal y al «diseño para todas las personas».</w:t>
      </w:r>
    </w:p>
    <w:p w14:paraId="1899F860" w14:textId="44DE2CDA" w:rsidR="009B4AD0" w:rsidRPr="00FE3B20" w:rsidRDefault="006B0FAE" w:rsidP="00FE3B20">
      <w:pPr>
        <w:pStyle w:val="Prrafodelista"/>
        <w:numPr>
          <w:ilvl w:val="0"/>
          <w:numId w:val="31"/>
        </w:numPr>
        <w:rPr>
          <w:rFonts w:cs="Calibri"/>
          <w:color w:val="000000" w:themeColor="text1"/>
          <w:sz w:val="24"/>
          <w:szCs w:val="24"/>
        </w:rPr>
      </w:pPr>
      <w:r w:rsidRPr="00FE3B20">
        <w:rPr>
          <w:rFonts w:cs="Calibri"/>
          <w:color w:val="000000" w:themeColor="text1"/>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14:paraId="6D0DC493" w14:textId="77777777" w:rsidR="00266FE7" w:rsidRDefault="003A3D42">
      <w:pPr>
        <w:pStyle w:val="Encabezado2"/>
        <w:numPr>
          <w:ilvl w:val="1"/>
          <w:numId w:val="17"/>
        </w:numPr>
        <w:rPr>
          <w:rFonts w:ascii="Calibri" w:hAnsi="Calibri" w:cs="Calibri"/>
        </w:rPr>
      </w:pPr>
      <w:bookmarkStart w:id="10" w:name="_Toc523819756"/>
      <w:bookmarkStart w:id="11" w:name="_Toc85547487"/>
      <w:bookmarkEnd w:id="10"/>
      <w:r>
        <w:rPr>
          <w:rFonts w:ascii="Calibri" w:hAnsi="Calibri" w:cs="Calibri"/>
        </w:rPr>
        <w:t>Objetivos específicos del módulo</w:t>
      </w:r>
      <w:bookmarkEnd w:id="11"/>
    </w:p>
    <w:p w14:paraId="1FA03429"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1. Determina herramientas de monitorización para detectar vulnerabilidades aplicando técnicas de hacking ético.</w:t>
      </w:r>
    </w:p>
    <w:p w14:paraId="5FFDD505"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2. Ataca y defiende en entornos de prueba, comunicaciones inalámbricas consiguiendo </w:t>
      </w:r>
      <w:r w:rsidRPr="00AF7025">
        <w:rPr>
          <w:rFonts w:ascii="MS Gothic" w:eastAsia="MS Gothic" w:hAnsi="MS Gothic" w:cs="MS Gothic" w:hint="eastAsia"/>
          <w:color w:val="000000" w:themeColor="text1"/>
          <w:lang w:eastAsia="en-US"/>
        </w:rPr>
        <w:t> </w:t>
      </w:r>
      <w:r w:rsidRPr="00AF7025">
        <w:rPr>
          <w:rFonts w:cs="Calibri"/>
          <w:color w:val="000000" w:themeColor="text1"/>
          <w:lang w:eastAsia="en-US"/>
        </w:rPr>
        <w:t>acceso a redes para demostrar sus vulnerabilidades.</w:t>
      </w:r>
    </w:p>
    <w:p w14:paraId="27E20FA3"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3.Ataca y defiende en entornos de prueba, redes y sistemas consiguiendo acceso a información y sistemas de terceros. </w:t>
      </w:r>
      <w:r w:rsidRPr="00AF7025">
        <w:rPr>
          <w:rFonts w:ascii="MS Gothic" w:eastAsia="MS Gothic" w:hAnsi="MS Gothic" w:cs="MS Gothic" w:hint="eastAsia"/>
          <w:color w:val="000000" w:themeColor="text1"/>
          <w:lang w:eastAsia="en-US"/>
        </w:rPr>
        <w:t> </w:t>
      </w:r>
    </w:p>
    <w:p w14:paraId="267EAC7E"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lastRenderedPageBreak/>
        <w:t>4. Consolida y utiliza sistemas comprometidos garantizando accesos futuros.</w:t>
      </w:r>
    </w:p>
    <w:p w14:paraId="2C3A1FC9" w14:textId="46A0AC9D" w:rsidR="00266FE7" w:rsidRPr="00AF7025" w:rsidRDefault="00AF7025" w:rsidP="00AF7025">
      <w:pPr>
        <w:tabs>
          <w:tab w:val="num" w:pos="720"/>
        </w:tabs>
        <w:spacing w:after="360"/>
        <w:rPr>
          <w:rFonts w:cs="Calibri"/>
          <w:color w:val="000000" w:themeColor="text1"/>
          <w:lang w:eastAsia="en-US"/>
        </w:rPr>
      </w:pPr>
      <w:r w:rsidRPr="00AF7025">
        <w:rPr>
          <w:rFonts w:cs="Calibri"/>
          <w:color w:val="000000" w:themeColor="text1"/>
          <w:lang w:eastAsia="en-US"/>
        </w:rPr>
        <w:t>5. Ataca y defiende en entornos de prueba, aplicaciones web consiguiendo acceso a datos o funcionalidades no autorizadas.</w:t>
      </w:r>
    </w:p>
    <w:p w14:paraId="1C44EDEF" w14:textId="5624941D" w:rsidR="00266FE7" w:rsidRDefault="00A6794B" w:rsidP="00AF7025">
      <w:pPr>
        <w:pStyle w:val="Encabezado1"/>
        <w:ind w:left="432"/>
        <w:rPr>
          <w:rFonts w:ascii="Calibri" w:hAnsi="Calibri" w:cs="Calibri"/>
        </w:rPr>
      </w:pPr>
      <w:bookmarkStart w:id="12" w:name="_Toc523819757"/>
      <w:bookmarkStart w:id="13" w:name="_Toc85547488"/>
      <w:bookmarkEnd w:id="12"/>
      <w:r>
        <w:rPr>
          <w:rFonts w:ascii="Calibri" w:hAnsi="Calibri" w:cs="Calibri"/>
        </w:rPr>
        <w:t xml:space="preserve">5. </w:t>
      </w:r>
      <w:r w:rsidR="003A3D42" w:rsidRPr="004E090A">
        <w:rPr>
          <w:rFonts w:ascii="Calibri" w:hAnsi="Calibri" w:cs="Calibri"/>
        </w:rPr>
        <w:t>Contenidos</w:t>
      </w:r>
      <w:bookmarkEnd w:id="13"/>
    </w:p>
    <w:p w14:paraId="4AE4BDC7" w14:textId="71C7F1A8"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UT1. Determinación de las herramientas de monitorización para detectar vulnerabilidades:</w:t>
      </w:r>
    </w:p>
    <w:p w14:paraId="44514A44"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Elementos esenciales del hacking ético.</w:t>
      </w:r>
    </w:p>
    <w:p w14:paraId="1B1307DE" w14:textId="442180F4"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Diferencias entre hacking, hacking ético, </w:t>
      </w:r>
      <w:proofErr w:type="spellStart"/>
      <w:r w:rsidRPr="00AF7025">
        <w:rPr>
          <w:rFonts w:cs="Calibri"/>
          <w:color w:val="000000" w:themeColor="text1"/>
          <w:lang w:eastAsia="en-US"/>
        </w:rPr>
        <w:t>tests</w:t>
      </w:r>
      <w:proofErr w:type="spellEnd"/>
      <w:r w:rsidRPr="00AF7025">
        <w:rPr>
          <w:rFonts w:cs="Calibri"/>
          <w:color w:val="000000" w:themeColor="text1"/>
          <w:lang w:eastAsia="en-US"/>
        </w:rPr>
        <w:t xml:space="preserve"> de penetración y </w:t>
      </w:r>
      <w:proofErr w:type="spellStart"/>
      <w:r w:rsidRPr="00AF7025">
        <w:rPr>
          <w:rFonts w:cs="Calibri"/>
          <w:color w:val="000000" w:themeColor="text1"/>
          <w:lang w:eastAsia="en-US"/>
        </w:rPr>
        <w:t>hacktivismo</w:t>
      </w:r>
      <w:proofErr w:type="spellEnd"/>
      <w:r w:rsidRPr="00AF7025">
        <w:rPr>
          <w:rFonts w:cs="Calibri"/>
          <w:color w:val="000000" w:themeColor="text1"/>
          <w:lang w:eastAsia="en-US"/>
        </w:rPr>
        <w:t>.</w:t>
      </w:r>
    </w:p>
    <w:p w14:paraId="33F5E2F8" w14:textId="77777777" w:rsidR="00DC1936"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Recolección de permisos y autorizaciones previos a un test de intrusión. </w:t>
      </w:r>
    </w:p>
    <w:p w14:paraId="767C428E" w14:textId="090452AC" w:rsidR="00AF7025" w:rsidRPr="00AF7025" w:rsidRDefault="00DC1936" w:rsidP="00AF7025">
      <w:pPr>
        <w:tabs>
          <w:tab w:val="num" w:pos="720"/>
        </w:tabs>
        <w:rPr>
          <w:rFonts w:cs="Calibri"/>
          <w:color w:val="000000" w:themeColor="text1"/>
          <w:lang w:eastAsia="en-US"/>
        </w:rPr>
      </w:pPr>
      <w:r w:rsidRPr="00AF7025">
        <w:rPr>
          <w:rFonts w:cs="Calibri"/>
          <w:color w:val="000000" w:themeColor="text1"/>
          <w:lang w:eastAsia="en-US"/>
        </w:rPr>
        <w:t xml:space="preserve">− </w:t>
      </w:r>
      <w:r w:rsidR="00AF7025" w:rsidRPr="00AF7025">
        <w:rPr>
          <w:rFonts w:cs="Calibri"/>
          <w:color w:val="000000" w:themeColor="text1"/>
          <w:lang w:eastAsia="en-US"/>
        </w:rPr>
        <w:t>Fases del hacking.</w:t>
      </w:r>
    </w:p>
    <w:p w14:paraId="18124144" w14:textId="6669444C"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Auditorías de caja negra y de caja blanca.</w:t>
      </w:r>
      <w:r w:rsidR="00EF2120">
        <w:rPr>
          <w:rFonts w:cs="Calibri"/>
          <w:color w:val="000000" w:themeColor="text1"/>
          <w:lang w:eastAsia="en-US"/>
        </w:rPr>
        <w:t xml:space="preserve"> </w:t>
      </w:r>
    </w:p>
    <w:p w14:paraId="0F5E94F7" w14:textId="4C278FAF"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Documentación de vulnerabilidades.</w:t>
      </w:r>
    </w:p>
    <w:p w14:paraId="7ABC6D03" w14:textId="24BFFB40"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Clasificación de herramientas de seguridad y hacking.</w:t>
      </w:r>
    </w:p>
    <w:p w14:paraId="29AEFD4F" w14:textId="145D3145"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w:t>
      </w:r>
      <w:proofErr w:type="spellStart"/>
      <w:r w:rsidRPr="00AF7025">
        <w:rPr>
          <w:rFonts w:cs="Calibri"/>
          <w:color w:val="000000" w:themeColor="text1"/>
          <w:lang w:eastAsia="en-US"/>
        </w:rPr>
        <w:t>ClearNet</w:t>
      </w:r>
      <w:proofErr w:type="spellEnd"/>
      <w:r w:rsidRPr="00AF7025">
        <w:rPr>
          <w:rFonts w:cs="Calibri"/>
          <w:color w:val="000000" w:themeColor="text1"/>
          <w:lang w:eastAsia="en-US"/>
        </w:rPr>
        <w:t xml:space="preserve">, Deep Web, </w:t>
      </w:r>
      <w:proofErr w:type="spellStart"/>
      <w:r w:rsidRPr="00AF7025">
        <w:rPr>
          <w:rFonts w:cs="Calibri"/>
          <w:color w:val="000000" w:themeColor="text1"/>
          <w:lang w:eastAsia="en-US"/>
        </w:rPr>
        <w:t>Dark</w:t>
      </w:r>
      <w:proofErr w:type="spellEnd"/>
      <w:r w:rsidRPr="00AF7025">
        <w:rPr>
          <w:rFonts w:cs="Calibri"/>
          <w:color w:val="000000" w:themeColor="text1"/>
          <w:lang w:eastAsia="en-US"/>
        </w:rPr>
        <w:t xml:space="preserve"> Web, </w:t>
      </w:r>
      <w:proofErr w:type="spellStart"/>
      <w:r w:rsidRPr="00AF7025">
        <w:rPr>
          <w:rFonts w:cs="Calibri"/>
          <w:color w:val="000000" w:themeColor="text1"/>
          <w:lang w:eastAsia="en-US"/>
        </w:rPr>
        <w:t>Darknets</w:t>
      </w:r>
      <w:proofErr w:type="spellEnd"/>
      <w:r w:rsidRPr="00AF7025">
        <w:rPr>
          <w:rFonts w:cs="Calibri"/>
          <w:color w:val="000000" w:themeColor="text1"/>
          <w:lang w:eastAsia="en-US"/>
        </w:rPr>
        <w:t>. Conocimiento, diferencias y herramientas</w:t>
      </w:r>
      <w:r w:rsidR="00DC1936">
        <w:rPr>
          <w:rFonts w:cs="Calibri"/>
          <w:color w:val="000000" w:themeColor="text1"/>
          <w:lang w:eastAsia="en-US"/>
        </w:rPr>
        <w:t xml:space="preserve"> </w:t>
      </w:r>
      <w:r w:rsidRPr="00AF7025">
        <w:rPr>
          <w:rFonts w:cs="Calibri"/>
          <w:color w:val="000000" w:themeColor="text1"/>
          <w:lang w:eastAsia="en-US"/>
        </w:rPr>
        <w:t xml:space="preserve">de acceso: </w:t>
      </w:r>
      <w:proofErr w:type="spellStart"/>
      <w:r w:rsidRPr="00AF7025">
        <w:rPr>
          <w:rFonts w:cs="Calibri"/>
          <w:color w:val="000000" w:themeColor="text1"/>
          <w:lang w:eastAsia="en-US"/>
        </w:rPr>
        <w:t>Tor</w:t>
      </w:r>
      <w:proofErr w:type="spellEnd"/>
      <w:r w:rsidRPr="00AF7025">
        <w:rPr>
          <w:rFonts w:cs="Calibri"/>
          <w:color w:val="000000" w:themeColor="text1"/>
          <w:lang w:eastAsia="en-US"/>
        </w:rPr>
        <w:t xml:space="preserve">. </w:t>
      </w:r>
      <w:proofErr w:type="spellStart"/>
      <w:r w:rsidRPr="00AF7025">
        <w:rPr>
          <w:rFonts w:cs="Calibri"/>
          <w:color w:val="000000" w:themeColor="text1"/>
          <w:lang w:eastAsia="en-US"/>
        </w:rPr>
        <w:t>ZeroNet</w:t>
      </w:r>
      <w:proofErr w:type="spellEnd"/>
      <w:r w:rsidRPr="00AF7025">
        <w:rPr>
          <w:rFonts w:cs="Calibri"/>
          <w:color w:val="000000" w:themeColor="text1"/>
          <w:lang w:eastAsia="en-US"/>
        </w:rPr>
        <w:t xml:space="preserve">, </w:t>
      </w:r>
      <w:proofErr w:type="spellStart"/>
      <w:r w:rsidRPr="00AF7025">
        <w:rPr>
          <w:rFonts w:cs="Calibri"/>
          <w:color w:val="000000" w:themeColor="text1"/>
          <w:lang w:eastAsia="en-US"/>
        </w:rPr>
        <w:t>FreeNet</w:t>
      </w:r>
      <w:proofErr w:type="spellEnd"/>
      <w:r w:rsidRPr="00AF7025">
        <w:rPr>
          <w:rFonts w:cs="Calibri"/>
          <w:color w:val="000000" w:themeColor="text1"/>
          <w:lang w:eastAsia="en-US"/>
        </w:rPr>
        <w:t>.</w:t>
      </w:r>
    </w:p>
    <w:p w14:paraId="393884DC" w14:textId="7C73AD60"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UT2. Ataque y defensa en entorno de pruebas, de las comunicaciones inalámbricas:</w:t>
      </w:r>
    </w:p>
    <w:p w14:paraId="484DB880"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Comunicación inalámbrica.</w:t>
      </w:r>
    </w:p>
    <w:p w14:paraId="68ABD266"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Modo infraestructura, ad-hoc y monitor.</w:t>
      </w:r>
    </w:p>
    <w:p w14:paraId="22B39356"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Análisis y recolección de datos en redes inalámbricas.</w:t>
      </w:r>
    </w:p>
    <w:p w14:paraId="5E27FC84"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Técnicas de ataques y exploración de redes inalámbricas.</w:t>
      </w:r>
    </w:p>
    <w:p w14:paraId="3F0F4F96"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Ataques a otros sistemas inalámbricos.</w:t>
      </w:r>
    </w:p>
    <w:p w14:paraId="496CFC17"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Realización de informes de auditoría y presentación de resultados.</w:t>
      </w:r>
    </w:p>
    <w:p w14:paraId="750FECF2" w14:textId="6448C1F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UT3. Ataque y defensa en entorno de pruebas, de redes y sistemas para acceder a sistemas de terceros:</w:t>
      </w:r>
    </w:p>
    <w:p w14:paraId="7F020402"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Fase de reconocimiento (</w:t>
      </w:r>
      <w:proofErr w:type="spellStart"/>
      <w:r w:rsidRPr="00AF7025">
        <w:rPr>
          <w:rFonts w:cs="Calibri"/>
          <w:color w:val="000000" w:themeColor="text1"/>
          <w:lang w:eastAsia="en-US"/>
        </w:rPr>
        <w:t>footprinting</w:t>
      </w:r>
      <w:proofErr w:type="spellEnd"/>
      <w:r w:rsidRPr="00AF7025">
        <w:rPr>
          <w:rFonts w:cs="Calibri"/>
          <w:color w:val="000000" w:themeColor="text1"/>
          <w:lang w:eastAsia="en-US"/>
        </w:rPr>
        <w:t>).</w:t>
      </w:r>
    </w:p>
    <w:p w14:paraId="0B60C9EC"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Fase de escaneo (</w:t>
      </w:r>
      <w:proofErr w:type="spellStart"/>
      <w:r w:rsidRPr="00AF7025">
        <w:rPr>
          <w:rFonts w:cs="Calibri"/>
          <w:color w:val="000000" w:themeColor="text1"/>
          <w:lang w:eastAsia="en-US"/>
        </w:rPr>
        <w:t>fingerprinting</w:t>
      </w:r>
      <w:proofErr w:type="spellEnd"/>
      <w:r w:rsidRPr="00AF7025">
        <w:rPr>
          <w:rFonts w:cs="Calibri"/>
          <w:color w:val="000000" w:themeColor="text1"/>
          <w:lang w:eastAsia="en-US"/>
        </w:rPr>
        <w:t>).</w:t>
      </w:r>
    </w:p>
    <w:p w14:paraId="1B2F2CB1"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lastRenderedPageBreak/>
        <w:t xml:space="preserve">− </w:t>
      </w:r>
      <w:proofErr w:type="spellStart"/>
      <w:r w:rsidRPr="00AF7025">
        <w:rPr>
          <w:rFonts w:cs="Calibri"/>
          <w:color w:val="000000" w:themeColor="text1"/>
          <w:lang w:eastAsia="en-US"/>
        </w:rPr>
        <w:t>Monitorizacion</w:t>
      </w:r>
      <w:proofErr w:type="spellEnd"/>
      <w:r w:rsidRPr="00AF7025">
        <w:rPr>
          <w:rFonts w:cs="Calibri"/>
          <w:color w:val="000000" w:themeColor="text1"/>
          <w:lang w:eastAsia="en-US"/>
        </w:rPr>
        <w:t xml:space="preserve"> de tráfico.</w:t>
      </w:r>
    </w:p>
    <w:p w14:paraId="7BD2407D"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Interceptación de comunicaciones utilizando distintas técnicas.</w:t>
      </w:r>
    </w:p>
    <w:p w14:paraId="4C00F279"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Manipulación e inyección de tráfico.</w:t>
      </w:r>
    </w:p>
    <w:p w14:paraId="5B62D78F"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Herramientas de búsqueda y explotación de vulnerabilidades.</w:t>
      </w:r>
    </w:p>
    <w:p w14:paraId="79F46D5A"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Ingeniería social. </w:t>
      </w:r>
      <w:proofErr w:type="spellStart"/>
      <w:r w:rsidRPr="00AF7025">
        <w:rPr>
          <w:rFonts w:cs="Calibri"/>
          <w:color w:val="000000" w:themeColor="text1"/>
          <w:lang w:eastAsia="en-US"/>
        </w:rPr>
        <w:t>Phising</w:t>
      </w:r>
      <w:proofErr w:type="spellEnd"/>
      <w:r w:rsidRPr="00AF7025">
        <w:rPr>
          <w:rFonts w:cs="Calibri"/>
          <w:color w:val="000000" w:themeColor="text1"/>
          <w:lang w:eastAsia="en-US"/>
        </w:rPr>
        <w:t>.</w:t>
      </w:r>
    </w:p>
    <w:p w14:paraId="3113FED2"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Escalada de privilegios.</w:t>
      </w:r>
    </w:p>
    <w:p w14:paraId="67239222" w14:textId="59481B11"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UT4. Consolidación y utilización de sistemas comprometidos:</w:t>
      </w:r>
    </w:p>
    <w:p w14:paraId="5AAA0601"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Administración de sistemas de manera remota.</w:t>
      </w:r>
    </w:p>
    <w:p w14:paraId="47B54488"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Ataques y auditorías de contraseñas.</w:t>
      </w:r>
    </w:p>
    <w:p w14:paraId="1012EC07"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w:t>
      </w:r>
      <w:proofErr w:type="spellStart"/>
      <w:r w:rsidRPr="00AF7025">
        <w:rPr>
          <w:rFonts w:cs="Calibri"/>
          <w:color w:val="000000" w:themeColor="text1"/>
          <w:lang w:eastAsia="en-US"/>
        </w:rPr>
        <w:t>Pivotaje</w:t>
      </w:r>
      <w:proofErr w:type="spellEnd"/>
      <w:r w:rsidRPr="00AF7025">
        <w:rPr>
          <w:rFonts w:cs="Calibri"/>
          <w:color w:val="000000" w:themeColor="text1"/>
          <w:lang w:eastAsia="en-US"/>
        </w:rPr>
        <w:t xml:space="preserve"> en la red.</w:t>
      </w:r>
    </w:p>
    <w:p w14:paraId="40F57B1F"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Instalación de puertas traseras con troyanos (RAT, </w:t>
      </w:r>
      <w:proofErr w:type="spellStart"/>
      <w:r w:rsidRPr="00AF7025">
        <w:rPr>
          <w:rFonts w:cs="Calibri"/>
          <w:color w:val="000000" w:themeColor="text1"/>
          <w:lang w:eastAsia="en-US"/>
        </w:rPr>
        <w:t>Remote</w:t>
      </w:r>
      <w:proofErr w:type="spellEnd"/>
      <w:r w:rsidRPr="00AF7025">
        <w:rPr>
          <w:rFonts w:cs="Calibri"/>
          <w:color w:val="000000" w:themeColor="text1"/>
          <w:lang w:eastAsia="en-US"/>
        </w:rPr>
        <w:t xml:space="preserve"> Access </w:t>
      </w:r>
      <w:proofErr w:type="spellStart"/>
      <w:r w:rsidRPr="00AF7025">
        <w:rPr>
          <w:rFonts w:cs="Calibri"/>
          <w:color w:val="000000" w:themeColor="text1"/>
          <w:lang w:eastAsia="en-US"/>
        </w:rPr>
        <w:t>Trojan</w:t>
      </w:r>
      <w:proofErr w:type="spellEnd"/>
      <w:r w:rsidRPr="00AF7025">
        <w:rPr>
          <w:rFonts w:cs="Calibri"/>
          <w:color w:val="000000" w:themeColor="text1"/>
          <w:lang w:eastAsia="en-US"/>
        </w:rPr>
        <w:t>).</w:t>
      </w:r>
    </w:p>
    <w:p w14:paraId="24811F0B" w14:textId="35A011BE"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UT5. Ataque y defensa en entorno de pruebas, a aplicaciones web:</w:t>
      </w:r>
    </w:p>
    <w:p w14:paraId="0890A71E"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Negación de credenciales en aplicaciones web.</w:t>
      </w:r>
    </w:p>
    <w:p w14:paraId="3067CD44"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Recolección de información.</w:t>
      </w:r>
    </w:p>
    <w:p w14:paraId="193A795B"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Automatización de conexiones a servidores web (ejemplo: </w:t>
      </w:r>
      <w:proofErr w:type="spellStart"/>
      <w:r w:rsidRPr="00AF7025">
        <w:rPr>
          <w:rFonts w:cs="Calibri"/>
          <w:color w:val="000000" w:themeColor="text1"/>
          <w:lang w:eastAsia="en-US"/>
        </w:rPr>
        <w:t>Selenium</w:t>
      </w:r>
      <w:proofErr w:type="spellEnd"/>
      <w:r w:rsidRPr="00AF7025">
        <w:rPr>
          <w:rFonts w:cs="Calibri"/>
          <w:color w:val="000000" w:themeColor="text1"/>
          <w:lang w:eastAsia="en-US"/>
        </w:rPr>
        <w:t>).</w:t>
      </w:r>
    </w:p>
    <w:p w14:paraId="734E4EC1"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xml:space="preserve">− Análisis de tráfico a través de </w:t>
      </w:r>
      <w:proofErr w:type="spellStart"/>
      <w:r w:rsidRPr="00AF7025">
        <w:rPr>
          <w:rFonts w:cs="Calibri"/>
          <w:color w:val="000000" w:themeColor="text1"/>
          <w:lang w:eastAsia="en-US"/>
        </w:rPr>
        <w:t>proxies</w:t>
      </w:r>
      <w:proofErr w:type="spellEnd"/>
      <w:r w:rsidRPr="00AF7025">
        <w:rPr>
          <w:rFonts w:cs="Calibri"/>
          <w:color w:val="000000" w:themeColor="text1"/>
          <w:lang w:eastAsia="en-US"/>
        </w:rPr>
        <w:t xml:space="preserve"> de intercepción.</w:t>
      </w:r>
    </w:p>
    <w:p w14:paraId="1E3032E2" w14:textId="77777777"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Búsqueda de vulnerabilidades habituales en aplicaciones web.</w:t>
      </w:r>
    </w:p>
    <w:p w14:paraId="545CD80C" w14:textId="3A1CC9D0" w:rsidR="00AF7025" w:rsidRPr="00AF7025" w:rsidRDefault="00AF7025" w:rsidP="00AF7025">
      <w:pPr>
        <w:tabs>
          <w:tab w:val="num" w:pos="720"/>
        </w:tabs>
        <w:rPr>
          <w:rFonts w:cs="Calibri"/>
          <w:color w:val="000000" w:themeColor="text1"/>
          <w:lang w:eastAsia="en-US"/>
        </w:rPr>
      </w:pPr>
      <w:r w:rsidRPr="00AF7025">
        <w:rPr>
          <w:rFonts w:cs="Calibri"/>
          <w:color w:val="000000" w:themeColor="text1"/>
          <w:lang w:eastAsia="en-US"/>
        </w:rPr>
        <w:t>− Herramientas para la explotación de vulnerabilidades web.</w:t>
      </w:r>
    </w:p>
    <w:p w14:paraId="2EC74E0F" w14:textId="69B764E6" w:rsidR="00266FE7" w:rsidRDefault="00A6794B">
      <w:pPr>
        <w:pStyle w:val="Encabezado1"/>
        <w:numPr>
          <w:ilvl w:val="0"/>
          <w:numId w:val="17"/>
        </w:numPr>
        <w:rPr>
          <w:rFonts w:ascii="Calibri" w:hAnsi="Calibri" w:cs="Calibri"/>
          <w:color w:val="FF0000"/>
        </w:rPr>
      </w:pPr>
      <w:bookmarkStart w:id="14" w:name="_Toc523819758"/>
      <w:bookmarkStart w:id="15" w:name="_Toc523819760"/>
      <w:bookmarkStart w:id="16" w:name="_Toc85547489"/>
      <w:bookmarkEnd w:id="14"/>
      <w:r>
        <w:rPr>
          <w:rFonts w:ascii="Calibri" w:hAnsi="Calibri" w:cs="Calibri"/>
        </w:rPr>
        <w:t xml:space="preserve">6. </w:t>
      </w:r>
      <w:r w:rsidR="003A3D42" w:rsidRPr="00AF7025">
        <w:rPr>
          <w:rFonts w:ascii="Calibri" w:hAnsi="Calibri" w:cs="Calibri"/>
          <w:color w:val="000000" w:themeColor="text1"/>
        </w:rPr>
        <w:t xml:space="preserve">Concordancia de las unidades de trabajo con los </w:t>
      </w:r>
      <w:bookmarkEnd w:id="15"/>
      <w:r w:rsidR="003A3D42" w:rsidRPr="00AF7025">
        <w:rPr>
          <w:rFonts w:ascii="Calibri" w:hAnsi="Calibri" w:cs="Calibri"/>
          <w:color w:val="000000" w:themeColor="text1"/>
        </w:rPr>
        <w:t>resultados del aprendizaj</w:t>
      </w:r>
      <w:r w:rsidR="00DF64FC" w:rsidRPr="00AF7025">
        <w:rPr>
          <w:rFonts w:ascii="Calibri" w:hAnsi="Calibri" w:cs="Calibri"/>
          <w:color w:val="000000" w:themeColor="text1"/>
        </w:rPr>
        <w:t>e</w:t>
      </w:r>
      <w:bookmarkEnd w:id="16"/>
    </w:p>
    <w:p w14:paraId="3CC9CDA9" w14:textId="77777777"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14:paraId="24E3A749" w14:textId="77777777" w:rsidR="00266FE7" w:rsidRDefault="00266FE7">
      <w:pPr>
        <w:rPr>
          <w:rFonts w:cs="Calibr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5"/>
        <w:gridCol w:w="852"/>
        <w:gridCol w:w="858"/>
        <w:gridCol w:w="857"/>
        <w:gridCol w:w="857"/>
        <w:gridCol w:w="857"/>
      </w:tblGrid>
      <w:tr w:rsidR="00AF7025" w14:paraId="7F70EA5A"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955BA8" w14:textId="77777777" w:rsidR="00AF7025" w:rsidRPr="00AF7025" w:rsidRDefault="00AF7025">
            <w:pPr>
              <w:rPr>
                <w:rFonts w:cs="Calibri"/>
                <w:color w:val="000000" w:themeColor="text1"/>
              </w:rPr>
            </w:pPr>
            <w:r w:rsidRPr="00AF7025">
              <w:rPr>
                <w:rFonts w:cs="Calibri"/>
                <w:color w:val="000000" w:themeColor="text1"/>
              </w:rPr>
              <w:lastRenderedPageBreak/>
              <w:t>Unidad de Trabajo / Resultados del aprendizaje</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EA2875" w14:textId="77777777" w:rsidR="00AF7025" w:rsidRDefault="00AF7025">
            <w:pPr>
              <w:rPr>
                <w:rFonts w:cs="Calibri"/>
              </w:rPr>
            </w:pPr>
            <w:r>
              <w:rPr>
                <w:rFonts w:cs="Calibri"/>
              </w:rPr>
              <w:t>RE 1</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1EBD9C" w14:textId="77777777" w:rsidR="00AF7025" w:rsidRDefault="00AF7025">
            <w:pPr>
              <w:rPr>
                <w:rFonts w:cs="Calibri"/>
              </w:rPr>
            </w:pPr>
            <w:r>
              <w:rPr>
                <w:rFonts w:cs="Calibri"/>
              </w:rPr>
              <w:t>RE. 2</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5CF0D9" w14:textId="77777777" w:rsidR="00AF7025" w:rsidRDefault="00AF7025">
            <w:pPr>
              <w:rPr>
                <w:rFonts w:cs="Calibri"/>
              </w:rPr>
            </w:pPr>
            <w:r>
              <w:rPr>
                <w:rFonts w:cs="Calibri"/>
              </w:rPr>
              <w:t>RE. 3</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90933D" w14:textId="77777777" w:rsidR="00AF7025" w:rsidRDefault="00AF7025">
            <w:pPr>
              <w:rPr>
                <w:rFonts w:cs="Calibri"/>
              </w:rPr>
            </w:pPr>
            <w:r>
              <w:rPr>
                <w:rFonts w:cs="Calibri"/>
              </w:rPr>
              <w:t>RE. 4</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6D8645" w14:textId="77777777" w:rsidR="00AF7025" w:rsidRDefault="00AF7025">
            <w:pPr>
              <w:rPr>
                <w:rFonts w:cs="Calibri"/>
              </w:rPr>
            </w:pPr>
            <w:r>
              <w:rPr>
                <w:rFonts w:cs="Calibri"/>
              </w:rPr>
              <w:t>RE. 5</w:t>
            </w:r>
          </w:p>
        </w:tc>
      </w:tr>
      <w:tr w:rsidR="00AF7025" w14:paraId="727168E0"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DB7A07" w14:textId="77777777" w:rsidR="00AF7025" w:rsidRDefault="00AF7025">
            <w:pPr>
              <w:rPr>
                <w:rFonts w:cs="Calibri"/>
              </w:rPr>
            </w:pPr>
            <w:r>
              <w:rPr>
                <w:rFonts w:cs="Calibri"/>
              </w:rPr>
              <w:t>U.T. 1</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E537C8" w14:textId="7BBCDC8B" w:rsidR="00AF7025" w:rsidRDefault="00AF7025" w:rsidP="00AF7025">
            <w:pPr>
              <w:jc w:val="center"/>
              <w:rPr>
                <w:rFonts w:cs="Calibri"/>
              </w:rPr>
            </w:pPr>
            <w:r>
              <w:rPr>
                <w:rFonts w:cs="Calibri"/>
              </w:rPr>
              <w:t>X</w:t>
            </w: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99DA4E"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58DCB3"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1763F7"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62E9A0" w14:textId="77777777" w:rsidR="00AF7025" w:rsidRDefault="00AF7025" w:rsidP="00AF7025">
            <w:pPr>
              <w:jc w:val="center"/>
              <w:rPr>
                <w:rFonts w:cs="Calibri"/>
              </w:rPr>
            </w:pPr>
          </w:p>
        </w:tc>
      </w:tr>
      <w:tr w:rsidR="00AF7025" w14:paraId="03549374"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D155E9" w14:textId="77777777" w:rsidR="00AF7025" w:rsidRDefault="00AF7025">
            <w:pPr>
              <w:rPr>
                <w:rFonts w:cs="Calibri"/>
              </w:rPr>
            </w:pPr>
            <w:r>
              <w:rPr>
                <w:rFonts w:cs="Calibri"/>
              </w:rPr>
              <w:t>U.T. 2</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D97AED" w14:textId="77777777" w:rsidR="00AF7025" w:rsidRDefault="00AF7025" w:rsidP="00AF7025">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4DA12E" w14:textId="1765B576" w:rsidR="00AF7025" w:rsidRDefault="00AF7025" w:rsidP="00AF7025">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2D1555"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9863DB"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3B8A6C" w14:textId="77777777" w:rsidR="00AF7025" w:rsidRDefault="00AF7025" w:rsidP="00AF7025">
            <w:pPr>
              <w:jc w:val="center"/>
              <w:rPr>
                <w:rFonts w:cs="Calibri"/>
              </w:rPr>
            </w:pPr>
          </w:p>
        </w:tc>
      </w:tr>
      <w:tr w:rsidR="00AF7025" w14:paraId="5AFBB7C2"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A972A6" w14:textId="77777777" w:rsidR="00AF7025" w:rsidRDefault="00AF7025">
            <w:pPr>
              <w:rPr>
                <w:rFonts w:cs="Calibri"/>
              </w:rPr>
            </w:pPr>
            <w:r>
              <w:rPr>
                <w:rFonts w:cs="Calibri"/>
              </w:rPr>
              <w:t>U.T. 3</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A03C46" w14:textId="77777777" w:rsidR="00AF7025" w:rsidRDefault="00AF7025" w:rsidP="00AF7025">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351E7A"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DEE805" w14:textId="33EF382D" w:rsidR="00AF7025" w:rsidRDefault="00AF7025" w:rsidP="00AF7025">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77B60D"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8FC6F9" w14:textId="77777777" w:rsidR="00AF7025" w:rsidRDefault="00AF7025" w:rsidP="00AF7025">
            <w:pPr>
              <w:jc w:val="center"/>
              <w:rPr>
                <w:rFonts w:cs="Calibri"/>
              </w:rPr>
            </w:pPr>
          </w:p>
        </w:tc>
      </w:tr>
      <w:tr w:rsidR="00AF7025" w14:paraId="6705746C"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C566F2" w14:textId="77777777" w:rsidR="00AF7025" w:rsidRDefault="00AF7025">
            <w:pPr>
              <w:rPr>
                <w:rFonts w:cs="Calibri"/>
              </w:rPr>
            </w:pPr>
            <w:r>
              <w:rPr>
                <w:rFonts w:cs="Calibri"/>
              </w:rPr>
              <w:t>U.T. 4</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0B00C0" w14:textId="77777777" w:rsidR="00AF7025" w:rsidRDefault="00AF7025" w:rsidP="00AF7025">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286705"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04F72C"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8B157C" w14:textId="7B4AD4AF" w:rsidR="00AF7025" w:rsidRDefault="00AF7025" w:rsidP="00AF7025">
            <w:pPr>
              <w:jc w:val="center"/>
              <w:rPr>
                <w:rFonts w:cs="Calibri"/>
              </w:rPr>
            </w:pPr>
            <w:r>
              <w:rPr>
                <w:rFonts w:cs="Calibri"/>
              </w:rPr>
              <w:t>X</w:t>
            </w: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C4049D" w14:textId="77777777" w:rsidR="00AF7025" w:rsidRDefault="00AF7025" w:rsidP="00AF7025">
            <w:pPr>
              <w:jc w:val="center"/>
              <w:rPr>
                <w:rFonts w:cs="Calibri"/>
              </w:rPr>
            </w:pPr>
          </w:p>
        </w:tc>
      </w:tr>
      <w:tr w:rsidR="00AF7025" w14:paraId="4DA4C9C5" w14:textId="77777777" w:rsidTr="00AF7025">
        <w:trPr>
          <w:cantSplit/>
          <w:jc w:val="center"/>
        </w:trPr>
        <w:tc>
          <w:tcPr>
            <w:tcW w:w="14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502F9F" w14:textId="77777777" w:rsidR="00AF7025" w:rsidRDefault="00AF7025">
            <w:pPr>
              <w:rPr>
                <w:rFonts w:cs="Calibri"/>
              </w:rPr>
            </w:pPr>
            <w:r>
              <w:rPr>
                <w:rFonts w:cs="Calibri"/>
              </w:rPr>
              <w:t>U.T. 5</w:t>
            </w:r>
          </w:p>
        </w:tc>
        <w:tc>
          <w:tcPr>
            <w:tcW w:w="8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3FBF2E" w14:textId="77777777" w:rsidR="00AF7025" w:rsidRDefault="00AF7025" w:rsidP="00AF7025">
            <w:pPr>
              <w:jc w:val="center"/>
              <w:rPr>
                <w:rFonts w:cs="Calibri"/>
              </w:rPr>
            </w:pPr>
          </w:p>
        </w:tc>
        <w:tc>
          <w:tcPr>
            <w:tcW w:w="8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960813"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C09BDE"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285AC2" w14:textId="77777777" w:rsidR="00AF7025" w:rsidRDefault="00AF7025" w:rsidP="00AF7025">
            <w:pPr>
              <w:jc w:val="center"/>
              <w:rPr>
                <w:rFonts w:cs="Calibri"/>
              </w:rPr>
            </w:pPr>
          </w:p>
        </w:tc>
        <w:tc>
          <w:tcPr>
            <w:tcW w:w="8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2E866A" w14:textId="00CE4293" w:rsidR="00AF7025" w:rsidRDefault="00AF7025" w:rsidP="00AF7025">
            <w:pPr>
              <w:jc w:val="center"/>
              <w:rPr>
                <w:rFonts w:cs="Calibri"/>
              </w:rPr>
            </w:pPr>
            <w:r>
              <w:rPr>
                <w:rFonts w:cs="Calibri"/>
              </w:rPr>
              <w:t>X</w:t>
            </w:r>
          </w:p>
        </w:tc>
      </w:tr>
    </w:tbl>
    <w:p w14:paraId="383A8B31" w14:textId="77777777" w:rsidR="00266FE7" w:rsidRDefault="00266FE7">
      <w:pPr>
        <w:rPr>
          <w:rFonts w:cs="Calibri"/>
        </w:rPr>
      </w:pPr>
    </w:p>
    <w:p w14:paraId="38FAA21B" w14:textId="77777777" w:rsidR="00266FE7" w:rsidRDefault="00A6794B">
      <w:pPr>
        <w:pStyle w:val="Encabezado1"/>
        <w:numPr>
          <w:ilvl w:val="0"/>
          <w:numId w:val="17"/>
        </w:numPr>
        <w:rPr>
          <w:rFonts w:ascii="Calibri" w:hAnsi="Calibri" w:cs="Calibri"/>
        </w:rPr>
      </w:pPr>
      <w:bookmarkStart w:id="17" w:name="_Toc523819761"/>
      <w:bookmarkStart w:id="18" w:name="_Toc85547490"/>
      <w:bookmarkEnd w:id="17"/>
      <w:r>
        <w:rPr>
          <w:rFonts w:ascii="Calibri" w:hAnsi="Calibri" w:cs="Calibri"/>
        </w:rPr>
        <w:t xml:space="preserve">7. </w:t>
      </w:r>
      <w:r w:rsidR="003A3D42">
        <w:rPr>
          <w:rFonts w:ascii="Calibri" w:hAnsi="Calibri" w:cs="Calibri"/>
        </w:rPr>
        <w:t>Temporalización</w:t>
      </w:r>
      <w:bookmarkEnd w:id="18"/>
    </w:p>
    <w:p w14:paraId="0229AE58" w14:textId="72B23D1E" w:rsidR="00266FE7" w:rsidRDefault="003A3D42">
      <w:pPr>
        <w:ind w:firstLine="708"/>
      </w:pPr>
      <w:r>
        <w:t xml:space="preserve">A </w:t>
      </w:r>
      <w:proofErr w:type="gramStart"/>
      <w:r>
        <w:t>continuación</w:t>
      </w:r>
      <w:proofErr w:type="gramEnd"/>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141212DB" w14:textId="11305C87" w:rsidR="00266FE7" w:rsidRDefault="00DD79EE" w:rsidP="00DD79EE">
      <w:pPr>
        <w:rPr>
          <w:rFonts w:cs="Calibri"/>
        </w:rPr>
      </w:pPr>
      <w:r>
        <w:t>Sesión es una hora de clase.</w:t>
      </w:r>
    </w:p>
    <w:p w14:paraId="146A0779" w14:textId="77777777"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firstRow="1" w:lastRow="0" w:firstColumn="1" w:lastColumn="0" w:noHBand="0" w:noVBand="1"/>
      </w:tblPr>
      <w:tblGrid>
        <w:gridCol w:w="423"/>
        <w:gridCol w:w="3403"/>
        <w:gridCol w:w="1702"/>
        <w:gridCol w:w="1503"/>
      </w:tblGrid>
      <w:tr w:rsidR="00266FE7" w14:paraId="0BA66A08" w14:textId="77777777" w:rsidTr="008377EC">
        <w:trPr>
          <w:cantSplit/>
        </w:trPr>
        <w:tc>
          <w:tcPr>
            <w:tcW w:w="3826"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2AD6202" w14:textId="06869260" w:rsidR="00266FE7" w:rsidRPr="008377EC" w:rsidRDefault="003A3D42">
            <w:pPr>
              <w:jc w:val="center"/>
              <w:rPr>
                <w:rFonts w:cs="Calibri"/>
                <w:b/>
                <w:color w:val="000000" w:themeColor="text1"/>
              </w:rPr>
            </w:pPr>
            <w:r w:rsidRPr="008377EC">
              <w:rPr>
                <w:rFonts w:cs="Calibri"/>
                <w:b/>
                <w:color w:val="000000" w:themeColor="text1"/>
              </w:rPr>
              <w:t>Unidad de Trabajo</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095B149" w14:textId="77777777" w:rsidR="00266FE7" w:rsidRDefault="003A3D42" w:rsidP="008377EC">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9BEE6BB" w14:textId="77777777" w:rsidR="00266FE7" w:rsidRDefault="003A3D42" w:rsidP="00BE33E8">
            <w:pPr>
              <w:jc w:val="center"/>
              <w:rPr>
                <w:rFonts w:cs="Calibri"/>
                <w:b/>
              </w:rPr>
            </w:pPr>
            <w:r>
              <w:rPr>
                <w:rFonts w:cs="Calibri"/>
                <w:b/>
              </w:rPr>
              <w:t>Trimestre</w:t>
            </w:r>
          </w:p>
        </w:tc>
      </w:tr>
      <w:tr w:rsidR="00BE33E8" w14:paraId="1DA7EBFD" w14:textId="77777777" w:rsidTr="008377E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A3E5D12" w14:textId="77777777" w:rsidR="00BE33E8" w:rsidRDefault="00BE33E8" w:rsidP="008377EC">
            <w:pPr>
              <w:spacing w:line="240" w:lineRule="auto"/>
              <w:rPr>
                <w:rFonts w:cs="Calibri"/>
              </w:rPr>
            </w:pPr>
          </w:p>
        </w:tc>
        <w:tc>
          <w:tcPr>
            <w:tcW w:w="34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5853CCE" w14:textId="5D7B90CA" w:rsidR="00BE33E8" w:rsidRDefault="00BE33E8" w:rsidP="008377EC">
            <w:pPr>
              <w:spacing w:line="240" w:lineRule="auto"/>
              <w:jc w:val="center"/>
              <w:rPr>
                <w:rFonts w:cs="Calibri"/>
                <w:b/>
              </w:rPr>
            </w:pPr>
            <w:r>
              <w:rPr>
                <w:rFonts w:cs="Calibri"/>
              </w:rPr>
              <w:t>U.T. 1</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37A6655" w14:textId="6C7CF502" w:rsidR="00BE33E8" w:rsidRDefault="008377EC" w:rsidP="008377EC">
            <w:pPr>
              <w:spacing w:line="240" w:lineRule="auto"/>
              <w:jc w:val="center"/>
              <w:rPr>
                <w:rFonts w:cs="Calibri"/>
              </w:rPr>
            </w:pPr>
            <w:r>
              <w:rPr>
                <w:rFonts w:cs="Calibri"/>
              </w:rPr>
              <w:t>35</w:t>
            </w:r>
            <w:r w:rsidR="00BE33E8">
              <w:rPr>
                <w:rFonts w:cs="Calibri"/>
              </w:rPr>
              <w:t xml:space="preserve">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9B486E5" w14:textId="50DE4DFE" w:rsidR="00BE33E8" w:rsidRDefault="00BE33E8" w:rsidP="008377EC">
            <w:pPr>
              <w:spacing w:line="240" w:lineRule="auto"/>
              <w:jc w:val="center"/>
              <w:rPr>
                <w:rFonts w:cs="Calibri"/>
              </w:rPr>
            </w:pPr>
            <w:r>
              <w:rPr>
                <w:rFonts w:cs="Calibri"/>
              </w:rPr>
              <w:t>1º</w:t>
            </w:r>
          </w:p>
        </w:tc>
      </w:tr>
      <w:tr w:rsidR="00BE33E8" w14:paraId="2DA1E0BE" w14:textId="77777777" w:rsidTr="008377E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E1518DC" w14:textId="77777777" w:rsidR="00BE33E8" w:rsidRDefault="00BE33E8" w:rsidP="008377EC">
            <w:pPr>
              <w:spacing w:line="240" w:lineRule="auto"/>
              <w:rPr>
                <w:rFonts w:cs="Calibri"/>
              </w:rPr>
            </w:pPr>
          </w:p>
        </w:tc>
        <w:tc>
          <w:tcPr>
            <w:tcW w:w="34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A67827F" w14:textId="629B550A" w:rsidR="00BE33E8" w:rsidRDefault="00BE33E8" w:rsidP="008377EC">
            <w:pPr>
              <w:spacing w:line="240" w:lineRule="auto"/>
              <w:jc w:val="center"/>
              <w:rPr>
                <w:rFonts w:cs="Calibri"/>
                <w:b/>
              </w:rPr>
            </w:pPr>
            <w:r>
              <w:rPr>
                <w:rFonts w:cs="Calibri"/>
              </w:rPr>
              <w:t>U.T. 2</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005FC0F" w14:textId="50CD992D" w:rsidR="00BE33E8" w:rsidRDefault="008377EC" w:rsidP="008377EC">
            <w:pPr>
              <w:spacing w:line="240" w:lineRule="auto"/>
              <w:jc w:val="center"/>
              <w:rPr>
                <w:rFonts w:cs="Calibri"/>
                <w:bCs/>
              </w:rPr>
            </w:pPr>
            <w:r>
              <w:rPr>
                <w:rFonts w:cs="Calibri"/>
                <w:bCs/>
              </w:rPr>
              <w:t>30</w:t>
            </w:r>
            <w:r w:rsidR="00BE33E8">
              <w:rPr>
                <w:rFonts w:cs="Calibri"/>
                <w:bCs/>
              </w:rPr>
              <w:t xml:space="preserve">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0A38E96" w14:textId="190EC979" w:rsidR="00BE33E8" w:rsidRDefault="00BE33E8" w:rsidP="008377EC">
            <w:pPr>
              <w:spacing w:line="240" w:lineRule="auto"/>
              <w:jc w:val="center"/>
              <w:rPr>
                <w:rFonts w:cs="Calibri"/>
              </w:rPr>
            </w:pPr>
            <w:r>
              <w:rPr>
                <w:rFonts w:cs="Calibri"/>
              </w:rPr>
              <w:t>1º y 2º</w:t>
            </w:r>
          </w:p>
        </w:tc>
      </w:tr>
      <w:tr w:rsidR="00BE33E8" w14:paraId="2BFCDDAC" w14:textId="77777777" w:rsidTr="008377E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637A11B" w14:textId="77777777" w:rsidR="00BE33E8" w:rsidRDefault="00BE33E8" w:rsidP="008377EC">
            <w:pPr>
              <w:spacing w:line="240" w:lineRule="auto"/>
              <w:rPr>
                <w:rFonts w:cs="Calibri"/>
              </w:rPr>
            </w:pPr>
          </w:p>
        </w:tc>
        <w:tc>
          <w:tcPr>
            <w:tcW w:w="34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F2C589C" w14:textId="7C1A4D47" w:rsidR="00BE33E8" w:rsidRDefault="00BE33E8" w:rsidP="008377EC">
            <w:pPr>
              <w:spacing w:line="240" w:lineRule="auto"/>
              <w:jc w:val="center"/>
              <w:rPr>
                <w:rFonts w:cs="Calibri"/>
                <w:b/>
              </w:rPr>
            </w:pPr>
            <w:r>
              <w:rPr>
                <w:rFonts w:cs="Calibri"/>
              </w:rPr>
              <w:t>U.T. 3</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33501D4F" w14:textId="3ECBD647" w:rsidR="00BE33E8" w:rsidRDefault="008377EC" w:rsidP="008377EC">
            <w:pPr>
              <w:spacing w:line="240" w:lineRule="auto"/>
              <w:jc w:val="center"/>
              <w:rPr>
                <w:rFonts w:cs="Calibri"/>
                <w:bCs/>
              </w:rPr>
            </w:pPr>
            <w:r>
              <w:rPr>
                <w:rFonts w:cs="Calibri"/>
                <w:bCs/>
              </w:rPr>
              <w:t>25</w:t>
            </w:r>
            <w:r w:rsidR="00BE33E8">
              <w:rPr>
                <w:rFonts w:cs="Calibri"/>
                <w:bCs/>
              </w:rPr>
              <w:t xml:space="preserve">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38121DD" w14:textId="751D91CD" w:rsidR="00BE33E8" w:rsidRDefault="00BE33E8" w:rsidP="008377EC">
            <w:pPr>
              <w:spacing w:line="240" w:lineRule="auto"/>
              <w:jc w:val="center"/>
              <w:rPr>
                <w:rFonts w:cs="Calibri"/>
              </w:rPr>
            </w:pPr>
            <w:r>
              <w:rPr>
                <w:rFonts w:cs="Calibri"/>
              </w:rPr>
              <w:t>2º</w:t>
            </w:r>
          </w:p>
        </w:tc>
      </w:tr>
      <w:tr w:rsidR="00BE33E8" w14:paraId="114695EB" w14:textId="77777777" w:rsidTr="008377E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1ED0E6C7" w14:textId="77777777" w:rsidR="00BE33E8" w:rsidRDefault="00BE33E8" w:rsidP="008377EC">
            <w:pPr>
              <w:spacing w:line="240" w:lineRule="auto"/>
              <w:rPr>
                <w:rFonts w:cs="Calibri"/>
              </w:rPr>
            </w:pPr>
          </w:p>
        </w:tc>
        <w:tc>
          <w:tcPr>
            <w:tcW w:w="34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4F322B38" w14:textId="1813852C" w:rsidR="00BE33E8" w:rsidRDefault="00BE33E8" w:rsidP="008377EC">
            <w:pPr>
              <w:spacing w:line="240" w:lineRule="auto"/>
              <w:jc w:val="center"/>
              <w:rPr>
                <w:rFonts w:cs="Calibri"/>
                <w:b/>
              </w:rPr>
            </w:pPr>
            <w:r>
              <w:rPr>
                <w:rFonts w:cs="Calibri"/>
              </w:rPr>
              <w:t>U.T. 4</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2B0F5C2" w14:textId="226A571E" w:rsidR="00BE33E8" w:rsidRDefault="008377EC" w:rsidP="008377EC">
            <w:pPr>
              <w:spacing w:line="240" w:lineRule="auto"/>
              <w:jc w:val="center"/>
              <w:rPr>
                <w:rFonts w:cs="Calibri"/>
                <w:bCs/>
              </w:rPr>
            </w:pPr>
            <w:r>
              <w:rPr>
                <w:rFonts w:cs="Calibri"/>
                <w:bCs/>
              </w:rPr>
              <w:t>26</w:t>
            </w:r>
            <w:r w:rsidR="00BE33E8">
              <w:rPr>
                <w:rFonts w:cs="Calibri"/>
                <w:bCs/>
              </w:rPr>
              <w:t xml:space="preserve">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9D0FB53" w14:textId="50E6E858" w:rsidR="00BE33E8" w:rsidRDefault="00BE33E8" w:rsidP="008377EC">
            <w:pPr>
              <w:spacing w:line="240" w:lineRule="auto"/>
              <w:jc w:val="center"/>
              <w:rPr>
                <w:rFonts w:cs="Calibri"/>
              </w:rPr>
            </w:pPr>
            <w:r>
              <w:rPr>
                <w:rFonts w:cs="Calibri"/>
              </w:rPr>
              <w:t>2º y 3º</w:t>
            </w:r>
          </w:p>
        </w:tc>
      </w:tr>
      <w:tr w:rsidR="00BE33E8" w14:paraId="014F21C9" w14:textId="77777777" w:rsidTr="008377EC">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BF20806" w14:textId="77777777" w:rsidR="00BE33E8" w:rsidRDefault="00BE33E8" w:rsidP="008377EC">
            <w:pPr>
              <w:spacing w:line="240" w:lineRule="auto"/>
              <w:rPr>
                <w:rFonts w:cs="Calibri"/>
              </w:rPr>
            </w:pPr>
          </w:p>
        </w:tc>
        <w:tc>
          <w:tcPr>
            <w:tcW w:w="34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F2ABC19" w14:textId="3FE89D82" w:rsidR="00BE33E8" w:rsidRDefault="00BE33E8" w:rsidP="008377EC">
            <w:pPr>
              <w:spacing w:line="240" w:lineRule="auto"/>
              <w:jc w:val="center"/>
              <w:rPr>
                <w:rFonts w:cs="Calibri"/>
                <w:b/>
              </w:rPr>
            </w:pPr>
            <w:r>
              <w:rPr>
                <w:rFonts w:cs="Calibri"/>
              </w:rPr>
              <w:t>U.T. 5</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557EF6D4" w14:textId="3B6400FC" w:rsidR="00BE33E8" w:rsidRDefault="008377EC" w:rsidP="008377EC">
            <w:pPr>
              <w:spacing w:line="240" w:lineRule="auto"/>
              <w:jc w:val="center"/>
              <w:rPr>
                <w:rFonts w:cs="Calibri"/>
                <w:bCs/>
              </w:rPr>
            </w:pPr>
            <w:r>
              <w:rPr>
                <w:rFonts w:cs="Calibri"/>
                <w:bCs/>
              </w:rPr>
              <w:t>24</w:t>
            </w:r>
            <w:r w:rsidR="00BE33E8">
              <w:rPr>
                <w:rFonts w:cs="Calibri"/>
                <w:bCs/>
              </w:rPr>
              <w:t xml:space="preserve">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02D004A7" w14:textId="7B1B041D" w:rsidR="00BE33E8" w:rsidRDefault="00BE33E8" w:rsidP="008377EC">
            <w:pPr>
              <w:spacing w:line="240" w:lineRule="auto"/>
              <w:jc w:val="center"/>
              <w:rPr>
                <w:rFonts w:cs="Calibri"/>
              </w:rPr>
            </w:pPr>
            <w:r>
              <w:rPr>
                <w:rFonts w:cs="Calibri"/>
              </w:rPr>
              <w:t>3º</w:t>
            </w:r>
          </w:p>
        </w:tc>
      </w:tr>
      <w:tr w:rsidR="00266FE7" w14:paraId="0B6A68C6" w14:textId="77777777" w:rsidTr="008377EC">
        <w:trPr>
          <w:cantSplit/>
        </w:trPr>
        <w:tc>
          <w:tcPr>
            <w:tcW w:w="3826"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7530CF25" w14:textId="77777777" w:rsidR="00266FE7" w:rsidRDefault="003A3D42" w:rsidP="008377EC">
            <w:pPr>
              <w:spacing w:line="240" w:lineRule="auto"/>
              <w:rPr>
                <w:rFonts w:cs="Calibri"/>
              </w:rPr>
            </w:pPr>
            <w:r>
              <w:rPr>
                <w:rFonts w:cs="Calibri"/>
              </w:rPr>
              <w:t>Duración total:</w:t>
            </w:r>
          </w:p>
        </w:tc>
        <w:tc>
          <w:tcPr>
            <w:tcW w:w="1702"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6C87AE9B" w14:textId="423E025C" w:rsidR="00266FE7" w:rsidRDefault="008377EC" w:rsidP="008377EC">
            <w:pPr>
              <w:spacing w:line="240" w:lineRule="auto"/>
              <w:jc w:val="center"/>
              <w:rPr>
                <w:rFonts w:cs="Calibri"/>
                <w:bCs/>
              </w:rPr>
            </w:pPr>
            <w:r>
              <w:rPr>
                <w:rFonts w:cs="Calibri"/>
                <w:bCs/>
              </w:rPr>
              <w:t>140 sesiones</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14:paraId="2C426D5E" w14:textId="77777777" w:rsidR="00266FE7" w:rsidRDefault="00266FE7">
            <w:pPr>
              <w:rPr>
                <w:rFonts w:cs="Calibri"/>
              </w:rPr>
            </w:pPr>
          </w:p>
        </w:tc>
      </w:tr>
    </w:tbl>
    <w:p w14:paraId="0C421B32"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5F1A0788" w14:textId="77777777" w:rsidR="00266FE7" w:rsidRDefault="00A6794B">
      <w:pPr>
        <w:pStyle w:val="Encabezado1"/>
        <w:numPr>
          <w:ilvl w:val="0"/>
          <w:numId w:val="17"/>
        </w:numPr>
        <w:rPr>
          <w:rFonts w:ascii="Calibri" w:hAnsi="Calibri" w:cs="Calibri"/>
        </w:rPr>
      </w:pPr>
      <w:bookmarkStart w:id="19" w:name="_Toc523819762"/>
      <w:bookmarkStart w:id="20" w:name="_Toc85547491"/>
      <w:bookmarkEnd w:id="19"/>
      <w:r>
        <w:rPr>
          <w:rFonts w:ascii="Calibri" w:hAnsi="Calibri" w:cs="Calibri"/>
        </w:rPr>
        <w:lastRenderedPageBreak/>
        <w:t xml:space="preserve">8. </w:t>
      </w:r>
      <w:r w:rsidR="003A3D42">
        <w:rPr>
          <w:rFonts w:ascii="Calibri" w:hAnsi="Calibri" w:cs="Calibri"/>
        </w:rPr>
        <w:t>Metodología</w:t>
      </w:r>
      <w:bookmarkEnd w:id="20"/>
    </w:p>
    <w:p w14:paraId="049FD95B"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03622F96" w14:textId="77777777" w:rsidR="00266FE7" w:rsidRDefault="00266FE7">
      <w:pPr>
        <w:ind w:firstLine="432"/>
        <w:rPr>
          <w:rFonts w:cs="Calibri"/>
        </w:rPr>
      </w:pPr>
    </w:p>
    <w:p w14:paraId="68C83175"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631E3689" w14:textId="77777777" w:rsidR="00266FE7" w:rsidRDefault="00266FE7">
      <w:pPr>
        <w:ind w:firstLine="432"/>
      </w:pPr>
    </w:p>
    <w:p w14:paraId="191F083A" w14:textId="77777777" w:rsidR="00266FE7" w:rsidRDefault="003A3D42">
      <w:pPr>
        <w:pStyle w:val="Prrafodelista"/>
        <w:ind w:left="0" w:firstLine="57"/>
        <w:rPr>
          <w:rFonts w:cs="Calibri"/>
          <w:b/>
          <w:bCs/>
          <w:sz w:val="24"/>
          <w:szCs w:val="24"/>
        </w:rPr>
      </w:pPr>
      <w:r>
        <w:rPr>
          <w:rFonts w:cs="Calibri"/>
          <w:b/>
          <w:bCs/>
          <w:sz w:val="24"/>
          <w:szCs w:val="24"/>
        </w:rPr>
        <w:t>Metodología según escenario 1 (Presencial)</w:t>
      </w:r>
    </w:p>
    <w:p w14:paraId="568B6678" w14:textId="77777777" w:rsidR="00266FE7" w:rsidRDefault="003A3D42">
      <w:pPr>
        <w:ind w:firstLine="708"/>
        <w:rPr>
          <w:rFonts w:cs="Calibri"/>
        </w:rPr>
      </w:pPr>
      <w:r>
        <w:rPr>
          <w:rFonts w:cs="Calibri"/>
        </w:rPr>
        <w:t>Los medios que se implantarán en la medida de lo posible para conseguir estos fines son:</w:t>
      </w:r>
    </w:p>
    <w:p w14:paraId="3CE6FBC9" w14:textId="77777777" w:rsidR="00266FE7" w:rsidRDefault="003A3D42">
      <w:pPr>
        <w:numPr>
          <w:ilvl w:val="0"/>
          <w:numId w:val="11"/>
        </w:numPr>
        <w:ind w:left="1068"/>
        <w:rPr>
          <w:rFonts w:cs="Calibri"/>
        </w:rPr>
      </w:pPr>
      <w:r>
        <w:rPr>
          <w:rFonts w:cs="Calibri"/>
        </w:rPr>
        <w:t>Estructuración de la clase de la forma más óptima posible para aprovechar el espacio según el número de alumnos en el aula.</w:t>
      </w:r>
    </w:p>
    <w:p w14:paraId="045620F8" w14:textId="77777777" w:rsidR="00266FE7" w:rsidRDefault="00266FE7">
      <w:pPr>
        <w:ind w:left="1068"/>
        <w:rPr>
          <w:rFonts w:cs="Calibri"/>
        </w:rPr>
      </w:pPr>
    </w:p>
    <w:p w14:paraId="773B807D" w14:textId="77777777" w:rsidR="00266FE7" w:rsidRDefault="003A3D42">
      <w:pPr>
        <w:numPr>
          <w:ilvl w:val="0"/>
          <w:numId w:val="11"/>
        </w:numPr>
        <w:ind w:left="1068"/>
        <w:rPr>
          <w:rFonts w:cs="Calibri"/>
        </w:rPr>
      </w:pPr>
      <w:r>
        <w:rPr>
          <w:rFonts w:cs="Calibri"/>
        </w:rPr>
        <w:t xml:space="preserve">Utilización del proyector para realizar las explicaciones prácticas de software. </w:t>
      </w:r>
    </w:p>
    <w:p w14:paraId="40BD36AB" w14:textId="77777777" w:rsidR="00266FE7" w:rsidRDefault="00266FE7">
      <w:pPr>
        <w:pStyle w:val="Prrafodelista"/>
        <w:rPr>
          <w:rFonts w:cs="Calibri"/>
        </w:rPr>
      </w:pPr>
    </w:p>
    <w:p w14:paraId="35E71052" w14:textId="77777777" w:rsidR="00266FE7" w:rsidRDefault="003A3D42">
      <w:pPr>
        <w:numPr>
          <w:ilvl w:val="0"/>
          <w:numId w:val="11"/>
        </w:numPr>
        <w:ind w:left="1068"/>
        <w:rPr>
          <w:rFonts w:cs="Calibri"/>
        </w:rPr>
      </w:pPr>
      <w:r>
        <w:rPr>
          <w:rFonts w:cs="Calibri"/>
        </w:rPr>
        <w:t>Agrupación de algunas horas de clase en bloques de 2 sesiones lectivas, con el fin de poder planificar teoría y ejercicios prácticos en el mismo día.</w:t>
      </w:r>
    </w:p>
    <w:p w14:paraId="7C69D73A" w14:textId="77777777" w:rsidR="00266FE7" w:rsidRDefault="00266FE7">
      <w:pPr>
        <w:ind w:left="1068"/>
        <w:rPr>
          <w:rFonts w:cs="Calibri"/>
        </w:rPr>
      </w:pPr>
    </w:p>
    <w:p w14:paraId="0372CA2E" w14:textId="77777777" w:rsidR="00266FE7" w:rsidRDefault="003A3D42">
      <w:pPr>
        <w:numPr>
          <w:ilvl w:val="0"/>
          <w:numId w:val="11"/>
        </w:numPr>
        <w:ind w:left="1068"/>
        <w:rPr>
          <w:rFonts w:cs="Calibri"/>
        </w:rPr>
      </w:pPr>
      <w:r>
        <w:rPr>
          <w:rFonts w:cs="Calibri"/>
        </w:rPr>
        <w:t>Realización de actividades en grupo que permitan, de una forma próxima y fácil, el aporte de distintos puntos de vista sobre un tema concreto.</w:t>
      </w:r>
    </w:p>
    <w:p w14:paraId="65C2EECC" w14:textId="77777777" w:rsidR="00266FE7" w:rsidRDefault="00266FE7">
      <w:pPr>
        <w:ind w:firstLine="708"/>
        <w:rPr>
          <w:rFonts w:cs="Calibri"/>
        </w:rPr>
      </w:pPr>
    </w:p>
    <w:p w14:paraId="024FE8C5" w14:textId="77777777" w:rsidR="00266FE7" w:rsidRDefault="003A3D42">
      <w:pPr>
        <w:numPr>
          <w:ilvl w:val="0"/>
          <w:numId w:val="11"/>
        </w:numPr>
        <w:ind w:left="1068"/>
        <w:rPr>
          <w:rFonts w:cs="Calibri"/>
        </w:rPr>
      </w:pPr>
      <w:r>
        <w:rPr>
          <w:rFonts w:cs="Calibri"/>
        </w:rPr>
        <w:lastRenderedPageBreak/>
        <w:t>Agrupaciones de alumnos para realizar proyectos o ejercicios conjuntos.</w:t>
      </w:r>
    </w:p>
    <w:p w14:paraId="4EA18D2E" w14:textId="77777777" w:rsidR="00266FE7" w:rsidRDefault="003A3D42">
      <w:pPr>
        <w:numPr>
          <w:ilvl w:val="0"/>
          <w:numId w:val="11"/>
        </w:numPr>
        <w:ind w:left="1068"/>
        <w:rPr>
          <w:rFonts w:cs="Calibri"/>
        </w:rPr>
      </w:pPr>
      <w:r>
        <w:rPr>
          <w:rFonts w:cs="Calibri"/>
        </w:rPr>
        <w:t>Planteamiento de actividades creativas donde el alumno pueda aportar su criterio a los temas comentados.</w:t>
      </w:r>
    </w:p>
    <w:p w14:paraId="26B1FFB9" w14:textId="77777777" w:rsidR="00266FE7" w:rsidRDefault="003A3D42">
      <w:pPr>
        <w:numPr>
          <w:ilvl w:val="0"/>
          <w:numId w:val="11"/>
        </w:numPr>
        <w:ind w:left="1068"/>
        <w:rPr>
          <w:rFonts w:cs="Calibri"/>
        </w:rPr>
      </w:pPr>
      <w:r>
        <w:rPr>
          <w:rFonts w:cs="Calibri"/>
        </w:rPr>
        <w:t xml:space="preserve">Por otra </w:t>
      </w:r>
      <w:proofErr w:type="gramStart"/>
      <w:r>
        <w:rPr>
          <w:rFonts w:cs="Calibri"/>
        </w:rPr>
        <w:t>parte</w:t>
      </w:r>
      <w:proofErr w:type="gramEnd"/>
      <w:r>
        <w:rPr>
          <w:rFonts w:cs="Calibri"/>
        </w:rPr>
        <w:t xml:space="preserve"> se plantea la necesidad de motivar e incentivar el interés del alumno por los temas referenciados en clase, esto se concreta en los puntos siguientes:</w:t>
      </w:r>
    </w:p>
    <w:p w14:paraId="15AC16CE" w14:textId="77777777" w:rsidR="00266FE7" w:rsidRDefault="003A3D42">
      <w:pPr>
        <w:numPr>
          <w:ilvl w:val="0"/>
          <w:numId w:val="11"/>
        </w:numPr>
        <w:rPr>
          <w:rFonts w:cs="Calibri"/>
        </w:rPr>
      </w:pPr>
      <w:r>
        <w:rPr>
          <w:rFonts w:cs="Calibri"/>
        </w:rPr>
        <w:t>Acercamiento de los temas didácticos al mundo real, aportando publicaciones y documentación de productos lo más conocidos y asequibles posible.</w:t>
      </w:r>
    </w:p>
    <w:p w14:paraId="05F391F7" w14:textId="77777777" w:rsidR="00266FE7" w:rsidRDefault="003A3D42">
      <w:pPr>
        <w:numPr>
          <w:ilvl w:val="0"/>
          <w:numId w:val="11"/>
        </w:numPr>
        <w:rPr>
          <w:rFonts w:cs="Calibri"/>
        </w:rPr>
      </w:pPr>
      <w:r>
        <w:rPr>
          <w:rFonts w:cs="Calibri"/>
        </w:rPr>
        <w:t>Desmitificando la teoría más abstracta y convirtiéndola en cosas tangibles. Es decir, analizando el punto de vista práctico de los conceptos expresados en clase.</w:t>
      </w:r>
    </w:p>
    <w:p w14:paraId="6C335BE3" w14:textId="77777777" w:rsidR="00266FE7" w:rsidRDefault="003A3D42">
      <w:pPr>
        <w:numPr>
          <w:ilvl w:val="0"/>
          <w:numId w:val="11"/>
        </w:numPr>
        <w:rPr>
          <w:rFonts w:cs="Calibri"/>
        </w:rPr>
      </w:pPr>
      <w:r>
        <w:rPr>
          <w:rFonts w:cs="Calibri"/>
        </w:rPr>
        <w:t>Planteando ejemplos de aplicación de los trabajos en clase en el mundo laboral real (o lo más cercano posible) de forma que se vaya formando la imagen, en cada alumno, de su perfil profesional.</w:t>
      </w:r>
    </w:p>
    <w:p w14:paraId="09590549" w14:textId="7086C5D8" w:rsidR="00266FE7" w:rsidRDefault="003A3D42">
      <w:pPr>
        <w:numPr>
          <w:ilvl w:val="0"/>
          <w:numId w:val="11"/>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7D60F2AA" w14:textId="403A227E" w:rsidR="00BE33E8" w:rsidRDefault="00BE33E8" w:rsidP="00BE33E8">
      <w:pPr>
        <w:rPr>
          <w:rFonts w:cs="Calibri"/>
          <w:color w:val="000000"/>
        </w:rPr>
      </w:pPr>
    </w:p>
    <w:p w14:paraId="372C71B3" w14:textId="77777777" w:rsidR="00266FE7" w:rsidRDefault="003A3D42">
      <w:pPr>
        <w:pStyle w:val="Prrafodelista"/>
        <w:ind w:left="0"/>
        <w:rPr>
          <w:rFonts w:cs="Calibri"/>
          <w:b/>
          <w:bCs/>
          <w:sz w:val="24"/>
          <w:szCs w:val="24"/>
        </w:rPr>
      </w:pPr>
      <w:r>
        <w:rPr>
          <w:rFonts w:cs="Calibri"/>
          <w:b/>
          <w:bCs/>
          <w:sz w:val="24"/>
          <w:szCs w:val="24"/>
        </w:rPr>
        <w:t>Metodología según escenario 2 (Semipresencial)</w:t>
      </w:r>
    </w:p>
    <w:p w14:paraId="726D67A5" w14:textId="2DDF48D5" w:rsidR="00266FE7" w:rsidRPr="005A3115" w:rsidRDefault="003A3D42">
      <w:pPr>
        <w:pStyle w:val="Prrafodelista"/>
        <w:ind w:left="0"/>
        <w:rPr>
          <w:rFonts w:cs="Calibri"/>
          <w:sz w:val="24"/>
          <w:szCs w:val="24"/>
          <w:lang w:eastAsia="es-ES"/>
        </w:rPr>
      </w:pPr>
      <w:r w:rsidRPr="005A3115">
        <w:rPr>
          <w:rFonts w:cs="Calibri"/>
          <w:sz w:val="24"/>
          <w:szCs w:val="24"/>
          <w:lang w:eastAsia="es-ES"/>
        </w:rPr>
        <w:tab/>
        <w:t xml:space="preserve">El alumnado acudirá al centro educativo en días alternos. La mitad de los alumnos del grupo acudirá </w:t>
      </w:r>
      <w:r w:rsidR="005A3115">
        <w:rPr>
          <w:rFonts w:cs="Calibri"/>
          <w:sz w:val="24"/>
          <w:szCs w:val="24"/>
          <w:lang w:eastAsia="es-ES"/>
        </w:rPr>
        <w:t>Mates</w:t>
      </w:r>
      <w:r w:rsidRPr="005A3115">
        <w:rPr>
          <w:rFonts w:cs="Calibri"/>
          <w:sz w:val="24"/>
          <w:szCs w:val="24"/>
          <w:lang w:eastAsia="es-ES"/>
        </w:rPr>
        <w:t xml:space="preserve">, y la otra mitad acudirá </w:t>
      </w:r>
      <w:proofErr w:type="gramStart"/>
      <w:r w:rsidR="005A3115">
        <w:rPr>
          <w:rFonts w:cs="Calibri"/>
          <w:sz w:val="24"/>
          <w:szCs w:val="24"/>
          <w:lang w:eastAsia="es-ES"/>
        </w:rPr>
        <w:t>Miércoles</w:t>
      </w:r>
      <w:proofErr w:type="gramEnd"/>
      <w:r w:rsidRPr="005A3115">
        <w:rPr>
          <w:rFonts w:cs="Calibri"/>
          <w:sz w:val="24"/>
          <w:szCs w:val="24"/>
          <w:lang w:eastAsia="es-ES"/>
        </w:rPr>
        <w:t>.</w:t>
      </w:r>
    </w:p>
    <w:p w14:paraId="03267E4D" w14:textId="46562ABC" w:rsidR="00266FE7" w:rsidRPr="005A3115" w:rsidRDefault="003A3D42">
      <w:pPr>
        <w:pStyle w:val="Prrafodelista"/>
        <w:ind w:left="0"/>
        <w:rPr>
          <w:rFonts w:cs="Calibri"/>
          <w:sz w:val="24"/>
          <w:szCs w:val="24"/>
          <w:lang w:eastAsia="es-ES"/>
        </w:rPr>
      </w:pPr>
      <w:r w:rsidRPr="005A3115">
        <w:rPr>
          <w:rFonts w:cs="Calibri"/>
          <w:sz w:val="24"/>
          <w:szCs w:val="24"/>
          <w:lang w:eastAsia="es-ES"/>
        </w:rPr>
        <w:tab/>
        <w:t xml:space="preserve">Durante las clases presenciales se utilizará </w:t>
      </w:r>
      <w:proofErr w:type="spellStart"/>
      <w:r w:rsidRPr="005A3115">
        <w:rPr>
          <w:rFonts w:cs="Calibri"/>
          <w:sz w:val="24"/>
          <w:szCs w:val="24"/>
          <w:lang w:eastAsia="es-ES"/>
        </w:rPr>
        <w:t>Microsof</w:t>
      </w:r>
      <w:proofErr w:type="spellEnd"/>
      <w:r w:rsidRPr="005A3115">
        <w:rPr>
          <w:rFonts w:cs="Calibri"/>
          <w:sz w:val="24"/>
          <w:szCs w:val="24"/>
          <w:lang w:eastAsia="es-ES"/>
        </w:rPr>
        <w:t xml:space="preserve"> </w:t>
      </w:r>
      <w:proofErr w:type="spellStart"/>
      <w:r w:rsidRPr="005A3115">
        <w:rPr>
          <w:rFonts w:cs="Calibri"/>
          <w:sz w:val="24"/>
          <w:szCs w:val="24"/>
          <w:lang w:eastAsia="es-ES"/>
        </w:rPr>
        <w:t>Teams</w:t>
      </w:r>
      <w:proofErr w:type="spellEnd"/>
      <w:r w:rsidRPr="005A3115">
        <w:rPr>
          <w:rFonts w:cs="Calibri"/>
          <w:sz w:val="24"/>
          <w:szCs w:val="24"/>
          <w:lang w:eastAsia="es-ES"/>
        </w:rPr>
        <w:t xml:space="preserve"> para que los alumnos que se encuentran en casa se conecten por videoconferencia y puedan seguir la clase.</w:t>
      </w:r>
    </w:p>
    <w:p w14:paraId="06FB9ACF" w14:textId="77777777" w:rsidR="00266FE7" w:rsidRDefault="003A3D42">
      <w:pPr>
        <w:pStyle w:val="Prrafodelista"/>
        <w:ind w:left="0"/>
        <w:rPr>
          <w:rFonts w:cs="Calibri"/>
          <w:b/>
          <w:bCs/>
          <w:sz w:val="24"/>
          <w:szCs w:val="24"/>
        </w:rPr>
      </w:pPr>
      <w:r>
        <w:rPr>
          <w:rFonts w:cs="Calibri"/>
          <w:b/>
          <w:bCs/>
          <w:sz w:val="24"/>
          <w:szCs w:val="24"/>
        </w:rPr>
        <w:t xml:space="preserve">Metodología según escenario 3 </w:t>
      </w:r>
      <w:proofErr w:type="gramStart"/>
      <w:r>
        <w:rPr>
          <w:rFonts w:cs="Calibri"/>
          <w:b/>
          <w:bCs/>
          <w:sz w:val="24"/>
          <w:szCs w:val="24"/>
        </w:rPr>
        <w:t>( No</w:t>
      </w:r>
      <w:proofErr w:type="gramEnd"/>
      <w:r>
        <w:rPr>
          <w:rFonts w:cs="Calibri"/>
          <w:b/>
          <w:bCs/>
          <w:sz w:val="24"/>
          <w:szCs w:val="24"/>
        </w:rPr>
        <w:t xml:space="preserve"> presencial )</w:t>
      </w:r>
    </w:p>
    <w:p w14:paraId="17CA9537" w14:textId="77777777" w:rsidR="00266FE7" w:rsidRPr="005A3115" w:rsidRDefault="003A3D42">
      <w:pPr>
        <w:pStyle w:val="Prrafodelista"/>
        <w:ind w:left="0"/>
        <w:rPr>
          <w:rFonts w:cs="Calibri"/>
          <w:sz w:val="24"/>
          <w:szCs w:val="24"/>
          <w:lang w:eastAsia="es-ES"/>
        </w:rPr>
      </w:pPr>
      <w:r>
        <w:rPr>
          <w:rFonts w:cs="Calibri"/>
          <w:color w:val="FF0000"/>
          <w:sz w:val="24"/>
          <w:szCs w:val="24"/>
        </w:rPr>
        <w:lastRenderedPageBreak/>
        <w:tab/>
      </w:r>
      <w:r w:rsidRPr="005A3115">
        <w:rPr>
          <w:rFonts w:cs="Calibri"/>
          <w:sz w:val="24"/>
          <w:szCs w:val="24"/>
          <w:lang w:eastAsia="es-ES"/>
        </w:rPr>
        <w:t xml:space="preserve">Todo el grupo sigue las clases desde casa utilizando la plataforma Moodle y </w:t>
      </w:r>
      <w:proofErr w:type="spellStart"/>
      <w:r w:rsidRPr="005A3115">
        <w:rPr>
          <w:rFonts w:cs="Calibri"/>
          <w:sz w:val="24"/>
          <w:szCs w:val="24"/>
          <w:lang w:eastAsia="es-ES"/>
        </w:rPr>
        <w:t>Microsof</w:t>
      </w:r>
      <w:proofErr w:type="spellEnd"/>
      <w:r w:rsidRPr="005A3115">
        <w:rPr>
          <w:rFonts w:cs="Calibri"/>
          <w:sz w:val="24"/>
          <w:szCs w:val="24"/>
          <w:lang w:eastAsia="es-ES"/>
        </w:rPr>
        <w:t xml:space="preserve"> </w:t>
      </w:r>
      <w:proofErr w:type="spellStart"/>
      <w:r w:rsidRPr="005A3115">
        <w:rPr>
          <w:rFonts w:cs="Calibri"/>
          <w:sz w:val="24"/>
          <w:szCs w:val="24"/>
          <w:lang w:eastAsia="es-ES"/>
        </w:rPr>
        <w:t>Teams</w:t>
      </w:r>
      <w:proofErr w:type="spellEnd"/>
      <w:r w:rsidRPr="005A3115">
        <w:rPr>
          <w:rFonts w:cs="Calibri"/>
          <w:sz w:val="24"/>
          <w:szCs w:val="24"/>
          <w:lang w:eastAsia="es-ES"/>
        </w:rPr>
        <w:t xml:space="preserve"> para impartir la clase de forma telemática.</w:t>
      </w:r>
    </w:p>
    <w:p w14:paraId="51CB1959" w14:textId="77777777" w:rsidR="00266FE7" w:rsidRPr="005A3115" w:rsidRDefault="00266FE7">
      <w:pPr>
        <w:pStyle w:val="Prrafodelista"/>
        <w:ind w:left="0"/>
        <w:rPr>
          <w:rFonts w:cs="Calibri"/>
          <w:sz w:val="24"/>
          <w:szCs w:val="24"/>
          <w:lang w:eastAsia="es-ES"/>
        </w:rPr>
      </w:pPr>
    </w:p>
    <w:p w14:paraId="77985846" w14:textId="77777777" w:rsidR="00266FE7" w:rsidRPr="005A3115" w:rsidRDefault="003A3D42" w:rsidP="005A3115">
      <w:pPr>
        <w:ind w:firstLine="432"/>
        <w:rPr>
          <w:rFonts w:cs="Calibri"/>
        </w:rPr>
      </w:pPr>
      <w:r w:rsidRPr="005A3115">
        <w:rPr>
          <w:rFonts w:cs="Calibri"/>
        </w:rPr>
        <w:t xml:space="preserve">El seguimiento del proceso de enseñanza-aprendizaje se realizará utilizando las herramientas puestas a disposición por la Junta de Comunidades de Castilla-La Mancha: </w:t>
      </w:r>
      <w:proofErr w:type="spellStart"/>
      <w:r w:rsidRPr="005A3115">
        <w:rPr>
          <w:rFonts w:cs="Calibri"/>
        </w:rPr>
        <w:t>Teams</w:t>
      </w:r>
      <w:proofErr w:type="spellEnd"/>
      <w:r w:rsidRPr="005A3115">
        <w:rPr>
          <w:rFonts w:cs="Calibri"/>
        </w:rPr>
        <w:t xml:space="preserve">, Papás, Moodle. La metodología en la enseñanza no presencial es la misma que la aplicada en aquellos alumnos/as que no deban/puedan asistir a clase en la enseñanza semipresencial. </w:t>
      </w:r>
    </w:p>
    <w:p w14:paraId="2A7F79AE" w14:textId="77777777" w:rsidR="00266FE7" w:rsidRPr="005A3115" w:rsidRDefault="00266FE7" w:rsidP="005A3115">
      <w:pPr>
        <w:ind w:firstLine="432"/>
        <w:rPr>
          <w:rFonts w:cs="Calibri"/>
        </w:rPr>
      </w:pPr>
    </w:p>
    <w:p w14:paraId="6B766C9A" w14:textId="476971A0" w:rsidR="00266FE7" w:rsidRPr="005A3115" w:rsidRDefault="003A3D42" w:rsidP="005A3115">
      <w:pPr>
        <w:ind w:firstLine="432"/>
        <w:rPr>
          <w:rFonts w:cs="Calibri"/>
        </w:rPr>
      </w:pPr>
      <w:r w:rsidRPr="005A3115">
        <w:rPr>
          <w:rFonts w:cs="Calibri"/>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14:paraId="44CE2552" w14:textId="77777777" w:rsidR="00266FE7" w:rsidRDefault="00A6794B">
      <w:pPr>
        <w:pStyle w:val="Encabezado1"/>
        <w:numPr>
          <w:ilvl w:val="0"/>
          <w:numId w:val="17"/>
        </w:numPr>
        <w:rPr>
          <w:rFonts w:ascii="Calibri" w:hAnsi="Calibri" w:cs="Calibri"/>
        </w:rPr>
      </w:pPr>
      <w:bookmarkStart w:id="21" w:name="_Toc523819763"/>
      <w:bookmarkStart w:id="22" w:name="_Toc85547492"/>
      <w:bookmarkEnd w:id="21"/>
      <w:r>
        <w:rPr>
          <w:rFonts w:ascii="Calibri" w:hAnsi="Calibri" w:cs="Calibri"/>
        </w:rPr>
        <w:t xml:space="preserve">9. </w:t>
      </w:r>
      <w:r w:rsidR="003A3D42">
        <w:rPr>
          <w:rFonts w:ascii="Calibri" w:hAnsi="Calibri" w:cs="Calibri"/>
        </w:rPr>
        <w:t>Evaluación</w:t>
      </w:r>
      <w:bookmarkEnd w:id="22"/>
    </w:p>
    <w:p w14:paraId="337AA410" w14:textId="12049F2C" w:rsidR="00266FE7" w:rsidRDefault="003A3D42">
      <w:pPr>
        <w:ind w:firstLine="432"/>
        <w:rPr>
          <w:rFonts w:cs="Calibri"/>
        </w:rPr>
      </w:pPr>
      <w:r>
        <w:rPr>
          <w:rFonts w:cs="Calibri"/>
        </w:rPr>
        <w:t xml:space="preserve">La evaluación será continua, formativa y </w:t>
      </w:r>
      <w:proofErr w:type="spellStart"/>
      <w:r>
        <w:rPr>
          <w:rFonts w:cs="Calibri"/>
        </w:rPr>
        <w:t>sumativa</w:t>
      </w:r>
      <w:proofErr w:type="spellEnd"/>
      <w:r>
        <w:rPr>
          <w:rFonts w:cs="Calibri"/>
        </w:rPr>
        <w:t>, considerándose además de las pruebas objetivas, el trabajo en clase, el progreso, el interés por el módulo, la atención, etc.</w:t>
      </w:r>
    </w:p>
    <w:p w14:paraId="02F4DB86"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23" w:name="_Toc523819764"/>
      <w:bookmarkStart w:id="24" w:name="_Toc85547493"/>
      <w:bookmarkEnd w:id="23"/>
      <w:r>
        <w:rPr>
          <w:rFonts w:ascii="Calibri" w:hAnsi="Calibri" w:cs="Calibri"/>
        </w:rPr>
        <w:t>El proceso de evaluación</w:t>
      </w:r>
      <w:bookmarkEnd w:id="24"/>
    </w:p>
    <w:p w14:paraId="069651C4" w14:textId="77777777" w:rsidR="00266FE7" w:rsidRDefault="003A3D42">
      <w:pPr>
        <w:pStyle w:val="Encabezado3"/>
        <w:numPr>
          <w:ilvl w:val="2"/>
          <w:numId w:val="17"/>
        </w:numPr>
        <w:rPr>
          <w:rFonts w:ascii="Calibri" w:hAnsi="Calibri" w:cs="Calibri"/>
        </w:rPr>
      </w:pPr>
      <w:bookmarkStart w:id="25" w:name="_Toc523819765"/>
      <w:bookmarkStart w:id="26" w:name="_Toc85547494"/>
      <w:bookmarkEnd w:id="25"/>
      <w:r>
        <w:rPr>
          <w:rFonts w:ascii="Calibri" w:hAnsi="Calibri" w:cs="Calibri"/>
        </w:rPr>
        <w:t>Evaluación inicial</w:t>
      </w:r>
      <w:bookmarkEnd w:id="26"/>
    </w:p>
    <w:p w14:paraId="4FCB7484" w14:textId="77777777" w:rsidR="00266FE7" w:rsidRDefault="003A3D42">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w:t>
      </w:r>
      <w:r>
        <w:rPr>
          <w:rFonts w:cs="Calibri"/>
        </w:rPr>
        <w:lastRenderedPageBreak/>
        <w:t>ubiquen dentro de los conocimientos informáticos adquiridos en el curso pasado, o bien en unidades de trabajo anteriores.</w:t>
      </w:r>
    </w:p>
    <w:p w14:paraId="4B41D225" w14:textId="77777777" w:rsidR="00266FE7" w:rsidRDefault="00266FE7">
      <w:pPr>
        <w:ind w:firstLine="708"/>
        <w:rPr>
          <w:rFonts w:cs="Calibri"/>
        </w:rPr>
      </w:pPr>
    </w:p>
    <w:p w14:paraId="3727BD11"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0A8D1709" w14:textId="77777777" w:rsidR="00266FE7" w:rsidRDefault="00266FE7">
      <w:pPr>
        <w:rPr>
          <w:rFonts w:cs="Calibri"/>
        </w:rPr>
      </w:pPr>
    </w:p>
    <w:p w14:paraId="61B97049" w14:textId="77777777" w:rsidR="00266FE7" w:rsidRDefault="003A3D42">
      <w:pPr>
        <w:pStyle w:val="Encabezado3"/>
        <w:numPr>
          <w:ilvl w:val="2"/>
          <w:numId w:val="17"/>
        </w:numPr>
        <w:rPr>
          <w:rFonts w:ascii="Calibri" w:hAnsi="Calibri" w:cs="Calibri"/>
        </w:rPr>
      </w:pPr>
      <w:bookmarkStart w:id="27" w:name="_Toc523819766"/>
      <w:bookmarkStart w:id="28" w:name="_Toc85547495"/>
      <w:bookmarkEnd w:id="27"/>
      <w:r>
        <w:rPr>
          <w:rFonts w:ascii="Calibri" w:hAnsi="Calibri" w:cs="Calibri"/>
        </w:rPr>
        <w:t>Procedimientos para evaluar el proceso de aprendizaje del alumnado</w:t>
      </w:r>
      <w:bookmarkEnd w:id="28"/>
    </w:p>
    <w:p w14:paraId="22158D51"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2FDB2C60" w14:textId="77777777" w:rsidR="00266FE7" w:rsidRDefault="00266FE7">
      <w:pPr>
        <w:rPr>
          <w:rFonts w:cs="Calibri"/>
        </w:rPr>
      </w:pPr>
    </w:p>
    <w:p w14:paraId="06423173" w14:textId="77777777" w:rsidR="00266FE7" w:rsidRDefault="003A3D42">
      <w:pPr>
        <w:numPr>
          <w:ilvl w:val="0"/>
          <w:numId w:val="8"/>
        </w:numPr>
        <w:rPr>
          <w:rFonts w:cs="Calibri"/>
        </w:rPr>
      </w:pPr>
      <w:r>
        <w:rPr>
          <w:rFonts w:cs="Calibri"/>
        </w:rPr>
        <w:t>El trabajo en equipo</w:t>
      </w:r>
    </w:p>
    <w:p w14:paraId="346FC2B3" w14:textId="77777777" w:rsidR="00266FE7" w:rsidRDefault="003A3D42">
      <w:pPr>
        <w:numPr>
          <w:ilvl w:val="0"/>
          <w:numId w:val="8"/>
        </w:numPr>
        <w:rPr>
          <w:rFonts w:cs="Calibri"/>
        </w:rPr>
      </w:pPr>
      <w:r>
        <w:rPr>
          <w:rFonts w:cs="Calibri"/>
        </w:rPr>
        <w:t>La investigación de los contenidos</w:t>
      </w:r>
    </w:p>
    <w:p w14:paraId="3E8D102A" w14:textId="77777777" w:rsidR="00266FE7" w:rsidRDefault="003A3D42">
      <w:pPr>
        <w:numPr>
          <w:ilvl w:val="0"/>
          <w:numId w:val="8"/>
        </w:numPr>
        <w:rPr>
          <w:rFonts w:cs="Calibri"/>
        </w:rPr>
      </w:pPr>
      <w:r>
        <w:rPr>
          <w:rFonts w:cs="Calibri"/>
        </w:rPr>
        <w:t>La asistencia regular a clase</w:t>
      </w:r>
    </w:p>
    <w:p w14:paraId="44B1EB82" w14:textId="77777777" w:rsidR="00266FE7" w:rsidRDefault="003A3D42">
      <w:pPr>
        <w:numPr>
          <w:ilvl w:val="0"/>
          <w:numId w:val="8"/>
        </w:numPr>
        <w:rPr>
          <w:rFonts w:cs="Calibri"/>
        </w:rPr>
      </w:pPr>
      <w:r>
        <w:rPr>
          <w:rFonts w:cs="Calibri"/>
        </w:rPr>
        <w:t>La puntualidad</w:t>
      </w:r>
    </w:p>
    <w:p w14:paraId="78A4A24E" w14:textId="77777777" w:rsidR="00266FE7" w:rsidRDefault="003A3D42">
      <w:pPr>
        <w:numPr>
          <w:ilvl w:val="0"/>
          <w:numId w:val="8"/>
        </w:numPr>
        <w:rPr>
          <w:rFonts w:cs="Calibri"/>
        </w:rPr>
      </w:pPr>
      <w:r>
        <w:rPr>
          <w:rFonts w:cs="Calibri"/>
        </w:rPr>
        <w:t>La correcta utilización del material y equipos</w:t>
      </w:r>
    </w:p>
    <w:p w14:paraId="5EF3807F" w14:textId="77777777" w:rsidR="00266FE7" w:rsidRDefault="003A3D42">
      <w:pPr>
        <w:numPr>
          <w:ilvl w:val="0"/>
          <w:numId w:val="8"/>
        </w:numPr>
        <w:rPr>
          <w:rFonts w:cs="Calibri"/>
        </w:rPr>
      </w:pPr>
      <w:r>
        <w:rPr>
          <w:rFonts w:cs="Calibri"/>
        </w:rPr>
        <w:t>Participación en clase</w:t>
      </w:r>
    </w:p>
    <w:p w14:paraId="3E957336" w14:textId="77777777" w:rsidR="00266FE7" w:rsidRDefault="003A3D42">
      <w:pPr>
        <w:numPr>
          <w:ilvl w:val="0"/>
          <w:numId w:val="8"/>
        </w:numPr>
        <w:rPr>
          <w:rFonts w:cs="Calibri"/>
        </w:rPr>
      </w:pPr>
      <w:r>
        <w:rPr>
          <w:rFonts w:cs="Calibri"/>
        </w:rPr>
        <w:t>Realización y presentación de los trabajos obligatorios solicitados por el profesor.</w:t>
      </w:r>
    </w:p>
    <w:p w14:paraId="0671A7C0" w14:textId="77777777" w:rsidR="00266FE7" w:rsidRDefault="003A3D42">
      <w:pPr>
        <w:numPr>
          <w:ilvl w:val="0"/>
          <w:numId w:val="8"/>
        </w:numPr>
        <w:rPr>
          <w:rFonts w:cs="Calibri"/>
        </w:rPr>
      </w:pPr>
      <w:r>
        <w:rPr>
          <w:rFonts w:cs="Calibri"/>
        </w:rPr>
        <w:t>La elaboración de los trabajos optativos</w:t>
      </w:r>
    </w:p>
    <w:p w14:paraId="513D2F04" w14:textId="77777777" w:rsidR="00266FE7" w:rsidRDefault="003A3D42">
      <w:pPr>
        <w:numPr>
          <w:ilvl w:val="0"/>
          <w:numId w:val="8"/>
        </w:numPr>
        <w:rPr>
          <w:rFonts w:cs="Calibri"/>
        </w:rPr>
      </w:pPr>
      <w:r>
        <w:rPr>
          <w:rFonts w:cs="Calibri"/>
        </w:rPr>
        <w:t>Pruebas escritas, con contenidos teóricos y prácticos</w:t>
      </w:r>
    </w:p>
    <w:p w14:paraId="3341841F" w14:textId="77777777" w:rsidR="00266FE7" w:rsidRDefault="00266FE7">
      <w:pPr>
        <w:ind w:left="1080"/>
        <w:rPr>
          <w:rFonts w:cs="Calibri"/>
        </w:rPr>
      </w:pPr>
    </w:p>
    <w:p w14:paraId="737660AA"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1F675DEF" w14:textId="77777777" w:rsidR="00266FE7" w:rsidRDefault="003A3D42">
      <w:pPr>
        <w:pStyle w:val="Encabezado3"/>
        <w:numPr>
          <w:ilvl w:val="2"/>
          <w:numId w:val="17"/>
        </w:numPr>
        <w:rPr>
          <w:rFonts w:ascii="Calibri" w:hAnsi="Calibri" w:cs="Calibri"/>
        </w:rPr>
      </w:pPr>
      <w:bookmarkStart w:id="29" w:name="_Toc523819767"/>
      <w:bookmarkStart w:id="30" w:name="_Toc85547496"/>
      <w:bookmarkEnd w:id="29"/>
      <w:r>
        <w:rPr>
          <w:rFonts w:ascii="Calibri" w:hAnsi="Calibri" w:cs="Calibri"/>
        </w:rPr>
        <w:lastRenderedPageBreak/>
        <w:t xml:space="preserve">Evaluación </w:t>
      </w:r>
      <w:proofErr w:type="spellStart"/>
      <w:r>
        <w:rPr>
          <w:rFonts w:ascii="Calibri" w:hAnsi="Calibri" w:cs="Calibri"/>
        </w:rPr>
        <w:t>sumativa</w:t>
      </w:r>
      <w:bookmarkEnd w:id="30"/>
      <w:proofErr w:type="spellEnd"/>
    </w:p>
    <w:p w14:paraId="5B8B5D2F" w14:textId="77777777"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0C82B93B" w14:textId="77777777" w:rsidR="003414DD" w:rsidRDefault="003414DD">
      <w:pPr>
        <w:ind w:firstLine="576"/>
        <w:rPr>
          <w:rFonts w:cs="Calibri"/>
        </w:rPr>
      </w:pPr>
    </w:p>
    <w:p w14:paraId="6E7ABFC9" w14:textId="77777777" w:rsidR="00CB4845" w:rsidRPr="00DF64FC" w:rsidRDefault="00CB4845" w:rsidP="00CB4845">
      <w:pPr>
        <w:pStyle w:val="Encabezado3"/>
        <w:numPr>
          <w:ilvl w:val="2"/>
          <w:numId w:val="17"/>
        </w:numPr>
        <w:rPr>
          <w:rFonts w:ascii="Calibri" w:hAnsi="Calibri" w:cs="Calibri"/>
          <w:color w:val="000000" w:themeColor="text1"/>
        </w:rPr>
      </w:pPr>
      <w:bookmarkStart w:id="31" w:name="_Toc85547497"/>
      <w:r w:rsidRPr="00DF64FC">
        <w:rPr>
          <w:rFonts w:ascii="Calibri" w:hAnsi="Calibri" w:cs="Calibri"/>
          <w:color w:val="000000" w:themeColor="text1"/>
        </w:rPr>
        <w:t>Procedimiento de Evaluación Pendientes</w:t>
      </w:r>
      <w:bookmarkEnd w:id="31"/>
    </w:p>
    <w:p w14:paraId="761C7974" w14:textId="77777777" w:rsidR="00CB4845" w:rsidRPr="00DF64FC" w:rsidRDefault="00CB4845" w:rsidP="00CB4845">
      <w:pPr>
        <w:ind w:firstLine="708"/>
        <w:rPr>
          <w:rFonts w:cs="Calibri"/>
          <w:color w:val="000000" w:themeColor="text1"/>
        </w:rPr>
      </w:pPr>
      <w:r w:rsidRPr="00DF64FC">
        <w:rPr>
          <w:rFonts w:cs="Calibri"/>
          <w:color w:val="000000" w:themeColor="text1"/>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14:paraId="3D6C5C97" w14:textId="77777777" w:rsidR="00CB4845" w:rsidRPr="00DF64FC" w:rsidRDefault="00CB4845" w:rsidP="00CB4845">
      <w:pPr>
        <w:pStyle w:val="Prrafodelista"/>
        <w:numPr>
          <w:ilvl w:val="0"/>
          <w:numId w:val="39"/>
        </w:numPr>
        <w:rPr>
          <w:rFonts w:cs="Calibri"/>
          <w:color w:val="000000" w:themeColor="text1"/>
          <w:sz w:val="24"/>
          <w:szCs w:val="24"/>
        </w:rPr>
      </w:pPr>
      <w:r w:rsidRPr="00DF64FC">
        <w:rPr>
          <w:rFonts w:cs="Calibri"/>
          <w:color w:val="000000" w:themeColor="text1"/>
          <w:sz w:val="24"/>
          <w:szCs w:val="24"/>
        </w:rPr>
        <w:t>1ª Ordinaria: mediados de febrero.</w:t>
      </w:r>
    </w:p>
    <w:p w14:paraId="0128D3AB" w14:textId="77777777" w:rsidR="00CB4845" w:rsidRPr="00DF64FC" w:rsidRDefault="00CB4845" w:rsidP="00CB4845">
      <w:pPr>
        <w:pStyle w:val="Prrafodelista"/>
        <w:numPr>
          <w:ilvl w:val="0"/>
          <w:numId w:val="39"/>
        </w:numPr>
        <w:rPr>
          <w:rFonts w:cs="Calibri"/>
          <w:color w:val="000000" w:themeColor="text1"/>
          <w:sz w:val="24"/>
          <w:szCs w:val="24"/>
        </w:rPr>
      </w:pPr>
      <w:r w:rsidRPr="00DF64FC">
        <w:rPr>
          <w:rFonts w:cs="Calibri"/>
          <w:color w:val="000000" w:themeColor="text1"/>
          <w:sz w:val="24"/>
          <w:szCs w:val="24"/>
        </w:rPr>
        <w:t>2ª Ordinaria: primeros de mayo.</w:t>
      </w:r>
    </w:p>
    <w:p w14:paraId="164CED30" w14:textId="77777777" w:rsidR="00CB4845" w:rsidRPr="00DF64FC" w:rsidRDefault="00CB4845" w:rsidP="00CB4845">
      <w:pPr>
        <w:rPr>
          <w:rFonts w:cs="Calibri"/>
          <w:color w:val="000000" w:themeColor="text1"/>
        </w:rPr>
      </w:pPr>
    </w:p>
    <w:p w14:paraId="20340868" w14:textId="77777777" w:rsidR="00CB4845" w:rsidRPr="00DF64FC" w:rsidRDefault="00CB4845" w:rsidP="00CB4845">
      <w:pPr>
        <w:ind w:firstLine="708"/>
        <w:rPr>
          <w:rFonts w:cs="Calibri"/>
          <w:color w:val="000000" w:themeColor="text1"/>
        </w:rPr>
      </w:pPr>
      <w:r w:rsidRPr="00DF64FC">
        <w:rPr>
          <w:rFonts w:cs="Calibri"/>
          <w:color w:val="000000" w:themeColor="text1"/>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14:paraId="07334514" w14:textId="77777777" w:rsidR="00CB4845" w:rsidRPr="00DF64FC" w:rsidRDefault="00CB4845" w:rsidP="00CB4845">
      <w:pPr>
        <w:rPr>
          <w:rFonts w:cs="Calibri"/>
          <w:color w:val="000000" w:themeColor="text1"/>
        </w:rPr>
      </w:pPr>
    </w:p>
    <w:p w14:paraId="54EDD071" w14:textId="77777777" w:rsidR="00CB4845" w:rsidRPr="00DF64FC" w:rsidRDefault="00CB4845" w:rsidP="00CB4845">
      <w:pPr>
        <w:ind w:firstLine="708"/>
        <w:rPr>
          <w:rFonts w:cs="Calibri"/>
          <w:color w:val="000000" w:themeColor="text1"/>
        </w:rPr>
      </w:pPr>
      <w:r w:rsidRPr="00DF64FC">
        <w:rPr>
          <w:rFonts w:cs="Calibri"/>
          <w:color w:val="000000" w:themeColor="text1"/>
        </w:rPr>
        <w:t xml:space="preserve">Se realizará una prueba de evaluación por cada una de las convocatorias ordinarias. Los alumnos que, después de la primera convocatoria tenga el módulo no superado, accederán a la segunda convocatoria. No obstante, si el alumno no se </w:t>
      </w:r>
      <w:r w:rsidRPr="00DF64FC">
        <w:rPr>
          <w:rFonts w:cs="Calibri"/>
          <w:color w:val="000000" w:themeColor="text1"/>
        </w:rPr>
        <w:lastRenderedPageBreak/>
        <w:t>presenta a la prueba de evaluación para la segunda convocatoria, se entenderá que el alumno renuncia a la misma, sin necesidad de haberlo solicitado previamente.</w:t>
      </w:r>
    </w:p>
    <w:p w14:paraId="42625BC6" w14:textId="77777777" w:rsidR="00CB4845" w:rsidRPr="00DF64FC" w:rsidRDefault="00CB4845" w:rsidP="00CB4845">
      <w:pPr>
        <w:rPr>
          <w:rFonts w:cs="Calibri"/>
          <w:color w:val="000000" w:themeColor="text1"/>
        </w:rPr>
      </w:pPr>
    </w:p>
    <w:p w14:paraId="52679F7C" w14:textId="77777777" w:rsidR="00CB4845" w:rsidRPr="00DF64FC" w:rsidRDefault="00CB4845" w:rsidP="00CB4845">
      <w:pPr>
        <w:ind w:firstLine="576"/>
        <w:rPr>
          <w:rFonts w:cs="Calibri"/>
          <w:color w:val="000000" w:themeColor="text1"/>
        </w:rPr>
      </w:pPr>
      <w:r w:rsidRPr="00DF64FC">
        <w:rPr>
          <w:rFonts w:cs="Calibri"/>
          <w:color w:val="000000" w:themeColor="text1"/>
        </w:rPr>
        <w:t>El acceso a la segunda convocatoria ordinaria se realizará independientemente del tipo de matrícula del alumno.</w:t>
      </w:r>
    </w:p>
    <w:p w14:paraId="6C5E28BE" w14:textId="77777777" w:rsidR="00266FE7" w:rsidRDefault="003A3D42">
      <w:pPr>
        <w:pStyle w:val="Encabezado2"/>
        <w:numPr>
          <w:ilvl w:val="1"/>
          <w:numId w:val="17"/>
        </w:numPr>
        <w:rPr>
          <w:rFonts w:ascii="Calibri" w:hAnsi="Calibri" w:cs="Calibri"/>
        </w:rPr>
      </w:pPr>
      <w:bookmarkStart w:id="32" w:name="_Toc523819768"/>
      <w:bookmarkStart w:id="33" w:name="_Toc85547498"/>
      <w:bookmarkEnd w:id="32"/>
      <w:r>
        <w:rPr>
          <w:rFonts w:ascii="Calibri" w:hAnsi="Calibri" w:cs="Calibri"/>
        </w:rPr>
        <w:t>Criterios de evaluación</w:t>
      </w:r>
      <w:bookmarkEnd w:id="33"/>
    </w:p>
    <w:p w14:paraId="38266016" w14:textId="4B62864D"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1. Determina herramientas de monitorización para detectar vulnerabilidades aplicando técnicas de hacking ético. </w:t>
      </w:r>
    </w:p>
    <w:p w14:paraId="04473B9C"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a)  Se ha definido la terminología esencial del hacking ético. </w:t>
      </w:r>
      <w:r w:rsidRPr="000008D7">
        <w:rPr>
          <w:rFonts w:ascii="MS Gothic" w:eastAsia="MS Gothic" w:hAnsi="MS Gothic" w:cs="MS Gothic" w:hint="eastAsia"/>
          <w:color w:val="000000" w:themeColor="text1"/>
        </w:rPr>
        <w:t> </w:t>
      </w:r>
    </w:p>
    <w:p w14:paraId="7A565AF8"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b)  Se han identificado los conceptos éticos y legales frente al </w:t>
      </w:r>
      <w:proofErr w:type="spellStart"/>
      <w:r w:rsidRPr="000008D7">
        <w:rPr>
          <w:rFonts w:cs="Calibri"/>
          <w:color w:val="000000" w:themeColor="text1"/>
        </w:rPr>
        <w:t>ciberdelito</w:t>
      </w:r>
      <w:proofErr w:type="spellEnd"/>
      <w:r w:rsidRPr="000008D7">
        <w:rPr>
          <w:rFonts w:cs="Calibri"/>
          <w:color w:val="000000" w:themeColor="text1"/>
        </w:rPr>
        <w:t xml:space="preserve">. </w:t>
      </w:r>
      <w:r w:rsidRPr="000008D7">
        <w:rPr>
          <w:rFonts w:ascii="MS Gothic" w:eastAsia="MS Gothic" w:hAnsi="MS Gothic" w:cs="MS Gothic" w:hint="eastAsia"/>
          <w:color w:val="000000" w:themeColor="text1"/>
        </w:rPr>
        <w:t> </w:t>
      </w:r>
    </w:p>
    <w:p w14:paraId="64980CA9"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c)  Se ha definido el alcance y condiciones de un test de intrusión. </w:t>
      </w:r>
      <w:r w:rsidRPr="000008D7">
        <w:rPr>
          <w:rFonts w:ascii="MS Gothic" w:eastAsia="MS Gothic" w:hAnsi="MS Gothic" w:cs="MS Gothic" w:hint="eastAsia"/>
          <w:color w:val="000000" w:themeColor="text1"/>
        </w:rPr>
        <w:t> </w:t>
      </w:r>
    </w:p>
    <w:p w14:paraId="5885736B"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d)  Se han identificado los elementos esenciales de seguridad: confidencialidad, </w:t>
      </w:r>
      <w:r w:rsidRPr="000008D7">
        <w:rPr>
          <w:rFonts w:ascii="MS Gothic" w:eastAsia="MS Gothic" w:hAnsi="MS Gothic" w:cs="MS Gothic" w:hint="eastAsia"/>
          <w:color w:val="000000" w:themeColor="text1"/>
        </w:rPr>
        <w:t> </w:t>
      </w:r>
      <w:r w:rsidRPr="000008D7">
        <w:rPr>
          <w:rFonts w:cs="Calibri"/>
          <w:color w:val="000000" w:themeColor="text1"/>
        </w:rPr>
        <w:t xml:space="preserve">autenticidad, integridad y disponibilidad. </w:t>
      </w:r>
      <w:r w:rsidRPr="000008D7">
        <w:rPr>
          <w:rFonts w:ascii="MS Gothic" w:eastAsia="MS Gothic" w:hAnsi="MS Gothic" w:cs="MS Gothic" w:hint="eastAsia"/>
          <w:color w:val="000000" w:themeColor="text1"/>
        </w:rPr>
        <w:t> </w:t>
      </w:r>
    </w:p>
    <w:p w14:paraId="119E5FC4"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e)  Se han identificado las fases de un ataque seguidas por un atacante. </w:t>
      </w:r>
      <w:r w:rsidRPr="000008D7">
        <w:rPr>
          <w:rFonts w:ascii="MS Gothic" w:eastAsia="MS Gothic" w:hAnsi="MS Gothic" w:cs="MS Gothic" w:hint="eastAsia"/>
          <w:color w:val="000000" w:themeColor="text1"/>
        </w:rPr>
        <w:t> </w:t>
      </w:r>
    </w:p>
    <w:p w14:paraId="5D3A877D" w14:textId="77777777" w:rsid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f)  Se han analizado y definido los tipos vulnerabilidades. </w:t>
      </w:r>
    </w:p>
    <w:p w14:paraId="4B93B7A6" w14:textId="7FD1BA1A" w:rsid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g)  Se han analizado y definido los tipos de ataque. </w:t>
      </w:r>
    </w:p>
    <w:p w14:paraId="684FC38D"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h)  Se han determinado y caracterizado las diferentes vulnerabilidades existentes. </w:t>
      </w:r>
      <w:r w:rsidRPr="000008D7">
        <w:rPr>
          <w:rFonts w:ascii="MS Gothic" w:eastAsia="MS Gothic" w:hAnsi="MS Gothic" w:cs="MS Gothic" w:hint="eastAsia"/>
          <w:color w:val="000000" w:themeColor="text1"/>
        </w:rPr>
        <w:t> </w:t>
      </w:r>
    </w:p>
    <w:p w14:paraId="4D342873" w14:textId="66653076" w:rsid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i)  Se han determinado las herramientas de monitorización disponibles en el mercado </w:t>
      </w:r>
      <w:r w:rsidRPr="000008D7">
        <w:rPr>
          <w:rFonts w:ascii="MS Gothic" w:eastAsia="MS Gothic" w:hAnsi="MS Gothic" w:cs="MS Gothic" w:hint="eastAsia"/>
          <w:color w:val="000000" w:themeColor="text1"/>
        </w:rPr>
        <w:t> </w:t>
      </w:r>
      <w:r w:rsidRPr="000008D7">
        <w:rPr>
          <w:rFonts w:cs="Calibri"/>
          <w:color w:val="000000" w:themeColor="text1"/>
        </w:rPr>
        <w:t xml:space="preserve">adecuadas en función del tipo de organización. </w:t>
      </w:r>
      <w:r w:rsidRPr="000008D7">
        <w:rPr>
          <w:rFonts w:ascii="MS Gothic" w:eastAsia="MS Gothic" w:hAnsi="MS Gothic" w:cs="MS Gothic" w:hint="eastAsia"/>
          <w:color w:val="000000" w:themeColor="text1"/>
        </w:rPr>
        <w:t> </w:t>
      </w:r>
    </w:p>
    <w:p w14:paraId="49738731" w14:textId="570DF31B"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2. Ataca y defiende en entornos de prueba, comunicaciones inalámbricas consiguiendo </w:t>
      </w:r>
    </w:p>
    <w:p w14:paraId="77343F7C" w14:textId="77777777" w:rsid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acceso a redes para demostrar sus vulnerabilidades. </w:t>
      </w:r>
    </w:p>
    <w:p w14:paraId="35F4CA75" w14:textId="7777777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a)  Se han configurado los distintos modos de funcionamiento de las tarjetas de red </w:t>
      </w:r>
      <w:r w:rsidRPr="000008D7">
        <w:rPr>
          <w:rFonts w:ascii="MS Gothic" w:eastAsia="MS Gothic" w:hAnsi="MS Gothic" w:cs="MS Gothic" w:hint="eastAsia"/>
          <w:color w:val="000000" w:themeColor="text1"/>
        </w:rPr>
        <w:t> </w:t>
      </w:r>
      <w:r w:rsidRPr="000008D7">
        <w:rPr>
          <w:rFonts w:cs="Calibri"/>
          <w:color w:val="000000" w:themeColor="text1"/>
        </w:rPr>
        <w:t xml:space="preserve">inalámbricas. </w:t>
      </w:r>
    </w:p>
    <w:p w14:paraId="4FE88FFF"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b)  Se han descrito las técnicas de encriptación de las redes inalámbricas y sus </w:t>
      </w:r>
      <w:r w:rsidRPr="000008D7">
        <w:rPr>
          <w:rFonts w:ascii="MS Gothic" w:eastAsia="MS Gothic" w:hAnsi="MS Gothic" w:cs="MS Gothic" w:hint="eastAsia"/>
          <w:color w:val="000000" w:themeColor="text1"/>
        </w:rPr>
        <w:t> </w:t>
      </w:r>
      <w:r w:rsidRPr="000008D7">
        <w:rPr>
          <w:rFonts w:cs="Calibri"/>
          <w:color w:val="000000" w:themeColor="text1"/>
        </w:rPr>
        <w:t xml:space="preserve">puntos vulnerables. </w:t>
      </w:r>
      <w:r w:rsidRPr="000008D7">
        <w:rPr>
          <w:rFonts w:ascii="MS Gothic" w:eastAsia="MS Gothic" w:hAnsi="MS Gothic" w:cs="MS Gothic" w:hint="eastAsia"/>
          <w:color w:val="000000" w:themeColor="text1"/>
        </w:rPr>
        <w:t> </w:t>
      </w:r>
    </w:p>
    <w:p w14:paraId="34D7A739"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lastRenderedPageBreak/>
        <w:t xml:space="preserve">c)  Se han detectado redes inalámbricas y se ha capturado tráfico de red como paso </w:t>
      </w:r>
      <w:r w:rsidRPr="000008D7">
        <w:rPr>
          <w:rFonts w:ascii="MS Gothic" w:eastAsia="MS Gothic" w:hAnsi="MS Gothic" w:cs="MS Gothic" w:hint="eastAsia"/>
          <w:color w:val="000000" w:themeColor="text1"/>
        </w:rPr>
        <w:t> </w:t>
      </w:r>
      <w:r w:rsidRPr="000008D7">
        <w:rPr>
          <w:rFonts w:cs="Calibri"/>
          <w:color w:val="000000" w:themeColor="text1"/>
        </w:rPr>
        <w:t xml:space="preserve">previo a su ataque. </w:t>
      </w:r>
      <w:r w:rsidRPr="000008D7">
        <w:rPr>
          <w:rFonts w:ascii="MS Gothic" w:eastAsia="MS Gothic" w:hAnsi="MS Gothic" w:cs="MS Gothic" w:hint="eastAsia"/>
          <w:color w:val="000000" w:themeColor="text1"/>
        </w:rPr>
        <w:t> </w:t>
      </w:r>
    </w:p>
    <w:p w14:paraId="6748CE79"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d)  Se ha accedido a redes inalámbricas vulnerables. </w:t>
      </w:r>
      <w:r w:rsidRPr="000008D7">
        <w:rPr>
          <w:rFonts w:ascii="MS Gothic" w:eastAsia="MS Gothic" w:hAnsi="MS Gothic" w:cs="MS Gothic" w:hint="eastAsia"/>
          <w:color w:val="000000" w:themeColor="text1"/>
        </w:rPr>
        <w:t> </w:t>
      </w:r>
    </w:p>
    <w:p w14:paraId="0B07C984" w14:textId="5036F459"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e)  Se han caracterizado otros sistemas de comunicación inalámbricos y sus vulnerabilidades.</w:t>
      </w:r>
    </w:p>
    <w:p w14:paraId="44CA8CB8" w14:textId="7777777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f)  Se han utilizado técnicas de “Equipo Rojo y Azul”. </w:t>
      </w:r>
    </w:p>
    <w:p w14:paraId="2985386D" w14:textId="7777777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g)  Se han realizado informes sobre las vulnerabilidades detectadas. </w:t>
      </w:r>
      <w:r w:rsidRPr="000008D7">
        <w:rPr>
          <w:rFonts w:ascii="MS Gothic" w:eastAsia="MS Gothic" w:hAnsi="MS Gothic" w:cs="MS Gothic" w:hint="eastAsia"/>
          <w:color w:val="000000" w:themeColor="text1"/>
        </w:rPr>
        <w:t> </w:t>
      </w:r>
    </w:p>
    <w:p w14:paraId="70D95569" w14:textId="1C579112" w:rsidR="000008D7" w:rsidRDefault="000008D7" w:rsidP="000008D7">
      <w:pPr>
        <w:suppressAutoHyphens w:val="0"/>
        <w:autoSpaceDE w:val="0"/>
        <w:autoSpaceDN w:val="0"/>
        <w:adjustRightInd w:val="0"/>
        <w:rPr>
          <w:rFonts w:cs="Calibri"/>
          <w:color w:val="000000" w:themeColor="text1"/>
        </w:rPr>
      </w:pPr>
      <w:r>
        <w:rPr>
          <w:rFonts w:cs="Calibri"/>
          <w:color w:val="000000" w:themeColor="text1"/>
        </w:rPr>
        <w:t xml:space="preserve">3. </w:t>
      </w:r>
      <w:r w:rsidRPr="000008D7">
        <w:rPr>
          <w:rFonts w:cs="Calibri"/>
          <w:color w:val="000000" w:themeColor="text1"/>
        </w:rPr>
        <w:t xml:space="preserve">Ataca y defiende en entornos de prueba, redes y sistemas consiguiendo acceso a información y sistemas de terceros. </w:t>
      </w:r>
    </w:p>
    <w:p w14:paraId="4DF86A23"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a)  Se ha recopilado información sobre la red y sistemas objetivo mediante técnicas pasivas. </w:t>
      </w:r>
      <w:r w:rsidRPr="000008D7">
        <w:rPr>
          <w:rFonts w:ascii="MS Gothic" w:eastAsia="MS Gothic" w:hAnsi="MS Gothic" w:cs="MS Gothic" w:hint="eastAsia"/>
          <w:color w:val="000000" w:themeColor="text1"/>
        </w:rPr>
        <w:t> </w:t>
      </w:r>
    </w:p>
    <w:p w14:paraId="32BA46F0" w14:textId="2F4039DC"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b)  Se ha creado un inventario de equipos, cuentas de usuario y potenciales vulnerabilidades de la red y sistemas objetivo mediante técnicas activas. </w:t>
      </w:r>
      <w:r w:rsidRPr="000008D7">
        <w:rPr>
          <w:rFonts w:ascii="MS Gothic" w:eastAsia="MS Gothic" w:hAnsi="MS Gothic" w:cs="MS Gothic" w:hint="eastAsia"/>
          <w:color w:val="000000" w:themeColor="text1"/>
        </w:rPr>
        <w:t> </w:t>
      </w:r>
    </w:p>
    <w:p w14:paraId="56DF50BF"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c)  Se ha interceptado tráfico de red de terceros para buscar información sensible. </w:t>
      </w:r>
      <w:r w:rsidRPr="000008D7">
        <w:rPr>
          <w:rFonts w:ascii="MS Gothic" w:eastAsia="MS Gothic" w:hAnsi="MS Gothic" w:cs="MS Gothic" w:hint="eastAsia"/>
          <w:color w:val="000000" w:themeColor="text1"/>
        </w:rPr>
        <w:t> </w:t>
      </w:r>
    </w:p>
    <w:p w14:paraId="645169F0"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d)  Se ha realizado un ataque de intermediario, leyendo, insertando y modificando, a </w:t>
      </w:r>
      <w:r w:rsidRPr="000008D7">
        <w:rPr>
          <w:rFonts w:ascii="MS Gothic" w:eastAsia="MS Gothic" w:hAnsi="MS Gothic" w:cs="MS Gothic" w:hint="eastAsia"/>
          <w:color w:val="000000" w:themeColor="text1"/>
        </w:rPr>
        <w:t> </w:t>
      </w:r>
      <w:r w:rsidRPr="000008D7">
        <w:rPr>
          <w:rFonts w:cs="Calibri"/>
          <w:color w:val="000000" w:themeColor="text1"/>
        </w:rPr>
        <w:t xml:space="preserve">voluntad, el tráfico intercambiado por dos extremos remotos. </w:t>
      </w:r>
      <w:r w:rsidRPr="000008D7">
        <w:rPr>
          <w:rFonts w:ascii="MS Gothic" w:eastAsia="MS Gothic" w:hAnsi="MS Gothic" w:cs="MS Gothic" w:hint="eastAsia"/>
          <w:color w:val="000000" w:themeColor="text1"/>
        </w:rPr>
        <w:t> </w:t>
      </w:r>
    </w:p>
    <w:p w14:paraId="171D6305" w14:textId="502987F4"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e)  Se han comprometido sistemas remotos explotando sus vulnerabilidades. </w:t>
      </w:r>
      <w:r w:rsidRPr="000008D7">
        <w:rPr>
          <w:rFonts w:ascii="MS Gothic" w:eastAsia="MS Gothic" w:hAnsi="MS Gothic" w:cs="MS Gothic" w:hint="eastAsia"/>
          <w:color w:val="000000" w:themeColor="text1"/>
        </w:rPr>
        <w:t> </w:t>
      </w:r>
    </w:p>
    <w:p w14:paraId="5D6C7F7F" w14:textId="225A1546"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4. Consolida y utiliza sistemas comprometidos garantizando accesos futuros. </w:t>
      </w:r>
    </w:p>
    <w:p w14:paraId="6AABE81D" w14:textId="7777777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a)  Se han administrado sistemas remotos a través de herramientas de línea de comandos. </w:t>
      </w:r>
    </w:p>
    <w:p w14:paraId="0C055FC8"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b)  Se han comprometido contraseñas a través de ataques de diccionario, tablas </w:t>
      </w:r>
      <w:proofErr w:type="spellStart"/>
      <w:r w:rsidRPr="000008D7">
        <w:rPr>
          <w:rFonts w:cs="Calibri"/>
          <w:color w:val="000000" w:themeColor="text1"/>
        </w:rPr>
        <w:t>rainbow</w:t>
      </w:r>
      <w:proofErr w:type="spellEnd"/>
      <w:r w:rsidRPr="000008D7">
        <w:rPr>
          <w:rFonts w:cs="Calibri"/>
          <w:color w:val="000000" w:themeColor="text1"/>
        </w:rPr>
        <w:t xml:space="preserve"> y fuerza bruta contra sus versiones encriptadas. </w:t>
      </w:r>
      <w:r w:rsidRPr="000008D7">
        <w:rPr>
          <w:rFonts w:ascii="MS Gothic" w:eastAsia="MS Gothic" w:hAnsi="MS Gothic" w:cs="MS Gothic" w:hint="eastAsia"/>
          <w:color w:val="000000" w:themeColor="text1"/>
        </w:rPr>
        <w:t> </w:t>
      </w:r>
    </w:p>
    <w:p w14:paraId="5FF48CE1" w14:textId="74EEE648"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c)  Se ha accedido a sistemas adicionales a través de sistemas comprometidos. </w:t>
      </w:r>
    </w:p>
    <w:p w14:paraId="43CD869A" w14:textId="7777777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d)  Se han instalado puertas traseras para garantizar accesos futuros a los sistemas </w:t>
      </w:r>
      <w:r w:rsidRPr="000008D7">
        <w:rPr>
          <w:rFonts w:ascii="MS Gothic" w:eastAsia="MS Gothic" w:hAnsi="MS Gothic" w:cs="MS Gothic" w:hint="eastAsia"/>
          <w:color w:val="000000" w:themeColor="text1"/>
        </w:rPr>
        <w:t> </w:t>
      </w:r>
      <w:r w:rsidRPr="000008D7">
        <w:rPr>
          <w:rFonts w:cs="Calibri"/>
          <w:color w:val="000000" w:themeColor="text1"/>
        </w:rPr>
        <w:t xml:space="preserve">comprometidos. </w:t>
      </w:r>
      <w:r w:rsidRPr="000008D7">
        <w:rPr>
          <w:rFonts w:ascii="MS Gothic" w:eastAsia="MS Gothic" w:hAnsi="MS Gothic" w:cs="MS Gothic" w:hint="eastAsia"/>
          <w:color w:val="000000" w:themeColor="text1"/>
        </w:rPr>
        <w:t> </w:t>
      </w:r>
    </w:p>
    <w:p w14:paraId="3558A337" w14:textId="45382671"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5. Ataca y defiende en entornos de prueba, aplicaciones web consiguiendo acceso a datos o funcionalidades no autorizadas. </w:t>
      </w:r>
    </w:p>
    <w:p w14:paraId="0633AD42"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lastRenderedPageBreak/>
        <w:t xml:space="preserve">a)  Se han identificado los distintos sistemas de autenticación web, destacando sus debilidades y fortalezas. </w:t>
      </w:r>
      <w:r w:rsidRPr="000008D7">
        <w:rPr>
          <w:rFonts w:ascii="MS Gothic" w:eastAsia="MS Gothic" w:hAnsi="MS Gothic" w:cs="MS Gothic" w:hint="eastAsia"/>
          <w:color w:val="000000" w:themeColor="text1"/>
        </w:rPr>
        <w:t> </w:t>
      </w:r>
    </w:p>
    <w:p w14:paraId="247A4DC6" w14:textId="16278C07"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b)  Se ha realizado un inventario de equipos, protocolos, servicios y sistemas operativos que proporcionan el servicio de una aplicación web. </w:t>
      </w:r>
    </w:p>
    <w:p w14:paraId="6287E0A6"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c)  Se ha analizado el flujo de las interacciones realizadas entre el navegador y la </w:t>
      </w:r>
      <w:r w:rsidRPr="000008D7">
        <w:rPr>
          <w:rFonts w:ascii="MS Gothic" w:eastAsia="MS Gothic" w:hAnsi="MS Gothic" w:cs="MS Gothic" w:hint="eastAsia"/>
          <w:color w:val="000000" w:themeColor="text1"/>
        </w:rPr>
        <w:t> </w:t>
      </w:r>
      <w:r w:rsidRPr="000008D7">
        <w:rPr>
          <w:rFonts w:cs="Calibri"/>
          <w:color w:val="000000" w:themeColor="text1"/>
        </w:rPr>
        <w:t xml:space="preserve">aplicación web durante su uso normal. </w:t>
      </w:r>
      <w:r w:rsidRPr="000008D7">
        <w:rPr>
          <w:rFonts w:ascii="MS Gothic" w:eastAsia="MS Gothic" w:hAnsi="MS Gothic" w:cs="MS Gothic" w:hint="eastAsia"/>
          <w:color w:val="000000" w:themeColor="text1"/>
        </w:rPr>
        <w:t> </w:t>
      </w:r>
    </w:p>
    <w:p w14:paraId="030661C7" w14:textId="078A5FBF" w:rsidR="000008D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d)  Se han examinado manualmente aplicaciones web en busca de las vulnerabilidades </w:t>
      </w:r>
      <w:r w:rsidRPr="000008D7">
        <w:rPr>
          <w:rFonts w:ascii="MS Gothic" w:eastAsia="MS Gothic" w:hAnsi="MS Gothic" w:cs="MS Gothic" w:hint="eastAsia"/>
          <w:color w:val="000000" w:themeColor="text1"/>
        </w:rPr>
        <w:t> </w:t>
      </w:r>
      <w:r w:rsidRPr="000008D7">
        <w:rPr>
          <w:rFonts w:cs="Calibri"/>
          <w:color w:val="000000" w:themeColor="text1"/>
        </w:rPr>
        <w:t xml:space="preserve">más habituales. </w:t>
      </w:r>
    </w:p>
    <w:p w14:paraId="5DFD2E1D" w14:textId="77777777" w:rsidR="000008D7" w:rsidRDefault="000008D7" w:rsidP="000008D7">
      <w:pPr>
        <w:suppressAutoHyphens w:val="0"/>
        <w:autoSpaceDE w:val="0"/>
        <w:autoSpaceDN w:val="0"/>
        <w:adjustRightInd w:val="0"/>
        <w:rPr>
          <w:rFonts w:ascii="MS Gothic" w:eastAsia="MS Gothic" w:hAnsi="MS Gothic" w:cs="MS Gothic"/>
          <w:color w:val="000000" w:themeColor="text1"/>
        </w:rPr>
      </w:pPr>
      <w:r w:rsidRPr="000008D7">
        <w:rPr>
          <w:rFonts w:cs="Calibri"/>
          <w:color w:val="000000" w:themeColor="text1"/>
        </w:rPr>
        <w:t xml:space="preserve">e)  Se han usado herramientas de búsquedas y explotación de vulnerabilidades web. </w:t>
      </w:r>
    </w:p>
    <w:p w14:paraId="734DF2E9" w14:textId="5300FF4D" w:rsidR="00266FE7" w:rsidRPr="000008D7" w:rsidRDefault="000008D7" w:rsidP="000008D7">
      <w:pPr>
        <w:suppressAutoHyphens w:val="0"/>
        <w:autoSpaceDE w:val="0"/>
        <w:autoSpaceDN w:val="0"/>
        <w:adjustRightInd w:val="0"/>
        <w:rPr>
          <w:rFonts w:cs="Calibri"/>
          <w:color w:val="000000" w:themeColor="text1"/>
        </w:rPr>
      </w:pPr>
      <w:r w:rsidRPr="000008D7">
        <w:rPr>
          <w:rFonts w:cs="Calibri"/>
          <w:color w:val="000000" w:themeColor="text1"/>
        </w:rPr>
        <w:t xml:space="preserve">f)  Se ha realizado la búsqueda y explotación de vulnerabilidades web mediante </w:t>
      </w:r>
      <w:r w:rsidRPr="000008D7">
        <w:rPr>
          <w:rFonts w:ascii="MS Gothic" w:eastAsia="MS Gothic" w:hAnsi="MS Gothic" w:cs="MS Gothic" w:hint="eastAsia"/>
          <w:color w:val="000000" w:themeColor="text1"/>
        </w:rPr>
        <w:t> </w:t>
      </w:r>
      <w:r w:rsidRPr="000008D7">
        <w:rPr>
          <w:rFonts w:cs="Calibri"/>
          <w:color w:val="000000" w:themeColor="text1"/>
        </w:rPr>
        <w:t xml:space="preserve">herramientas software. </w:t>
      </w:r>
      <w:r w:rsidRPr="000008D7">
        <w:rPr>
          <w:rFonts w:ascii="MS Gothic" w:eastAsia="MS Gothic" w:hAnsi="MS Gothic" w:cs="MS Gothic" w:hint="eastAsia"/>
          <w:color w:val="000000" w:themeColor="text1"/>
        </w:rPr>
        <w:t> </w:t>
      </w:r>
    </w:p>
    <w:p w14:paraId="106CD872" w14:textId="51ACB02C" w:rsidR="00266FE7" w:rsidRPr="009603F5" w:rsidRDefault="003A3D42">
      <w:pPr>
        <w:pStyle w:val="Encabezado2"/>
        <w:numPr>
          <w:ilvl w:val="1"/>
          <w:numId w:val="17"/>
        </w:numPr>
        <w:rPr>
          <w:rFonts w:ascii="Calibri" w:hAnsi="Calibri" w:cs="Calibri"/>
        </w:rPr>
      </w:pPr>
      <w:bookmarkStart w:id="34" w:name="_Toc523819769"/>
      <w:bookmarkStart w:id="35" w:name="_Toc85547499"/>
      <w:bookmarkEnd w:id="34"/>
      <w:r w:rsidRPr="009603F5">
        <w:rPr>
          <w:rFonts w:ascii="Calibri" w:hAnsi="Calibri" w:cs="Calibri"/>
        </w:rPr>
        <w:t>Criterios de calificación</w:t>
      </w:r>
      <w:bookmarkEnd w:id="35"/>
      <w:r w:rsidR="009603F5">
        <w:rPr>
          <w:rFonts w:ascii="Calibri" w:hAnsi="Calibri" w:cs="Calibri"/>
        </w:rPr>
        <w:t>.</w:t>
      </w:r>
    </w:p>
    <w:p w14:paraId="4C899AE0" w14:textId="10D96045" w:rsidR="00266FE7" w:rsidRPr="009603F5" w:rsidRDefault="003A3D42">
      <w:pPr>
        <w:rPr>
          <w:rFonts w:cs="Calibri"/>
        </w:rPr>
      </w:pPr>
      <w:r w:rsidRPr="009603F5">
        <w:rPr>
          <w:rFonts w:cs="Calibri"/>
        </w:rPr>
        <w:t xml:space="preserve">Aquí hay que poner los tres escenarios: </w:t>
      </w:r>
    </w:p>
    <w:p w14:paraId="56075F76" w14:textId="68EF68F0" w:rsidR="00266FE7" w:rsidRPr="009603F5" w:rsidRDefault="003A3D42">
      <w:pPr>
        <w:rPr>
          <w:rFonts w:cs="Calibri"/>
          <w:b/>
          <w:bCs/>
        </w:rPr>
      </w:pPr>
      <w:r w:rsidRPr="009603F5">
        <w:rPr>
          <w:rFonts w:cs="Calibri"/>
          <w:b/>
          <w:bCs/>
        </w:rPr>
        <w:t>Criterios de calificación según escenario 1 (presencial)</w:t>
      </w:r>
    </w:p>
    <w:p w14:paraId="5CB7C0C7" w14:textId="1BC1E991" w:rsidR="00266FE7" w:rsidRPr="009603F5" w:rsidRDefault="003A3D42" w:rsidP="009603F5">
      <w:pPr>
        <w:ind w:firstLine="576"/>
        <w:rPr>
          <w:rFonts w:cs="Calibri"/>
          <w:color w:val="000000" w:themeColor="text1"/>
        </w:rPr>
      </w:pPr>
      <w:r w:rsidRPr="009603F5">
        <w:rPr>
          <w:rFonts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106B6BD6" w14:textId="77777777" w:rsidR="00266FE7" w:rsidRPr="009603F5" w:rsidRDefault="003A3D42">
      <w:pPr>
        <w:ind w:firstLine="360"/>
        <w:rPr>
          <w:rFonts w:cs="Calibri"/>
          <w:color w:val="000000" w:themeColor="text1"/>
        </w:rPr>
      </w:pPr>
      <w:r w:rsidRPr="009603F5">
        <w:rPr>
          <w:rFonts w:cs="Calibri"/>
          <w:color w:val="000000" w:themeColor="text1"/>
        </w:rPr>
        <w:t>En cada una de las evaluaciones se calificarán los siguientes conceptos:</w:t>
      </w:r>
    </w:p>
    <w:p w14:paraId="0414A68B" w14:textId="408F4AD2" w:rsidR="00266FE7" w:rsidRDefault="003A3D42">
      <w:pPr>
        <w:numPr>
          <w:ilvl w:val="0"/>
          <w:numId w:val="9"/>
        </w:numPr>
        <w:rPr>
          <w:rFonts w:cs="Calibri"/>
          <w:color w:val="000000" w:themeColor="text1"/>
        </w:rPr>
      </w:pPr>
      <w:r w:rsidRPr="009603F5">
        <w:rPr>
          <w:rFonts w:cs="Calibri"/>
          <w:color w:val="000000" w:themeColor="text1"/>
        </w:rPr>
        <w:t xml:space="preserve">Una actividad de enseñanza-aprendizaje (proyectos o trabajos realizados por el alumno): </w:t>
      </w:r>
      <w:r w:rsidR="009603F5">
        <w:rPr>
          <w:rFonts w:cs="Calibri"/>
          <w:color w:val="000000" w:themeColor="text1"/>
        </w:rPr>
        <w:t>40</w:t>
      </w:r>
      <w:r w:rsidRPr="009603F5">
        <w:rPr>
          <w:rFonts w:cs="Calibri"/>
          <w:color w:val="000000" w:themeColor="text1"/>
        </w:rPr>
        <w:t>% de la nota.</w:t>
      </w:r>
    </w:p>
    <w:p w14:paraId="54363C98" w14:textId="02B5338C" w:rsidR="009603F5" w:rsidRPr="009603F5" w:rsidRDefault="009603F5" w:rsidP="009603F5">
      <w:pPr>
        <w:numPr>
          <w:ilvl w:val="0"/>
          <w:numId w:val="9"/>
        </w:numPr>
        <w:rPr>
          <w:rFonts w:cs="Calibri"/>
          <w:color w:val="000000" w:themeColor="text1"/>
        </w:rPr>
      </w:pPr>
      <w:r>
        <w:rPr>
          <w:rFonts w:cs="Calibri"/>
          <w:color w:val="000000" w:themeColor="text1"/>
        </w:rPr>
        <w:t>Participación 10</w:t>
      </w:r>
      <w:r w:rsidRPr="009603F5">
        <w:rPr>
          <w:rFonts w:cs="Calibri"/>
          <w:color w:val="000000" w:themeColor="text1"/>
        </w:rPr>
        <w:t>% de la nota.</w:t>
      </w:r>
    </w:p>
    <w:p w14:paraId="3F95A774" w14:textId="5905DF62" w:rsidR="00266FE7" w:rsidRPr="009603F5" w:rsidRDefault="003A3D42" w:rsidP="009603F5">
      <w:pPr>
        <w:numPr>
          <w:ilvl w:val="0"/>
          <w:numId w:val="9"/>
        </w:numPr>
        <w:rPr>
          <w:rFonts w:cs="Calibri"/>
          <w:color w:val="000000" w:themeColor="text1"/>
        </w:rPr>
      </w:pPr>
      <w:r w:rsidRPr="009603F5">
        <w:rPr>
          <w:rFonts w:cs="Calibri"/>
          <w:color w:val="000000" w:themeColor="text1"/>
        </w:rPr>
        <w:t xml:space="preserve">Un examen escrito con contenido práctico: </w:t>
      </w:r>
      <w:r w:rsidR="009603F5">
        <w:rPr>
          <w:rFonts w:cs="Calibri"/>
          <w:color w:val="000000" w:themeColor="text1"/>
        </w:rPr>
        <w:t>50</w:t>
      </w:r>
      <w:r w:rsidRPr="009603F5">
        <w:rPr>
          <w:rFonts w:cs="Calibri"/>
          <w:color w:val="000000" w:themeColor="text1"/>
        </w:rPr>
        <w:t xml:space="preserve">% de la nota. </w:t>
      </w:r>
    </w:p>
    <w:p w14:paraId="6B45E6FA" w14:textId="77777777" w:rsidR="00266FE7" w:rsidRPr="009603F5" w:rsidRDefault="003A3D42">
      <w:pPr>
        <w:ind w:firstLine="360"/>
        <w:rPr>
          <w:rFonts w:cs="Calibri"/>
          <w:color w:val="000000" w:themeColor="text1"/>
        </w:rPr>
      </w:pPr>
      <w:r w:rsidRPr="009603F5">
        <w:rPr>
          <w:rFonts w:cs="Calibri"/>
          <w:color w:val="000000" w:themeColor="text1"/>
        </w:rPr>
        <w:t>Sin embargo, para superar cada evaluación es necesario:</w:t>
      </w:r>
    </w:p>
    <w:p w14:paraId="67833719" w14:textId="77777777" w:rsidR="00266FE7" w:rsidRPr="009603F5" w:rsidRDefault="003A3D42">
      <w:pPr>
        <w:numPr>
          <w:ilvl w:val="0"/>
          <w:numId w:val="12"/>
        </w:numPr>
        <w:rPr>
          <w:rFonts w:cs="Calibri"/>
          <w:color w:val="000000" w:themeColor="text1"/>
        </w:rPr>
      </w:pPr>
      <w:r w:rsidRPr="009603F5">
        <w:rPr>
          <w:rFonts w:cs="Calibri"/>
          <w:color w:val="000000" w:themeColor="text1"/>
        </w:rPr>
        <w:t xml:space="preserve">Haber obtenido un 5 de media en </w:t>
      </w:r>
      <w:r w:rsidRPr="009603F5">
        <w:rPr>
          <w:rFonts w:cs="Calibri"/>
          <w:b/>
          <w:color w:val="000000" w:themeColor="text1"/>
        </w:rPr>
        <w:t>cada uno</w:t>
      </w:r>
      <w:r w:rsidRPr="009603F5">
        <w:rPr>
          <w:rFonts w:cs="Calibri"/>
          <w:color w:val="000000" w:themeColor="text1"/>
        </w:rPr>
        <w:t xml:space="preserve"> de los apartados mencionados anteriormente. </w:t>
      </w:r>
    </w:p>
    <w:p w14:paraId="2FE59652" w14:textId="36DE7FCB" w:rsidR="00266FE7" w:rsidRPr="009603F5" w:rsidRDefault="003A3D42">
      <w:pPr>
        <w:ind w:firstLine="708"/>
        <w:jc w:val="center"/>
        <w:rPr>
          <w:rFonts w:cs="Calibri"/>
          <w:b/>
          <w:bCs/>
          <w:color w:val="000000" w:themeColor="text1"/>
        </w:rPr>
      </w:pPr>
      <w:r w:rsidRPr="009603F5">
        <w:rPr>
          <w:rFonts w:cs="Calibri"/>
          <w:b/>
          <w:bCs/>
          <w:color w:val="000000" w:themeColor="text1"/>
        </w:rPr>
        <w:lastRenderedPageBreak/>
        <w:t xml:space="preserve">No se considera la evaluación superada si no se cumple </w:t>
      </w:r>
      <w:proofErr w:type="gramStart"/>
      <w:r w:rsidR="009603F5">
        <w:rPr>
          <w:rFonts w:cs="Calibri"/>
          <w:b/>
          <w:bCs/>
          <w:color w:val="000000" w:themeColor="text1"/>
        </w:rPr>
        <w:t>este</w:t>
      </w:r>
      <w:r w:rsidRPr="009603F5">
        <w:rPr>
          <w:rFonts w:cs="Calibri"/>
          <w:b/>
          <w:bCs/>
          <w:color w:val="000000" w:themeColor="text1"/>
        </w:rPr>
        <w:t xml:space="preserve"> criterios anteriores</w:t>
      </w:r>
      <w:proofErr w:type="gramEnd"/>
      <w:r w:rsidRPr="009603F5">
        <w:rPr>
          <w:rFonts w:cs="Calibri"/>
          <w:b/>
          <w:bCs/>
          <w:color w:val="000000" w:themeColor="text1"/>
        </w:rPr>
        <w:t>.</w:t>
      </w:r>
    </w:p>
    <w:p w14:paraId="15C49245" w14:textId="77777777" w:rsidR="00266FE7" w:rsidRDefault="00266FE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266FE7" w14:paraId="2DA23F3D" w14:textId="7777777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2C29AC" w14:textId="77777777" w:rsidR="00266FE7" w:rsidRPr="009603F5" w:rsidRDefault="003A3D42">
            <w:pPr>
              <w:jc w:val="center"/>
              <w:rPr>
                <w:rFonts w:cs="Calibri"/>
                <w:b/>
                <w:color w:val="000000" w:themeColor="text1"/>
              </w:rPr>
            </w:pPr>
            <w:r w:rsidRPr="009603F5">
              <w:rPr>
                <w:rFonts w:cs="Calibri"/>
                <w:b/>
                <w:color w:val="000000" w:themeColor="text1"/>
              </w:rPr>
              <w:t xml:space="preserve">El alumno deberá superar cada una de las evaluaciones del curso. La nota final del módulo corresponde a la media aritmética de la nota obtenida en las evaluaciones, en el caso de que todas ellas estén aprobadas. </w:t>
            </w:r>
          </w:p>
          <w:p w14:paraId="064785B4" w14:textId="77777777" w:rsidR="00266FE7" w:rsidRPr="009603F5" w:rsidRDefault="00266FE7">
            <w:pPr>
              <w:jc w:val="center"/>
              <w:rPr>
                <w:rFonts w:cs="Calibri"/>
                <w:b/>
                <w:color w:val="000000" w:themeColor="text1"/>
              </w:rPr>
            </w:pPr>
          </w:p>
          <w:p w14:paraId="00E0F22F" w14:textId="77777777" w:rsidR="00266FE7" w:rsidRPr="009603F5" w:rsidRDefault="003A3D42">
            <w:pPr>
              <w:jc w:val="center"/>
              <w:rPr>
                <w:rFonts w:cs="Calibri"/>
                <w:b/>
                <w:color w:val="000000" w:themeColor="text1"/>
              </w:rPr>
            </w:pPr>
            <w:r w:rsidRPr="009603F5">
              <w:rPr>
                <w:rFonts w:cs="Calibri"/>
                <w:b/>
                <w:color w:val="000000" w:themeColor="text1"/>
              </w:rPr>
              <w:t>Si el alumno no supera una o varias evaluaciones, la nota final será de suspenso.</w:t>
            </w:r>
          </w:p>
          <w:p w14:paraId="50B7937F" w14:textId="77777777" w:rsidR="00266FE7" w:rsidRDefault="00266FE7">
            <w:pPr>
              <w:jc w:val="center"/>
              <w:rPr>
                <w:rFonts w:cs="Calibri"/>
                <w:b/>
                <w:color w:val="548DD4"/>
              </w:rPr>
            </w:pPr>
          </w:p>
        </w:tc>
      </w:tr>
    </w:tbl>
    <w:p w14:paraId="4460CCC5" w14:textId="77777777" w:rsidR="00266FE7" w:rsidRDefault="00266FE7"/>
    <w:p w14:paraId="509C7197" w14:textId="77777777" w:rsidR="00CB4845" w:rsidRDefault="00CB4845" w:rsidP="00CB4845">
      <w:pPr>
        <w:rPr>
          <w:rFonts w:asciiTheme="minorHAnsi" w:hAnsiTheme="minorHAnsi" w:cs="Calibri"/>
          <w:b/>
          <w:color w:val="FF0000"/>
        </w:rPr>
      </w:pPr>
    </w:p>
    <w:p w14:paraId="1CBE8766" w14:textId="77777777" w:rsidR="00CB4845" w:rsidRPr="009603F5" w:rsidRDefault="00CB4845" w:rsidP="00CB4845">
      <w:pPr>
        <w:rPr>
          <w:rFonts w:cs="Calibri"/>
          <w:b/>
          <w:color w:val="000000" w:themeColor="text1"/>
        </w:rPr>
      </w:pPr>
      <w:r w:rsidRPr="009603F5">
        <w:rPr>
          <w:rFonts w:cs="Calibri"/>
          <w:b/>
          <w:color w:val="000000" w:themeColor="text1"/>
        </w:rPr>
        <w:t>Criterios de Calificación según escenario 2 (Semipresencial)</w:t>
      </w:r>
    </w:p>
    <w:p w14:paraId="545D09DA" w14:textId="77777777" w:rsidR="00CB4845" w:rsidRPr="009603F5" w:rsidRDefault="00CB4845" w:rsidP="00CB4845">
      <w:pPr>
        <w:rPr>
          <w:rFonts w:cs="Calibri"/>
          <w:color w:val="000000" w:themeColor="text1"/>
        </w:rPr>
      </w:pPr>
    </w:p>
    <w:p w14:paraId="104FDA12" w14:textId="1480BB99" w:rsidR="00CB4845" w:rsidRPr="009603F5" w:rsidRDefault="00CB4845" w:rsidP="00CB4845">
      <w:pPr>
        <w:ind w:firstLine="576"/>
        <w:rPr>
          <w:rFonts w:cs="Calibri"/>
          <w:color w:val="000000" w:themeColor="text1"/>
        </w:rPr>
      </w:pPr>
      <w:r w:rsidRPr="009603F5">
        <w:rPr>
          <w:rFonts w:cs="Calibri"/>
          <w:color w:val="000000" w:themeColor="text1"/>
        </w:rPr>
        <w:t>La evaluación será igual que en el primer escenario (presencial</w:t>
      </w:r>
      <w:r w:rsidR="009603F5" w:rsidRPr="009603F5">
        <w:rPr>
          <w:rFonts w:cs="Calibri"/>
          <w:color w:val="000000" w:themeColor="text1"/>
        </w:rPr>
        <w:t>)</w:t>
      </w:r>
    </w:p>
    <w:p w14:paraId="626DB144" w14:textId="77777777" w:rsidR="00CB4845" w:rsidRPr="009603F5" w:rsidRDefault="00CB4845" w:rsidP="00CB4845">
      <w:pPr>
        <w:rPr>
          <w:rFonts w:cs="Calibri"/>
          <w:color w:val="000000" w:themeColor="text1"/>
        </w:rPr>
      </w:pPr>
    </w:p>
    <w:p w14:paraId="2536578B" w14:textId="77777777" w:rsidR="00CB4845" w:rsidRPr="009603F5" w:rsidRDefault="00CB4845" w:rsidP="00CB4845">
      <w:pPr>
        <w:rPr>
          <w:rFonts w:cs="Calibri"/>
          <w:b/>
          <w:color w:val="000000" w:themeColor="text1"/>
        </w:rPr>
      </w:pPr>
      <w:r w:rsidRPr="009603F5">
        <w:rPr>
          <w:rFonts w:cs="Calibri"/>
          <w:b/>
          <w:color w:val="000000" w:themeColor="text1"/>
        </w:rPr>
        <w:t>Criterios de Calificación según escenario 3 (No presencial)</w:t>
      </w:r>
    </w:p>
    <w:p w14:paraId="30C9412B" w14:textId="77777777" w:rsidR="00CB4845" w:rsidRPr="009603F5" w:rsidRDefault="00CB4845" w:rsidP="00CB4845">
      <w:pPr>
        <w:rPr>
          <w:rFonts w:cs="Calibri"/>
          <w:color w:val="000000" w:themeColor="text1"/>
        </w:rPr>
      </w:pPr>
    </w:p>
    <w:p w14:paraId="30328951" w14:textId="364D4BA0" w:rsidR="004A40EE" w:rsidRPr="009603F5" w:rsidRDefault="00CB4845" w:rsidP="00135228">
      <w:pPr>
        <w:ind w:firstLine="576"/>
        <w:rPr>
          <w:rFonts w:cs="Calibri"/>
          <w:color w:val="000000" w:themeColor="text1"/>
        </w:rPr>
      </w:pPr>
      <w:r w:rsidRPr="009603F5">
        <w:rPr>
          <w:rFonts w:cs="Calibri"/>
          <w:color w:val="000000" w:themeColor="text1"/>
        </w:rPr>
        <w:t>La evaluación será igual que en el segundo escenario</w:t>
      </w:r>
      <w:r w:rsidR="009603F5" w:rsidRPr="009603F5">
        <w:rPr>
          <w:rFonts w:cs="Calibri"/>
          <w:color w:val="000000" w:themeColor="text1"/>
        </w:rPr>
        <w:t>.</w:t>
      </w:r>
    </w:p>
    <w:p w14:paraId="7FB52092" w14:textId="1AADA03B" w:rsidR="00266FE7" w:rsidRDefault="003A3D42">
      <w:pPr>
        <w:pStyle w:val="Encabezado2"/>
        <w:numPr>
          <w:ilvl w:val="1"/>
          <w:numId w:val="17"/>
        </w:numPr>
        <w:rPr>
          <w:rFonts w:ascii="Calibri" w:hAnsi="Calibri" w:cs="Calibri"/>
        </w:rPr>
      </w:pPr>
      <w:bookmarkStart w:id="36" w:name="_Toc523819770"/>
      <w:bookmarkStart w:id="37" w:name="_Toc85547500"/>
      <w:r>
        <w:rPr>
          <w:rFonts w:ascii="Calibri" w:hAnsi="Calibri" w:cs="Calibri"/>
        </w:rPr>
        <w:t>Recuperación</w:t>
      </w:r>
      <w:bookmarkEnd w:id="36"/>
      <w:bookmarkEnd w:id="37"/>
      <w:r>
        <w:rPr>
          <w:rFonts w:ascii="Calibri" w:hAnsi="Calibri" w:cs="Calibri"/>
        </w:rPr>
        <w:t xml:space="preserve"> </w:t>
      </w:r>
    </w:p>
    <w:p w14:paraId="62AF8476" w14:textId="77777777"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027993CA" w14:textId="77777777" w:rsidR="00266FE7" w:rsidRDefault="00266FE7">
      <w:pPr>
        <w:ind w:firstLine="708"/>
        <w:rPr>
          <w:rFonts w:cs="Calibri"/>
          <w:color w:val="FF0000"/>
        </w:rPr>
      </w:pPr>
    </w:p>
    <w:p w14:paraId="631EEF00" w14:textId="0E5FF347" w:rsidR="00266FE7" w:rsidRPr="00393EE9" w:rsidRDefault="003A3D42" w:rsidP="00393EE9">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34C3B216" w14:textId="77777777" w:rsidR="00266FE7" w:rsidRDefault="00266FE7">
      <w:pPr>
        <w:ind w:firstLine="708"/>
        <w:rPr>
          <w:rFonts w:cs="Calibri"/>
        </w:rPr>
      </w:pPr>
    </w:p>
    <w:p w14:paraId="76B10D58" w14:textId="5596B657" w:rsidR="00266FE7" w:rsidRPr="009D4763" w:rsidRDefault="003A3D42">
      <w:pPr>
        <w:pStyle w:val="Encabezado2"/>
        <w:numPr>
          <w:ilvl w:val="1"/>
          <w:numId w:val="17"/>
        </w:numPr>
        <w:rPr>
          <w:rFonts w:ascii="Calibri" w:hAnsi="Calibri" w:cs="Calibri"/>
          <w:color w:val="000000" w:themeColor="text1"/>
          <w:shd w:val="clear" w:color="auto" w:fill="FFFF00"/>
        </w:rPr>
      </w:pPr>
      <w:bookmarkStart w:id="38" w:name="_Toc523819774"/>
      <w:bookmarkStart w:id="39" w:name="_Toc85547501"/>
      <w:r w:rsidRPr="009D4763">
        <w:rPr>
          <w:rFonts w:ascii="Calibri" w:hAnsi="Calibri" w:cs="Calibri"/>
          <w:color w:val="000000" w:themeColor="text1"/>
        </w:rPr>
        <w:t xml:space="preserve">Pérdida de la evaluación </w:t>
      </w:r>
      <w:bookmarkEnd w:id="38"/>
      <w:r w:rsidR="00023DDA" w:rsidRPr="009D4763">
        <w:rPr>
          <w:rFonts w:ascii="Calibri" w:hAnsi="Calibri" w:cs="Calibri"/>
          <w:color w:val="000000" w:themeColor="text1"/>
        </w:rPr>
        <w:t>continua</w:t>
      </w:r>
      <w:bookmarkEnd w:id="39"/>
    </w:p>
    <w:p w14:paraId="0159E415" w14:textId="77777777" w:rsidR="00266FE7" w:rsidRPr="009D4763" w:rsidRDefault="003A3D42">
      <w:pPr>
        <w:ind w:firstLine="576"/>
        <w:rPr>
          <w:rFonts w:cs="Calibri"/>
          <w:color w:val="000000" w:themeColor="text1"/>
        </w:rPr>
      </w:pPr>
      <w:r w:rsidRPr="009D4763">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08FA310" w14:textId="77777777" w:rsidR="00266FE7" w:rsidRPr="009D4763" w:rsidRDefault="00266FE7">
      <w:pPr>
        <w:rPr>
          <w:rFonts w:cs="Calibri"/>
          <w:color w:val="000000" w:themeColor="text1"/>
        </w:rPr>
      </w:pPr>
    </w:p>
    <w:p w14:paraId="516F87CF" w14:textId="77777777" w:rsidR="00266FE7" w:rsidRPr="009D4763" w:rsidRDefault="003A3D42">
      <w:pPr>
        <w:ind w:firstLine="576"/>
        <w:rPr>
          <w:rFonts w:cs="Calibri"/>
          <w:color w:val="000000" w:themeColor="text1"/>
        </w:rPr>
      </w:pPr>
      <w:r w:rsidRPr="009D4763">
        <w:rPr>
          <w:rFonts w:cs="Calibri"/>
          <w:color w:val="000000" w:themeColor="text1"/>
        </w:rPr>
        <w:t>En este módulo, el porcentaje de faltas injustificadas que puede tener un alumno antes de perder el derecho a la evaluación continua es: [</w:t>
      </w:r>
      <w:r w:rsidRPr="009D4763">
        <w:rPr>
          <w:rFonts w:cs="Calibri"/>
          <w:b/>
          <w:color w:val="000000" w:themeColor="text1"/>
        </w:rPr>
        <w:t>calcular el 20% de las horas de cada módulo individual</w:t>
      </w:r>
      <w:r w:rsidRPr="009D4763">
        <w:rPr>
          <w:rFonts w:cs="Calibri"/>
          <w:color w:val="000000" w:themeColor="text1"/>
        </w:rPr>
        <w:t>]</w:t>
      </w:r>
    </w:p>
    <w:p w14:paraId="3EBA0443" w14:textId="77777777" w:rsidR="00266FE7" w:rsidRPr="009D4763" w:rsidRDefault="00266FE7">
      <w:pPr>
        <w:rPr>
          <w:rFonts w:cs="Calibri"/>
          <w:color w:val="000000" w:themeColor="text1"/>
        </w:rPr>
      </w:pPr>
    </w:p>
    <w:p w14:paraId="0142660B" w14:textId="77777777" w:rsidR="00266FE7" w:rsidRPr="009D4763" w:rsidRDefault="003A3D42">
      <w:pPr>
        <w:ind w:firstLine="576"/>
        <w:rPr>
          <w:rFonts w:cs="Calibri"/>
          <w:color w:val="000000" w:themeColor="text1"/>
        </w:rPr>
      </w:pPr>
      <w:r w:rsidRPr="009D4763">
        <w:rPr>
          <w:rFonts w:cs="Calibri"/>
          <w:color w:val="000000" w:themeColor="text1"/>
        </w:rPr>
        <w:t>La pérdida de la evaluación continua se realiza únicamente para el módulo en el que se hayan detectado las faltas de asistencia injustificadas, y no para todo el ciclo formativo.</w:t>
      </w:r>
    </w:p>
    <w:p w14:paraId="6B517675" w14:textId="77777777" w:rsidR="00266FE7" w:rsidRDefault="00266FE7">
      <w:pPr>
        <w:ind w:firstLine="708"/>
        <w:rPr>
          <w:rFonts w:cs="Calibri"/>
          <w:color w:val="FF0000"/>
        </w:rPr>
      </w:pPr>
    </w:p>
    <w:p w14:paraId="2F3A44C4"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96CE58C" w14:textId="77777777" w:rsidR="00266FE7" w:rsidRDefault="00266FE7">
      <w:pPr>
        <w:rPr>
          <w:rFonts w:cs="Calibri"/>
        </w:rPr>
      </w:pPr>
    </w:p>
    <w:p w14:paraId="11AF1D9B" w14:textId="77777777" w:rsidR="00266FE7" w:rsidRDefault="003A3D42">
      <w:pPr>
        <w:ind w:firstLine="708"/>
        <w:rPr>
          <w:rFonts w:cs="Calibri"/>
        </w:rPr>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 xml:space="preserve">perderán el derecho a la evaluación continua en todos los </w:t>
      </w:r>
      <w:r>
        <w:rPr>
          <w:rFonts w:cs="Calibri"/>
          <w:b/>
          <w:u w:val="single"/>
        </w:rPr>
        <w:lastRenderedPageBreak/>
        <w:t>módulos en los que estén matriculados</w:t>
      </w:r>
      <w:r>
        <w:rPr>
          <w:rFonts w:cs="Calibri"/>
        </w:rPr>
        <w:t>. Los alumnos volverán a ser evaluados de forma continuada cuando reparen el daño causado.</w:t>
      </w:r>
    </w:p>
    <w:p w14:paraId="060F6C73" w14:textId="77777777" w:rsidR="00266FE7" w:rsidRDefault="00266FE7">
      <w:pPr>
        <w:rPr>
          <w:rFonts w:cs="Calibri"/>
          <w:color w:val="FF0000"/>
        </w:rPr>
      </w:pPr>
    </w:p>
    <w:p w14:paraId="18C0208B" w14:textId="77777777" w:rsidR="00266FE7" w:rsidRDefault="003A3D42">
      <w:pPr>
        <w:pStyle w:val="Encabezado3"/>
        <w:numPr>
          <w:ilvl w:val="2"/>
          <w:numId w:val="17"/>
        </w:numPr>
        <w:rPr>
          <w:rFonts w:ascii="Calibri" w:hAnsi="Calibri" w:cs="Calibri"/>
        </w:rPr>
      </w:pPr>
      <w:bookmarkStart w:id="40" w:name="_Toc523819775"/>
      <w:bookmarkStart w:id="41" w:name="_Toc85547502"/>
      <w:bookmarkEnd w:id="40"/>
      <w:r>
        <w:rPr>
          <w:rFonts w:ascii="Calibri" w:hAnsi="Calibri" w:cs="Calibri"/>
        </w:rPr>
        <w:t>Sistemas e instrumentos de evaluación para los alumnos que han perdido el derecho a la evaluación continua</w:t>
      </w:r>
      <w:bookmarkEnd w:id="41"/>
    </w:p>
    <w:p w14:paraId="1DAD20C8"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15CF598C" w14:textId="77777777" w:rsidR="00266FE7" w:rsidRDefault="00266FE7">
      <w:pPr>
        <w:rPr>
          <w:rFonts w:cs="Calibri"/>
        </w:rPr>
      </w:pPr>
    </w:p>
    <w:p w14:paraId="4EAB0EE0"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13667800" w14:textId="77777777" w:rsidR="00266FE7" w:rsidRDefault="00266FE7">
      <w:pPr>
        <w:ind w:firstLine="708"/>
        <w:rPr>
          <w:rFonts w:cs="Calibri"/>
        </w:rPr>
      </w:pPr>
    </w:p>
    <w:p w14:paraId="5D165C8F" w14:textId="5FBA5971" w:rsidR="00266FE7" w:rsidRDefault="003A3D42">
      <w:pPr>
        <w:pStyle w:val="Encabezado3"/>
        <w:numPr>
          <w:ilvl w:val="2"/>
          <w:numId w:val="17"/>
        </w:numPr>
        <w:rPr>
          <w:rFonts w:ascii="Calibri" w:hAnsi="Calibri" w:cs="Calibri"/>
        </w:rPr>
      </w:pPr>
      <w:bookmarkStart w:id="42" w:name="_Toc85547503"/>
      <w:r>
        <w:rPr>
          <w:rFonts w:ascii="Calibri" w:hAnsi="Calibri" w:cs="Calibri"/>
        </w:rPr>
        <w:t>Procedimiento de notificación de la pérdida de la evaluación continua</w:t>
      </w:r>
      <w:bookmarkEnd w:id="42"/>
    </w:p>
    <w:p w14:paraId="3DE9BB82" w14:textId="77777777" w:rsidR="00266FE7" w:rsidRDefault="003A3D42">
      <w:pPr>
        <w:ind w:firstLine="708"/>
        <w:rPr>
          <w:rFonts w:cs="Calibri"/>
        </w:rPr>
      </w:pPr>
      <w:r>
        <w:rPr>
          <w:rFonts w:cs="Calibri"/>
        </w:rPr>
        <w:t>El procedimiento de notificación de la pérdida de la evaluación continua es el siguiente:</w:t>
      </w:r>
    </w:p>
    <w:p w14:paraId="4ACB30BC"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70197336"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1B65D36F" w14:textId="77777777" w:rsidR="00266FE7" w:rsidRDefault="003A3D42">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w:t>
      </w:r>
      <w:r>
        <w:rPr>
          <w:rFonts w:cs="Calibri"/>
        </w:rPr>
        <w:lastRenderedPageBreak/>
        <w:t>Dirección del centro. La comunicación se realizará según el modelo establecido en el Anexo I de la orden 29/07/2010 de la Consejería de Educación, Ciencia y Cultura de CLM, por la que se regula la evaluación del alumnado de Formación Profesional.</w:t>
      </w:r>
    </w:p>
    <w:p w14:paraId="6D338A3E" w14:textId="272E041E" w:rsidR="00266FE7" w:rsidRPr="009D4763" w:rsidRDefault="003A3D42" w:rsidP="009D4763">
      <w:pPr>
        <w:numPr>
          <w:ilvl w:val="0"/>
          <w:numId w:val="10"/>
        </w:numPr>
        <w:rPr>
          <w:rFonts w:cs="Calibri"/>
        </w:rPr>
      </w:pPr>
      <w:r>
        <w:rPr>
          <w:rFonts w:cs="Calibri"/>
        </w:rPr>
        <w:t>La realización del examen final de curso será posible si el alumno entrega los trabajos prácticos indicados por el profesor.</w:t>
      </w:r>
    </w:p>
    <w:p w14:paraId="6D4B70C5" w14:textId="77777777" w:rsidR="00266FE7" w:rsidRDefault="003A3D42">
      <w:pPr>
        <w:pStyle w:val="Encabezado3"/>
        <w:numPr>
          <w:ilvl w:val="2"/>
          <w:numId w:val="17"/>
        </w:numPr>
        <w:rPr>
          <w:rFonts w:ascii="Calibri" w:hAnsi="Calibri" w:cs="Calibri"/>
        </w:rPr>
      </w:pPr>
      <w:bookmarkStart w:id="43" w:name="_Toc523819777"/>
      <w:bookmarkStart w:id="44" w:name="_Toc85547504"/>
      <w:r>
        <w:rPr>
          <w:rFonts w:ascii="Calibri" w:hAnsi="Calibri" w:cs="Calibri"/>
        </w:rPr>
        <w:t>Casos específicos</w:t>
      </w:r>
      <w:bookmarkEnd w:id="43"/>
      <w:bookmarkEnd w:id="44"/>
      <w:r>
        <w:rPr>
          <w:rFonts w:ascii="Calibri" w:hAnsi="Calibri" w:cs="Calibri"/>
        </w:rPr>
        <w:t xml:space="preserve"> </w:t>
      </w:r>
    </w:p>
    <w:p w14:paraId="58F572F4" w14:textId="5CA2659D" w:rsidR="00266FE7" w:rsidRPr="009D4763" w:rsidRDefault="003A3D42">
      <w:pPr>
        <w:ind w:firstLine="708"/>
        <w:rPr>
          <w:rFonts w:cs="Calibri"/>
        </w:rPr>
      </w:pPr>
      <w:r>
        <w:rPr>
          <w:rFonts w:cs="Calibri"/>
        </w:rPr>
        <w:t xml:space="preserve">Aquellos alumnos que tengan este módulo suspendido y hayan pasado de curso deberán igualmente presentar los trabajos </w:t>
      </w:r>
      <w:r w:rsidRPr="009D4763">
        <w:rPr>
          <w:rFonts w:cs="Calibri"/>
        </w:rPr>
        <w:t>prácticos que el profesor le requiera. El alumno deberá ponerse en contacto con el profesor del módulo que ha suspendido para que este le indique los criterios de evaluación y de calificación.</w:t>
      </w:r>
    </w:p>
    <w:p w14:paraId="5C7D6498" w14:textId="77777777" w:rsidR="009D4763" w:rsidRDefault="009D4763" w:rsidP="009D4763">
      <w:pPr>
        <w:rPr>
          <w:rFonts w:cs="Calibri"/>
          <w:b/>
          <w:u w:val="single"/>
        </w:rPr>
      </w:pPr>
    </w:p>
    <w:p w14:paraId="59026588" w14:textId="07EB58A8" w:rsidR="00266FE7" w:rsidRDefault="003A3D42" w:rsidP="009603F5">
      <w:pPr>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4BFE09B1"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6BC6ABBB" w14:textId="77777777" w:rsidR="00266FE7" w:rsidRDefault="00266FE7">
      <w:pPr>
        <w:ind w:firstLine="576"/>
        <w:rPr>
          <w:rFonts w:cs="Calibri"/>
        </w:rPr>
      </w:pPr>
    </w:p>
    <w:p w14:paraId="3FB71C5F" w14:textId="77777777" w:rsidR="00266FE7" w:rsidRDefault="003A3D42">
      <w:pPr>
        <w:pStyle w:val="Encabezado2"/>
        <w:numPr>
          <w:ilvl w:val="1"/>
          <w:numId w:val="17"/>
        </w:numPr>
        <w:rPr>
          <w:rFonts w:ascii="Calibri" w:hAnsi="Calibri" w:cs="Calibri"/>
        </w:rPr>
      </w:pPr>
      <w:bookmarkStart w:id="45" w:name="_Toc523819778"/>
      <w:bookmarkStart w:id="46" w:name="_Toc85547505"/>
      <w:bookmarkEnd w:id="45"/>
      <w:r>
        <w:rPr>
          <w:rFonts w:ascii="Calibri" w:hAnsi="Calibri" w:cs="Calibri"/>
        </w:rPr>
        <w:t>Autoevaluación del profesorado</w:t>
      </w:r>
      <w:bookmarkEnd w:id="46"/>
    </w:p>
    <w:p w14:paraId="10FFE6E4" w14:textId="7D8F9245" w:rsidR="00266FE7" w:rsidRDefault="003A3D42" w:rsidP="009603F5">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4449797E" w14:textId="77777777" w:rsidR="00266FE7" w:rsidRDefault="003A3D42">
      <w:pPr>
        <w:ind w:firstLine="576"/>
        <w:rPr>
          <w:rFonts w:cs="Calibri"/>
        </w:rPr>
      </w:pPr>
      <w:r>
        <w:rPr>
          <w:rFonts w:cs="Calibri"/>
        </w:rPr>
        <w:lastRenderedPageBreak/>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51C6A73F" w14:textId="77777777" w:rsidR="00266FE7" w:rsidRDefault="00266FE7">
      <w:pPr>
        <w:ind w:firstLine="708"/>
        <w:rPr>
          <w:rFonts w:cs="Calibri"/>
        </w:rPr>
      </w:pPr>
    </w:p>
    <w:p w14:paraId="4D0AF8DF" w14:textId="77777777" w:rsidR="00266FE7" w:rsidRDefault="003A3D42">
      <w:pPr>
        <w:rPr>
          <w:rFonts w:cs="Calibri"/>
          <w:b/>
          <w:u w:val="single"/>
        </w:rPr>
      </w:pPr>
      <w:r>
        <w:rPr>
          <w:rFonts w:cs="Calibri"/>
          <w:b/>
          <w:u w:val="single"/>
        </w:rPr>
        <w:t>Medidas tomadas durante el trimestre que se deben autoevaluar:</w:t>
      </w:r>
    </w:p>
    <w:p w14:paraId="38FA6CD0"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A2D2D51" w14:textId="77777777" w:rsidR="00266FE7" w:rsidRDefault="003A3D42">
      <w:pPr>
        <w:numPr>
          <w:ilvl w:val="0"/>
          <w:numId w:val="3"/>
        </w:numPr>
        <w:rPr>
          <w:rFonts w:cs="Calibri"/>
        </w:rPr>
      </w:pPr>
      <w:r>
        <w:rPr>
          <w:rFonts w:cs="Calibri"/>
        </w:rPr>
        <w:t>Organizativas del aula</w:t>
      </w:r>
    </w:p>
    <w:p w14:paraId="323080C0" w14:textId="77777777" w:rsidR="00266FE7" w:rsidRDefault="003A3D42">
      <w:pPr>
        <w:numPr>
          <w:ilvl w:val="0"/>
          <w:numId w:val="3"/>
        </w:numPr>
        <w:rPr>
          <w:rFonts w:cs="Calibri"/>
        </w:rPr>
      </w:pPr>
      <w:r>
        <w:rPr>
          <w:rFonts w:cs="Calibri"/>
        </w:rPr>
        <w:t>Agrupamientos del alumnado</w:t>
      </w:r>
    </w:p>
    <w:p w14:paraId="09C81733" w14:textId="77777777" w:rsidR="00266FE7" w:rsidRDefault="003A3D42">
      <w:pPr>
        <w:numPr>
          <w:ilvl w:val="0"/>
          <w:numId w:val="3"/>
        </w:numPr>
        <w:rPr>
          <w:rFonts w:cs="Calibri"/>
        </w:rPr>
      </w:pPr>
      <w:r>
        <w:rPr>
          <w:rFonts w:cs="Calibri"/>
        </w:rPr>
        <w:t>Evaluación</w:t>
      </w:r>
    </w:p>
    <w:p w14:paraId="5C2EC403" w14:textId="77777777" w:rsidR="00266FE7" w:rsidRDefault="003A3D42">
      <w:pPr>
        <w:numPr>
          <w:ilvl w:val="0"/>
          <w:numId w:val="3"/>
        </w:numPr>
        <w:rPr>
          <w:rFonts w:cs="Calibri"/>
        </w:rPr>
      </w:pPr>
      <w:r>
        <w:rPr>
          <w:rFonts w:cs="Calibri"/>
        </w:rPr>
        <w:t>Actividades de recuperación</w:t>
      </w:r>
    </w:p>
    <w:p w14:paraId="092281AF" w14:textId="77777777" w:rsidR="00266FE7" w:rsidRDefault="003A3D42">
      <w:pPr>
        <w:numPr>
          <w:ilvl w:val="0"/>
          <w:numId w:val="3"/>
        </w:numPr>
        <w:rPr>
          <w:rFonts w:cs="Calibri"/>
        </w:rPr>
      </w:pPr>
      <w:r>
        <w:rPr>
          <w:rFonts w:cs="Calibri"/>
        </w:rPr>
        <w:t>Acción tutorial</w:t>
      </w:r>
    </w:p>
    <w:p w14:paraId="0BD5BAD8" w14:textId="77777777" w:rsidR="00266FE7" w:rsidRDefault="003A3D42">
      <w:pPr>
        <w:numPr>
          <w:ilvl w:val="0"/>
          <w:numId w:val="3"/>
        </w:numPr>
        <w:rPr>
          <w:rFonts w:cs="Calibri"/>
        </w:rPr>
      </w:pPr>
      <w:r>
        <w:rPr>
          <w:rFonts w:cs="Calibri"/>
        </w:rPr>
        <w:t>Material</w:t>
      </w:r>
    </w:p>
    <w:p w14:paraId="216DA0A6" w14:textId="77777777" w:rsidR="00266FE7" w:rsidRDefault="003A3D42">
      <w:pPr>
        <w:numPr>
          <w:ilvl w:val="0"/>
          <w:numId w:val="3"/>
        </w:numPr>
        <w:rPr>
          <w:rFonts w:cs="Calibri"/>
        </w:rPr>
      </w:pPr>
      <w:r>
        <w:rPr>
          <w:rFonts w:cs="Calibri"/>
        </w:rPr>
        <w:t>Problemas encontrados</w:t>
      </w:r>
    </w:p>
    <w:p w14:paraId="05B8D248" w14:textId="77777777" w:rsidR="00266FE7" w:rsidRDefault="003A3D42">
      <w:pPr>
        <w:numPr>
          <w:ilvl w:val="0"/>
          <w:numId w:val="3"/>
        </w:numPr>
        <w:rPr>
          <w:rFonts w:cs="Calibri"/>
        </w:rPr>
      </w:pPr>
      <w:r>
        <w:rPr>
          <w:rFonts w:cs="Calibri"/>
        </w:rPr>
        <w:t>Correcciones</w:t>
      </w:r>
    </w:p>
    <w:p w14:paraId="0B688109" w14:textId="7EB42556" w:rsidR="00266FE7" w:rsidRPr="009D4763" w:rsidRDefault="003A3D42" w:rsidP="009D4763">
      <w:pPr>
        <w:numPr>
          <w:ilvl w:val="0"/>
          <w:numId w:val="3"/>
        </w:numPr>
        <w:rPr>
          <w:rFonts w:cs="Calibri"/>
        </w:rPr>
      </w:pPr>
      <w:r>
        <w:rPr>
          <w:rFonts w:cs="Calibri"/>
        </w:rPr>
        <w:t>Departamentales</w:t>
      </w:r>
    </w:p>
    <w:p w14:paraId="432AF429" w14:textId="77777777" w:rsidR="00266FE7" w:rsidRDefault="003A3D42">
      <w:pPr>
        <w:rPr>
          <w:rFonts w:cs="Calibri"/>
          <w:b/>
          <w:u w:val="single"/>
        </w:rPr>
      </w:pPr>
      <w:r>
        <w:rPr>
          <w:rFonts w:cs="Calibri"/>
          <w:b/>
          <w:u w:val="single"/>
        </w:rPr>
        <w:t>Medidas que se deben tomar durante el siguiente trimestre:</w:t>
      </w:r>
    </w:p>
    <w:p w14:paraId="61E5A415"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41D495A4" w14:textId="77777777" w:rsidR="00266FE7" w:rsidRDefault="003A3D42">
      <w:pPr>
        <w:numPr>
          <w:ilvl w:val="0"/>
          <w:numId w:val="4"/>
        </w:numPr>
        <w:rPr>
          <w:rFonts w:cs="Calibri"/>
        </w:rPr>
      </w:pPr>
      <w:r>
        <w:rPr>
          <w:rFonts w:cs="Calibri"/>
        </w:rPr>
        <w:t>Organizativas del aula</w:t>
      </w:r>
    </w:p>
    <w:p w14:paraId="137D9085" w14:textId="77777777" w:rsidR="00266FE7" w:rsidRDefault="003A3D42">
      <w:pPr>
        <w:numPr>
          <w:ilvl w:val="0"/>
          <w:numId w:val="4"/>
        </w:numPr>
        <w:rPr>
          <w:rFonts w:cs="Calibri"/>
        </w:rPr>
      </w:pPr>
      <w:r>
        <w:rPr>
          <w:rFonts w:cs="Calibri"/>
        </w:rPr>
        <w:t>Agrupamientos del alumnado</w:t>
      </w:r>
    </w:p>
    <w:p w14:paraId="531DECEC" w14:textId="77777777" w:rsidR="00266FE7" w:rsidRDefault="003A3D42">
      <w:pPr>
        <w:numPr>
          <w:ilvl w:val="0"/>
          <w:numId w:val="4"/>
        </w:numPr>
        <w:rPr>
          <w:rFonts w:cs="Calibri"/>
        </w:rPr>
      </w:pPr>
      <w:r>
        <w:rPr>
          <w:rFonts w:cs="Calibri"/>
        </w:rPr>
        <w:t>Evaluación</w:t>
      </w:r>
    </w:p>
    <w:p w14:paraId="3E16F2D3" w14:textId="77777777" w:rsidR="00266FE7" w:rsidRDefault="003A3D42">
      <w:pPr>
        <w:numPr>
          <w:ilvl w:val="0"/>
          <w:numId w:val="4"/>
        </w:numPr>
        <w:rPr>
          <w:rFonts w:cs="Calibri"/>
        </w:rPr>
      </w:pPr>
      <w:r>
        <w:rPr>
          <w:rFonts w:cs="Calibri"/>
        </w:rPr>
        <w:t>Actividades de recuperación</w:t>
      </w:r>
    </w:p>
    <w:p w14:paraId="116E615F" w14:textId="77777777" w:rsidR="00266FE7" w:rsidRDefault="003A3D42">
      <w:pPr>
        <w:numPr>
          <w:ilvl w:val="0"/>
          <w:numId w:val="4"/>
        </w:numPr>
        <w:rPr>
          <w:rFonts w:cs="Calibri"/>
        </w:rPr>
      </w:pPr>
      <w:r>
        <w:rPr>
          <w:rFonts w:cs="Calibri"/>
        </w:rPr>
        <w:lastRenderedPageBreak/>
        <w:t>Acción tutorial</w:t>
      </w:r>
    </w:p>
    <w:p w14:paraId="529A2F62" w14:textId="77777777" w:rsidR="00266FE7" w:rsidRDefault="003A3D42">
      <w:pPr>
        <w:numPr>
          <w:ilvl w:val="0"/>
          <w:numId w:val="4"/>
        </w:numPr>
        <w:rPr>
          <w:rFonts w:cs="Calibri"/>
        </w:rPr>
      </w:pPr>
      <w:r>
        <w:rPr>
          <w:rFonts w:cs="Calibri"/>
        </w:rPr>
        <w:t>Material</w:t>
      </w:r>
    </w:p>
    <w:p w14:paraId="0018B373" w14:textId="77777777" w:rsidR="00266FE7" w:rsidRDefault="003A3D42">
      <w:pPr>
        <w:numPr>
          <w:ilvl w:val="0"/>
          <w:numId w:val="4"/>
        </w:numPr>
        <w:rPr>
          <w:rFonts w:cs="Calibri"/>
        </w:rPr>
      </w:pPr>
      <w:r>
        <w:rPr>
          <w:rFonts w:cs="Calibri"/>
        </w:rPr>
        <w:t>Problemas encontrados</w:t>
      </w:r>
    </w:p>
    <w:p w14:paraId="4EA8E505" w14:textId="77777777" w:rsidR="00266FE7" w:rsidRDefault="003A3D42">
      <w:pPr>
        <w:numPr>
          <w:ilvl w:val="0"/>
          <w:numId w:val="4"/>
        </w:numPr>
        <w:rPr>
          <w:rFonts w:cs="Calibri"/>
        </w:rPr>
      </w:pPr>
      <w:r>
        <w:rPr>
          <w:rFonts w:cs="Calibri"/>
        </w:rPr>
        <w:t>Correcciones</w:t>
      </w:r>
    </w:p>
    <w:p w14:paraId="4066CB08" w14:textId="77777777" w:rsidR="00266FE7" w:rsidRDefault="00266FE7">
      <w:pPr>
        <w:ind w:left="1485"/>
        <w:rPr>
          <w:rFonts w:cs="Calibri"/>
        </w:rPr>
      </w:pPr>
    </w:p>
    <w:p w14:paraId="4287CDB2" w14:textId="77777777" w:rsidR="00266FE7" w:rsidRDefault="003A3D42">
      <w:pPr>
        <w:rPr>
          <w:rFonts w:cs="Calibri"/>
          <w:b/>
          <w:u w:val="single"/>
        </w:rPr>
      </w:pPr>
      <w:r>
        <w:rPr>
          <w:rFonts w:cs="Calibri"/>
          <w:b/>
          <w:u w:val="single"/>
        </w:rPr>
        <w:t>Resultados académicos:</w:t>
      </w:r>
    </w:p>
    <w:p w14:paraId="6EEAECB2" w14:textId="77777777" w:rsidR="00266FE7" w:rsidRDefault="003A3D42">
      <w:pPr>
        <w:numPr>
          <w:ilvl w:val="0"/>
          <w:numId w:val="5"/>
        </w:numPr>
        <w:rPr>
          <w:rFonts w:cs="Calibri"/>
        </w:rPr>
      </w:pPr>
      <w:r>
        <w:rPr>
          <w:rFonts w:cs="Calibri"/>
        </w:rPr>
        <w:t>Porcentaje de alumnos por tramos de calificación.</w:t>
      </w:r>
    </w:p>
    <w:p w14:paraId="458749FF" w14:textId="77777777" w:rsidR="00266FE7" w:rsidRDefault="003A3D42">
      <w:pPr>
        <w:numPr>
          <w:ilvl w:val="0"/>
          <w:numId w:val="5"/>
        </w:numPr>
        <w:rPr>
          <w:rFonts w:cs="Calibri"/>
        </w:rPr>
      </w:pPr>
      <w:r>
        <w:rPr>
          <w:rFonts w:cs="Calibri"/>
        </w:rPr>
        <w:t>Porcentaje de abandonos o renuncias de convocatorias</w:t>
      </w:r>
    </w:p>
    <w:p w14:paraId="7FE43E18" w14:textId="6147FBDB" w:rsidR="00266FE7" w:rsidRPr="009603F5" w:rsidRDefault="003A3D42" w:rsidP="009603F5">
      <w:pPr>
        <w:numPr>
          <w:ilvl w:val="0"/>
          <w:numId w:val="5"/>
        </w:numPr>
        <w:rPr>
          <w:rFonts w:cs="Calibri"/>
        </w:rPr>
      </w:pPr>
      <w:r>
        <w:rPr>
          <w:rFonts w:cs="Calibri"/>
        </w:rPr>
        <w:t>Número de faltas de asistencia</w:t>
      </w:r>
    </w:p>
    <w:p w14:paraId="722F0E6F" w14:textId="77777777" w:rsidR="00266FE7" w:rsidRDefault="00A6794B">
      <w:pPr>
        <w:pStyle w:val="Encabezado1"/>
        <w:numPr>
          <w:ilvl w:val="0"/>
          <w:numId w:val="17"/>
        </w:numPr>
        <w:rPr>
          <w:rFonts w:ascii="Calibri" w:hAnsi="Calibri" w:cs="Calibri"/>
        </w:rPr>
      </w:pPr>
      <w:bookmarkStart w:id="47" w:name="_Toc523819779"/>
      <w:bookmarkStart w:id="48" w:name="_Toc85547506"/>
      <w:bookmarkEnd w:id="47"/>
      <w:r>
        <w:rPr>
          <w:rFonts w:ascii="Calibri" w:hAnsi="Calibri" w:cs="Calibri"/>
        </w:rPr>
        <w:t xml:space="preserve">10. </w:t>
      </w:r>
      <w:r w:rsidR="003A3D42">
        <w:rPr>
          <w:rFonts w:ascii="Calibri" w:hAnsi="Calibri" w:cs="Calibri"/>
        </w:rPr>
        <w:t>Alumnado con necesidades específicas de apoyo educativo</w:t>
      </w:r>
      <w:bookmarkEnd w:id="48"/>
    </w:p>
    <w:p w14:paraId="1249B1F0"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303BF02C" w14:textId="77777777" w:rsidR="00266FE7" w:rsidRDefault="00266FE7">
      <w:pPr>
        <w:rPr>
          <w:rFonts w:cs="Calibri"/>
        </w:rPr>
      </w:pPr>
    </w:p>
    <w:p w14:paraId="0117264A" w14:textId="4158C364" w:rsidR="00266FE7" w:rsidRDefault="003A3D42" w:rsidP="009D4763">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70248DA4" w14:textId="77777777" w:rsidR="00266FE7" w:rsidRDefault="00A6794B">
      <w:pPr>
        <w:pStyle w:val="Encabezado1"/>
        <w:numPr>
          <w:ilvl w:val="0"/>
          <w:numId w:val="17"/>
        </w:numPr>
        <w:rPr>
          <w:rFonts w:ascii="Calibri" w:hAnsi="Calibri" w:cs="Calibri"/>
        </w:rPr>
      </w:pPr>
      <w:bookmarkStart w:id="49" w:name="_Toc523819780"/>
      <w:bookmarkStart w:id="50" w:name="_Toc85547507"/>
      <w:bookmarkEnd w:id="49"/>
      <w:r>
        <w:rPr>
          <w:rFonts w:ascii="Calibri" w:hAnsi="Calibri" w:cs="Calibri"/>
        </w:rPr>
        <w:t xml:space="preserve">11. </w:t>
      </w:r>
      <w:r w:rsidR="003A3D42">
        <w:rPr>
          <w:rFonts w:ascii="Calibri" w:hAnsi="Calibri" w:cs="Calibri"/>
        </w:rPr>
        <w:t>Material didáctico</w:t>
      </w:r>
      <w:bookmarkEnd w:id="50"/>
    </w:p>
    <w:p w14:paraId="455AC597" w14:textId="77777777" w:rsidR="00266FE7" w:rsidRDefault="003A3D42">
      <w:pPr>
        <w:rPr>
          <w:rFonts w:cs="Calibri"/>
        </w:rPr>
      </w:pPr>
      <w:r>
        <w:rPr>
          <w:rFonts w:cs="Calibri"/>
        </w:rPr>
        <w:t xml:space="preserve">Los recursos necesarios para impartir este módulo son los siguientes:   </w:t>
      </w:r>
    </w:p>
    <w:p w14:paraId="465AFE5B" w14:textId="77777777" w:rsidR="00266FE7" w:rsidRDefault="003A3D42">
      <w:pPr>
        <w:pStyle w:val="Prrafodelista"/>
        <w:numPr>
          <w:ilvl w:val="0"/>
          <w:numId w:val="18"/>
        </w:numPr>
        <w:rPr>
          <w:rFonts w:cs="Calibri"/>
          <w:sz w:val="24"/>
          <w:szCs w:val="24"/>
        </w:rPr>
      </w:pPr>
      <w:r>
        <w:rPr>
          <w:rFonts w:cs="Calibri"/>
          <w:sz w:val="24"/>
          <w:szCs w:val="24"/>
        </w:rPr>
        <w:t>Pizarra</w:t>
      </w:r>
    </w:p>
    <w:p w14:paraId="2BDCD45C" w14:textId="77777777" w:rsidR="00266FE7" w:rsidRDefault="003A3D42">
      <w:pPr>
        <w:pStyle w:val="Prrafodelista"/>
        <w:numPr>
          <w:ilvl w:val="0"/>
          <w:numId w:val="18"/>
        </w:numPr>
        <w:rPr>
          <w:rFonts w:cs="Calibri"/>
          <w:sz w:val="24"/>
          <w:szCs w:val="24"/>
        </w:rPr>
      </w:pPr>
      <w:r>
        <w:rPr>
          <w:rFonts w:cs="Calibri"/>
          <w:sz w:val="24"/>
          <w:szCs w:val="24"/>
        </w:rPr>
        <w:t>Retroproyector y pantalla.</w:t>
      </w:r>
    </w:p>
    <w:p w14:paraId="51CB8518" w14:textId="2A56A49B" w:rsidR="00266FE7" w:rsidRPr="009D4763" w:rsidRDefault="003A3D42">
      <w:pPr>
        <w:pStyle w:val="Prrafodelista"/>
        <w:numPr>
          <w:ilvl w:val="0"/>
          <w:numId w:val="18"/>
        </w:numPr>
        <w:rPr>
          <w:rFonts w:cs="Calibri"/>
          <w:color w:val="000000" w:themeColor="text1"/>
          <w:sz w:val="24"/>
          <w:szCs w:val="24"/>
        </w:rPr>
      </w:pPr>
      <w:r w:rsidRPr="009D4763">
        <w:rPr>
          <w:rFonts w:cs="Calibri"/>
          <w:color w:val="000000" w:themeColor="text1"/>
          <w:sz w:val="24"/>
          <w:szCs w:val="24"/>
        </w:rPr>
        <w:t xml:space="preserve">Ordenador con Windows, Microsoft Office, Acrobat Reader, </w:t>
      </w:r>
      <w:proofErr w:type="spellStart"/>
      <w:r w:rsidRPr="009D4763">
        <w:rPr>
          <w:rFonts w:cs="Calibri"/>
          <w:color w:val="000000" w:themeColor="text1"/>
          <w:sz w:val="24"/>
          <w:szCs w:val="24"/>
        </w:rPr>
        <w:t>Winrar</w:t>
      </w:r>
      <w:proofErr w:type="spellEnd"/>
      <w:r w:rsidRPr="009D4763">
        <w:rPr>
          <w:rFonts w:cs="Calibri"/>
          <w:color w:val="000000" w:themeColor="text1"/>
          <w:sz w:val="24"/>
          <w:szCs w:val="24"/>
        </w:rPr>
        <w:t xml:space="preserve"> y </w:t>
      </w:r>
      <w:proofErr w:type="spellStart"/>
      <w:r w:rsidR="009D4763" w:rsidRPr="009D4763">
        <w:rPr>
          <w:rFonts w:cs="Calibri"/>
          <w:color w:val="000000" w:themeColor="text1"/>
          <w:sz w:val="24"/>
          <w:szCs w:val="24"/>
        </w:rPr>
        <w:t>VirtualBox</w:t>
      </w:r>
      <w:proofErr w:type="spellEnd"/>
      <w:r w:rsidR="009D4763" w:rsidRPr="009D4763">
        <w:rPr>
          <w:rFonts w:cs="Calibri"/>
          <w:color w:val="000000" w:themeColor="text1"/>
          <w:sz w:val="24"/>
          <w:szCs w:val="24"/>
        </w:rPr>
        <w:t>.</w:t>
      </w:r>
    </w:p>
    <w:p w14:paraId="07BDC1FD" w14:textId="77777777" w:rsidR="00266FE7" w:rsidRDefault="003A3D42">
      <w:pPr>
        <w:pStyle w:val="Prrafodelista"/>
        <w:numPr>
          <w:ilvl w:val="0"/>
          <w:numId w:val="18"/>
        </w:numPr>
        <w:rPr>
          <w:rFonts w:cs="Calibri"/>
          <w:sz w:val="24"/>
          <w:szCs w:val="24"/>
        </w:rPr>
      </w:pPr>
      <w:r>
        <w:rPr>
          <w:rFonts w:cs="Calibri"/>
          <w:sz w:val="24"/>
          <w:szCs w:val="24"/>
        </w:rPr>
        <w:lastRenderedPageBreak/>
        <w:t>Conexión a Internet</w:t>
      </w:r>
    </w:p>
    <w:p w14:paraId="15C7B957" w14:textId="77777777" w:rsidR="00A6794B" w:rsidRPr="009D4763" w:rsidRDefault="00A6794B">
      <w:pPr>
        <w:pStyle w:val="Prrafodelista"/>
        <w:numPr>
          <w:ilvl w:val="0"/>
          <w:numId w:val="18"/>
        </w:numPr>
        <w:rPr>
          <w:rFonts w:cs="Calibri"/>
          <w:sz w:val="24"/>
          <w:szCs w:val="24"/>
        </w:rPr>
      </w:pPr>
      <w:proofErr w:type="spellStart"/>
      <w:r w:rsidRPr="009D4763">
        <w:rPr>
          <w:rFonts w:cs="Calibri"/>
          <w:sz w:val="24"/>
          <w:szCs w:val="24"/>
        </w:rPr>
        <w:t>Teams</w:t>
      </w:r>
      <w:proofErr w:type="spellEnd"/>
      <w:r w:rsidRPr="009D4763">
        <w:rPr>
          <w:rFonts w:cs="Calibri"/>
          <w:sz w:val="24"/>
          <w:szCs w:val="24"/>
        </w:rPr>
        <w:t xml:space="preserve"> y portal Educamos</w:t>
      </w:r>
    </w:p>
    <w:p w14:paraId="621DD4B1" w14:textId="622B3FD0" w:rsidR="00266FE7" w:rsidRPr="009D4763" w:rsidRDefault="003A3D42" w:rsidP="009D4763">
      <w:pPr>
        <w:pStyle w:val="Prrafodelista"/>
        <w:numPr>
          <w:ilvl w:val="0"/>
          <w:numId w:val="18"/>
        </w:numPr>
        <w:rPr>
          <w:rFonts w:cs="Calibri"/>
          <w:sz w:val="24"/>
          <w:szCs w:val="24"/>
        </w:rPr>
      </w:pPr>
      <w:r>
        <w:rPr>
          <w:rFonts w:cs="Calibri"/>
          <w:sz w:val="24"/>
          <w:szCs w:val="24"/>
        </w:rPr>
        <w:t>Impresoras</w:t>
      </w:r>
    </w:p>
    <w:p w14:paraId="2D75875C" w14:textId="77777777" w:rsidR="00266FE7" w:rsidRDefault="003A3D42">
      <w:pPr>
        <w:rPr>
          <w:rFonts w:cs="Calibri"/>
          <w:b/>
          <w:u w:val="single"/>
        </w:rPr>
      </w:pPr>
      <w:r>
        <w:rPr>
          <w:rFonts w:cs="Calibri"/>
          <w:b/>
          <w:u w:val="single"/>
        </w:rPr>
        <w:t>Cuidado del material</w:t>
      </w:r>
    </w:p>
    <w:p w14:paraId="10D68DF8"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121129C1" w14:textId="77777777" w:rsidR="00266FE7" w:rsidRDefault="00266FE7">
      <w:pPr>
        <w:rPr>
          <w:rFonts w:cs="Calibri"/>
        </w:rPr>
      </w:pPr>
    </w:p>
    <w:p w14:paraId="377B8F9B"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1A40F385" w14:textId="77777777"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48CAF05C" w14:textId="77777777" w:rsidR="00266FE7" w:rsidRDefault="00266FE7">
      <w:pPr>
        <w:rPr>
          <w:rFonts w:cs="Calibri"/>
          <w:i/>
        </w:rPr>
      </w:pPr>
    </w:p>
    <w:p w14:paraId="733FFA37" w14:textId="3284DE8E"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55FB01C5" w14:textId="7F63CB8D" w:rsidR="00266FE7" w:rsidRDefault="003A3D42" w:rsidP="009D4763">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7B8CD6E" w14:textId="63E5AFA1" w:rsidR="00266FE7" w:rsidRDefault="003A3D42" w:rsidP="009D4763">
      <w:pPr>
        <w:ind w:firstLine="432"/>
        <w:rPr>
          <w:rFonts w:cs="Calibri"/>
        </w:rPr>
      </w:pPr>
      <w:r>
        <w:rPr>
          <w:rFonts w:cs="Calibri"/>
        </w:rPr>
        <w:lastRenderedPageBreak/>
        <w:t>Como se ha comentado en el apartado 9.6, los alumnos que causar</w:t>
      </w:r>
      <w:r w:rsidR="009603F5">
        <w:rPr>
          <w:rFonts w:cs="Calibri"/>
        </w:rPr>
        <w:t>á</w:t>
      </w:r>
      <w:r>
        <w:rPr>
          <w:rFonts w:cs="Calibri"/>
        </w:rPr>
        <w:t>n daño a las instalaciones o material y no reparen el daño causado perderán el derecho a la evaluación continua.</w:t>
      </w:r>
    </w:p>
    <w:p w14:paraId="74224E16" w14:textId="37B99E5F" w:rsidR="00266FE7" w:rsidRDefault="00A6794B" w:rsidP="009D4763">
      <w:pPr>
        <w:pStyle w:val="Encabezado1"/>
        <w:numPr>
          <w:ilvl w:val="0"/>
          <w:numId w:val="17"/>
        </w:numPr>
        <w:rPr>
          <w:rFonts w:ascii="Calibri" w:hAnsi="Calibri" w:cs="Calibri"/>
        </w:rPr>
      </w:pPr>
      <w:bookmarkStart w:id="51" w:name="_Toc523819781"/>
      <w:bookmarkStart w:id="52" w:name="_Toc85547508"/>
      <w:bookmarkEnd w:id="51"/>
      <w:r>
        <w:rPr>
          <w:rFonts w:ascii="Calibri" w:hAnsi="Calibri" w:cs="Calibri"/>
        </w:rPr>
        <w:t xml:space="preserve">12. </w:t>
      </w:r>
      <w:r w:rsidR="003A3D42">
        <w:rPr>
          <w:rFonts w:ascii="Calibri" w:hAnsi="Calibri" w:cs="Calibri"/>
        </w:rPr>
        <w:t>Actividades extraescolares</w:t>
      </w:r>
      <w:bookmarkEnd w:id="52"/>
    </w:p>
    <w:p w14:paraId="66FD6EC9" w14:textId="438044A8" w:rsidR="009D4763" w:rsidRPr="009D4763" w:rsidRDefault="009D4763" w:rsidP="009D4763">
      <w:r>
        <w:t>NA.</w:t>
      </w:r>
    </w:p>
    <w:p w14:paraId="631A97C7" w14:textId="77777777" w:rsidR="00266FE7" w:rsidRDefault="00A6794B">
      <w:pPr>
        <w:pStyle w:val="Encabezado1"/>
        <w:numPr>
          <w:ilvl w:val="0"/>
          <w:numId w:val="17"/>
        </w:numPr>
        <w:rPr>
          <w:rFonts w:ascii="Calibri" w:hAnsi="Calibri" w:cs="Calibri"/>
        </w:rPr>
      </w:pPr>
      <w:bookmarkStart w:id="53" w:name="_Toc523819782"/>
      <w:bookmarkStart w:id="54" w:name="_Toc85547509"/>
      <w:bookmarkEnd w:id="53"/>
      <w:r>
        <w:rPr>
          <w:rFonts w:ascii="Calibri" w:hAnsi="Calibri" w:cs="Calibri"/>
        </w:rPr>
        <w:t xml:space="preserve">13. </w:t>
      </w:r>
      <w:r w:rsidR="003A3D42">
        <w:rPr>
          <w:rFonts w:ascii="Calibri" w:hAnsi="Calibri" w:cs="Calibri"/>
        </w:rPr>
        <w:t>Bibliografía</w:t>
      </w:r>
      <w:bookmarkEnd w:id="54"/>
    </w:p>
    <w:p w14:paraId="512FEA64" w14:textId="667A5D8D" w:rsidR="00266FE7" w:rsidRPr="009D4763" w:rsidRDefault="009D4763">
      <w:pPr>
        <w:rPr>
          <w:rFonts w:cs="Calibri"/>
          <w:color w:val="000000" w:themeColor="text1"/>
        </w:rPr>
      </w:pPr>
      <w:r>
        <w:rPr>
          <w:rFonts w:cs="Calibri"/>
          <w:color w:val="000000" w:themeColor="text1"/>
        </w:rPr>
        <w:t>Técnicas acción formativa “</w:t>
      </w:r>
      <w:r w:rsidRPr="009D4763">
        <w:rPr>
          <w:rFonts w:cs="Calibri"/>
          <w:color w:val="000000" w:themeColor="text1"/>
        </w:rPr>
        <w:t>Curso Hacking Ético</w:t>
      </w:r>
      <w:r>
        <w:rPr>
          <w:rFonts w:cs="Calibri"/>
          <w:color w:val="000000" w:themeColor="text1"/>
        </w:rPr>
        <w:t>”</w:t>
      </w:r>
      <w:r w:rsidRPr="009D4763">
        <w:rPr>
          <w:rFonts w:cs="Calibri"/>
          <w:color w:val="000000" w:themeColor="text1"/>
        </w:rPr>
        <w:t>, JCCM.</w:t>
      </w:r>
    </w:p>
    <w:sectPr w:rsidR="00266FE7" w:rsidRPr="009D4763"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CE2B" w14:textId="77777777" w:rsidR="00B53956" w:rsidRDefault="00B53956" w:rsidP="00266FE7">
      <w:pPr>
        <w:spacing w:line="240" w:lineRule="auto"/>
      </w:pPr>
      <w:r>
        <w:separator/>
      </w:r>
    </w:p>
  </w:endnote>
  <w:endnote w:type="continuationSeparator" w:id="0">
    <w:p w14:paraId="431F5734" w14:textId="77777777" w:rsidR="00B53956" w:rsidRDefault="00B53956"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213" w14:textId="77777777" w:rsidR="00B53956" w:rsidRDefault="00B53956" w:rsidP="00266FE7">
      <w:pPr>
        <w:spacing w:line="240" w:lineRule="auto"/>
      </w:pPr>
      <w:r>
        <w:separator/>
      </w:r>
    </w:p>
  </w:footnote>
  <w:footnote w:type="continuationSeparator" w:id="0">
    <w:p w14:paraId="2726BAAB" w14:textId="77777777" w:rsidR="00B53956" w:rsidRDefault="00B53956"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0EC201B9"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FD9327F" w14:textId="77777777" w:rsidR="006401F6" w:rsidRDefault="006401F6">
          <w:pPr>
            <w:pStyle w:val="Encabezamiento"/>
          </w:pPr>
          <w:r>
            <w:rPr>
              <w:noProof/>
            </w:rPr>
            <w:drawing>
              <wp:inline distT="0" distB="0" distL="0" distR="0" wp14:anchorId="369CB842" wp14:editId="3555942B">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A732B98" w14:textId="77777777" w:rsidR="006401F6" w:rsidRPr="008C5093" w:rsidRDefault="006401F6">
          <w:pPr>
            <w:pStyle w:val="Encabezamiento"/>
            <w:jc w:val="center"/>
            <w:rPr>
              <w:rFonts w:ascii="Calibri" w:hAnsi="Calibri" w:cs="Calibri"/>
              <w:color w:val="000000" w:themeColor="text1"/>
            </w:rPr>
          </w:pPr>
          <w:r w:rsidRPr="008C5093">
            <w:rPr>
              <w:rFonts w:ascii="Calibri" w:hAnsi="Calibri" w:cs="Calibri"/>
              <w:color w:val="000000" w:themeColor="text1"/>
            </w:rPr>
            <w:t>IES ARCIPRESTE DE HITA. DEPARTAMENTO DE INFORMÁTICA</w:t>
          </w:r>
        </w:p>
        <w:p w14:paraId="3F5C50FE" w14:textId="1F1D4C44" w:rsidR="006401F6" w:rsidRPr="008C5093" w:rsidRDefault="006401F6">
          <w:pPr>
            <w:pStyle w:val="Encabezamiento"/>
            <w:jc w:val="center"/>
            <w:rPr>
              <w:rFonts w:ascii="Calibri" w:hAnsi="Calibri" w:cs="Calibri"/>
              <w:color w:val="000000" w:themeColor="text1"/>
            </w:rPr>
          </w:pPr>
          <w:r w:rsidRPr="008C5093">
            <w:rPr>
              <w:rFonts w:ascii="Calibri" w:hAnsi="Calibri" w:cs="Calibri"/>
              <w:color w:val="000000" w:themeColor="text1"/>
            </w:rPr>
            <w:t>Programación didáctica de</w:t>
          </w:r>
          <w:r w:rsidR="008C5093">
            <w:rPr>
              <w:rFonts w:ascii="Calibri" w:hAnsi="Calibri" w:cs="Calibri"/>
              <w:color w:val="000000" w:themeColor="text1"/>
            </w:rPr>
            <w:t>l módulo</w:t>
          </w:r>
          <w:r w:rsidRPr="008C5093">
            <w:rPr>
              <w:rFonts w:ascii="Calibri" w:hAnsi="Calibri" w:cs="Calibri"/>
              <w:color w:val="000000" w:themeColor="text1"/>
            </w:rPr>
            <w:t xml:space="preserve"> </w:t>
          </w:r>
          <w:r w:rsidR="008C5093">
            <w:rPr>
              <w:rFonts w:ascii="Calibri" w:hAnsi="Calibri" w:cs="Calibri"/>
              <w:color w:val="000000" w:themeColor="text1"/>
            </w:rPr>
            <w:t>de</w:t>
          </w:r>
          <w:r w:rsidRPr="008C5093">
            <w:rPr>
              <w:rFonts w:ascii="Calibri" w:hAnsi="Calibri" w:cs="Calibri"/>
              <w:color w:val="000000" w:themeColor="text1"/>
            </w:rPr>
            <w:t xml:space="preserve"> </w:t>
          </w:r>
          <w:r w:rsidR="008C5093" w:rsidRPr="008C5093">
            <w:rPr>
              <w:rFonts w:ascii="Calibri" w:hAnsi="Calibri" w:cs="Calibri"/>
              <w:color w:val="000000" w:themeColor="text1"/>
            </w:rPr>
            <w:t>Hacking Ético</w:t>
          </w:r>
        </w:p>
        <w:p w14:paraId="539BF3E4" w14:textId="1E0D74AB" w:rsidR="006401F6" w:rsidRPr="008C5093" w:rsidRDefault="006401F6">
          <w:pPr>
            <w:pStyle w:val="Encabezamiento"/>
            <w:jc w:val="center"/>
            <w:rPr>
              <w:rFonts w:ascii="Calibri" w:hAnsi="Calibri" w:cs="Calibri"/>
              <w:color w:val="000000" w:themeColor="text1"/>
            </w:rPr>
          </w:pPr>
          <w:r w:rsidRPr="008C5093">
            <w:rPr>
              <w:rFonts w:ascii="Calibri" w:hAnsi="Calibri" w:cs="Calibri"/>
              <w:color w:val="000000" w:themeColor="text1"/>
            </w:rPr>
            <w:t>C</w:t>
          </w:r>
          <w:r w:rsidR="008C5093" w:rsidRPr="008C5093">
            <w:rPr>
              <w:rFonts w:ascii="Calibri" w:hAnsi="Calibri" w:cs="Calibri"/>
              <w:color w:val="000000" w:themeColor="text1"/>
            </w:rPr>
            <w:t>urso especialización</w:t>
          </w:r>
          <w:r w:rsidRPr="008C5093">
            <w:rPr>
              <w:rFonts w:ascii="Calibri" w:hAnsi="Calibri" w:cs="Calibri"/>
              <w:color w:val="000000" w:themeColor="text1"/>
            </w:rPr>
            <w:t xml:space="preserve">: </w:t>
          </w:r>
          <w:r w:rsidR="008C5093" w:rsidRPr="008C5093">
            <w:rPr>
              <w:rFonts w:ascii="Calibri" w:hAnsi="Calibri" w:cs="Calibri"/>
              <w:i/>
              <w:color w:val="000000" w:themeColor="text1"/>
            </w:rPr>
            <w:t>Ciberseguridad en Entornos de las Tecnologías de la Información</w:t>
          </w:r>
        </w:p>
        <w:p w14:paraId="20E866F1" w14:textId="77777777" w:rsidR="006401F6" w:rsidRDefault="006401F6">
          <w:pPr>
            <w:pStyle w:val="Encabezamiento"/>
            <w:jc w:val="center"/>
            <w:rPr>
              <w:rFonts w:ascii="Calibri" w:hAnsi="Calibri" w:cs="Calibri"/>
            </w:rPr>
          </w:pPr>
          <w:r w:rsidRPr="008C5093">
            <w:rPr>
              <w:rFonts w:ascii="Calibri" w:hAnsi="Calibri" w:cs="Calibri"/>
              <w:color w:val="000000" w:themeColor="text1"/>
            </w:rPr>
            <w:t>Curso 2021/2022</w:t>
          </w:r>
        </w:p>
      </w:tc>
    </w:tr>
  </w:tbl>
  <w:p w14:paraId="43C8C556"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A1A15FD"/>
    <w:multiLevelType w:val="multilevel"/>
    <w:tmpl w:val="9CD2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0C06CCB"/>
    <w:multiLevelType w:val="multilevel"/>
    <w:tmpl w:val="EB8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1A5473D"/>
    <w:multiLevelType w:val="multilevel"/>
    <w:tmpl w:val="5C6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7"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0D6178"/>
    <w:multiLevelType w:val="multilevel"/>
    <w:tmpl w:val="E50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6"/>
  </w:num>
  <w:num w:numId="2">
    <w:abstractNumId w:val="8"/>
  </w:num>
  <w:num w:numId="3">
    <w:abstractNumId w:val="22"/>
  </w:num>
  <w:num w:numId="4">
    <w:abstractNumId w:val="25"/>
  </w:num>
  <w:num w:numId="5">
    <w:abstractNumId w:val="17"/>
  </w:num>
  <w:num w:numId="6">
    <w:abstractNumId w:val="7"/>
  </w:num>
  <w:num w:numId="7">
    <w:abstractNumId w:val="39"/>
  </w:num>
  <w:num w:numId="8">
    <w:abstractNumId w:val="32"/>
  </w:num>
  <w:num w:numId="9">
    <w:abstractNumId w:val="23"/>
  </w:num>
  <w:num w:numId="10">
    <w:abstractNumId w:val="14"/>
  </w:num>
  <w:num w:numId="11">
    <w:abstractNumId w:val="13"/>
  </w:num>
  <w:num w:numId="12">
    <w:abstractNumId w:val="6"/>
  </w:num>
  <w:num w:numId="13">
    <w:abstractNumId w:val="24"/>
  </w:num>
  <w:num w:numId="14">
    <w:abstractNumId w:val="10"/>
  </w:num>
  <w:num w:numId="15">
    <w:abstractNumId w:val="21"/>
  </w:num>
  <w:num w:numId="16">
    <w:abstractNumId w:val="4"/>
  </w:num>
  <w:num w:numId="17">
    <w:abstractNumId w:val="27"/>
  </w:num>
  <w:num w:numId="18">
    <w:abstractNumId w:val="33"/>
  </w:num>
  <w:num w:numId="19">
    <w:abstractNumId w:val="19"/>
  </w:num>
  <w:num w:numId="20">
    <w:abstractNumId w:val="3"/>
  </w:num>
  <w:num w:numId="21">
    <w:abstractNumId w:val="15"/>
  </w:num>
  <w:num w:numId="22">
    <w:abstractNumId w:val="16"/>
  </w:num>
  <w:num w:numId="23">
    <w:abstractNumId w:val="5"/>
  </w:num>
  <w:num w:numId="24">
    <w:abstractNumId w:val="42"/>
  </w:num>
  <w:num w:numId="25">
    <w:abstractNumId w:val="1"/>
  </w:num>
  <w:num w:numId="26">
    <w:abstractNumId w:val="26"/>
  </w:num>
  <w:num w:numId="27">
    <w:abstractNumId w:val="2"/>
  </w:num>
  <w:num w:numId="28">
    <w:abstractNumId w:val="30"/>
  </w:num>
  <w:num w:numId="29">
    <w:abstractNumId w:val="37"/>
  </w:num>
  <w:num w:numId="30">
    <w:abstractNumId w:val="9"/>
  </w:num>
  <w:num w:numId="31">
    <w:abstractNumId w:val="40"/>
  </w:num>
  <w:num w:numId="32">
    <w:abstractNumId w:val="12"/>
  </w:num>
  <w:num w:numId="33">
    <w:abstractNumId w:val="34"/>
  </w:num>
  <w:num w:numId="34">
    <w:abstractNumId w:val="20"/>
  </w:num>
  <w:num w:numId="35">
    <w:abstractNumId w:val="43"/>
  </w:num>
  <w:num w:numId="36">
    <w:abstractNumId w:val="35"/>
  </w:num>
  <w:num w:numId="37">
    <w:abstractNumId w:val="31"/>
  </w:num>
  <w:num w:numId="38">
    <w:abstractNumId w:val="38"/>
  </w:num>
  <w:num w:numId="39">
    <w:abstractNumId w:val="28"/>
  </w:num>
  <w:num w:numId="40">
    <w:abstractNumId w:val="41"/>
  </w:num>
  <w:num w:numId="41">
    <w:abstractNumId w:val="11"/>
  </w:num>
  <w:num w:numId="42">
    <w:abstractNumId w:val="29"/>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008D7"/>
    <w:rsid w:val="00023DDA"/>
    <w:rsid w:val="00135228"/>
    <w:rsid w:val="001735C2"/>
    <w:rsid w:val="001F6D93"/>
    <w:rsid w:val="00266FE7"/>
    <w:rsid w:val="002F7C46"/>
    <w:rsid w:val="003414DD"/>
    <w:rsid w:val="00360571"/>
    <w:rsid w:val="00393EE9"/>
    <w:rsid w:val="003A3D42"/>
    <w:rsid w:val="004A1E61"/>
    <w:rsid w:val="004A40EE"/>
    <w:rsid w:val="004E090A"/>
    <w:rsid w:val="00553D2F"/>
    <w:rsid w:val="005A3115"/>
    <w:rsid w:val="006401F6"/>
    <w:rsid w:val="00663AE9"/>
    <w:rsid w:val="006B0FAE"/>
    <w:rsid w:val="006E1230"/>
    <w:rsid w:val="008377EC"/>
    <w:rsid w:val="00843FF8"/>
    <w:rsid w:val="008C5093"/>
    <w:rsid w:val="008E7C83"/>
    <w:rsid w:val="009603F5"/>
    <w:rsid w:val="009B4AD0"/>
    <w:rsid w:val="009D4763"/>
    <w:rsid w:val="00A6794B"/>
    <w:rsid w:val="00AF7025"/>
    <w:rsid w:val="00B53956"/>
    <w:rsid w:val="00BC01E3"/>
    <w:rsid w:val="00BE33E8"/>
    <w:rsid w:val="00C56EC7"/>
    <w:rsid w:val="00CA38BE"/>
    <w:rsid w:val="00CB4845"/>
    <w:rsid w:val="00CD08E0"/>
    <w:rsid w:val="00CF3929"/>
    <w:rsid w:val="00DC1936"/>
    <w:rsid w:val="00DD79EE"/>
    <w:rsid w:val="00DF64FC"/>
    <w:rsid w:val="00E2341D"/>
    <w:rsid w:val="00EF2120"/>
    <w:rsid w:val="00F131CA"/>
    <w:rsid w:val="00F16884"/>
    <w:rsid w:val="00FE3B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6160"/>
  <w15:docId w15:val="{2858A0E6-EFFD-194C-89F1-A322839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0008D7"/>
    <w:pPr>
      <w:tabs>
        <w:tab w:val="left" w:pos="960"/>
        <w:tab w:val="right" w:leader="dot" w:pos="8494"/>
      </w:tabs>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0008D7"/>
    <w:rPr>
      <w:color w:val="0000FF" w:themeColor="hyperlink"/>
      <w:u w:val="single"/>
    </w:rPr>
  </w:style>
  <w:style w:type="character" w:styleId="Mencinsinresolver">
    <w:name w:val="Unresolved Mention"/>
    <w:basedOn w:val="Fuentedeprrafopredeter"/>
    <w:uiPriority w:val="99"/>
    <w:semiHidden/>
    <w:unhideWhenUsed/>
    <w:rsid w:val="0000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8387">
      <w:bodyDiv w:val="1"/>
      <w:marLeft w:val="0"/>
      <w:marRight w:val="0"/>
      <w:marTop w:val="0"/>
      <w:marBottom w:val="0"/>
      <w:divBdr>
        <w:top w:val="none" w:sz="0" w:space="0" w:color="auto"/>
        <w:left w:val="none" w:sz="0" w:space="0" w:color="auto"/>
        <w:bottom w:val="none" w:sz="0" w:space="0" w:color="auto"/>
        <w:right w:val="none" w:sz="0" w:space="0" w:color="auto"/>
      </w:divBdr>
    </w:div>
    <w:div w:id="196433647">
      <w:bodyDiv w:val="1"/>
      <w:marLeft w:val="0"/>
      <w:marRight w:val="0"/>
      <w:marTop w:val="0"/>
      <w:marBottom w:val="0"/>
      <w:divBdr>
        <w:top w:val="none" w:sz="0" w:space="0" w:color="auto"/>
        <w:left w:val="none" w:sz="0" w:space="0" w:color="auto"/>
        <w:bottom w:val="none" w:sz="0" w:space="0" w:color="auto"/>
        <w:right w:val="none" w:sz="0" w:space="0" w:color="auto"/>
      </w:divBdr>
      <w:divsChild>
        <w:div w:id="1172986042">
          <w:marLeft w:val="0"/>
          <w:marRight w:val="0"/>
          <w:marTop w:val="0"/>
          <w:marBottom w:val="0"/>
          <w:divBdr>
            <w:top w:val="none" w:sz="0" w:space="0" w:color="auto"/>
            <w:left w:val="none" w:sz="0" w:space="0" w:color="auto"/>
            <w:bottom w:val="none" w:sz="0" w:space="0" w:color="auto"/>
            <w:right w:val="none" w:sz="0" w:space="0" w:color="auto"/>
          </w:divBdr>
          <w:divsChild>
            <w:div w:id="430472192">
              <w:marLeft w:val="0"/>
              <w:marRight w:val="0"/>
              <w:marTop w:val="0"/>
              <w:marBottom w:val="0"/>
              <w:divBdr>
                <w:top w:val="none" w:sz="0" w:space="0" w:color="auto"/>
                <w:left w:val="none" w:sz="0" w:space="0" w:color="auto"/>
                <w:bottom w:val="none" w:sz="0" w:space="0" w:color="auto"/>
                <w:right w:val="none" w:sz="0" w:space="0" w:color="auto"/>
              </w:divBdr>
              <w:divsChild>
                <w:div w:id="36971079">
                  <w:marLeft w:val="0"/>
                  <w:marRight w:val="0"/>
                  <w:marTop w:val="0"/>
                  <w:marBottom w:val="0"/>
                  <w:divBdr>
                    <w:top w:val="none" w:sz="0" w:space="0" w:color="auto"/>
                    <w:left w:val="none" w:sz="0" w:space="0" w:color="auto"/>
                    <w:bottom w:val="none" w:sz="0" w:space="0" w:color="auto"/>
                    <w:right w:val="none" w:sz="0" w:space="0" w:color="auto"/>
                  </w:divBdr>
                  <w:divsChild>
                    <w:div w:id="802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4929">
      <w:bodyDiv w:val="1"/>
      <w:marLeft w:val="0"/>
      <w:marRight w:val="0"/>
      <w:marTop w:val="0"/>
      <w:marBottom w:val="0"/>
      <w:divBdr>
        <w:top w:val="none" w:sz="0" w:space="0" w:color="auto"/>
        <w:left w:val="none" w:sz="0" w:space="0" w:color="auto"/>
        <w:bottom w:val="none" w:sz="0" w:space="0" w:color="auto"/>
        <w:right w:val="none" w:sz="0" w:space="0" w:color="auto"/>
      </w:divBdr>
      <w:divsChild>
        <w:div w:id="1928994848">
          <w:marLeft w:val="0"/>
          <w:marRight w:val="0"/>
          <w:marTop w:val="0"/>
          <w:marBottom w:val="0"/>
          <w:divBdr>
            <w:top w:val="none" w:sz="0" w:space="0" w:color="auto"/>
            <w:left w:val="none" w:sz="0" w:space="0" w:color="auto"/>
            <w:bottom w:val="none" w:sz="0" w:space="0" w:color="auto"/>
            <w:right w:val="none" w:sz="0" w:space="0" w:color="auto"/>
          </w:divBdr>
          <w:divsChild>
            <w:div w:id="131405251">
              <w:marLeft w:val="0"/>
              <w:marRight w:val="0"/>
              <w:marTop w:val="0"/>
              <w:marBottom w:val="0"/>
              <w:divBdr>
                <w:top w:val="none" w:sz="0" w:space="0" w:color="auto"/>
                <w:left w:val="none" w:sz="0" w:space="0" w:color="auto"/>
                <w:bottom w:val="none" w:sz="0" w:space="0" w:color="auto"/>
                <w:right w:val="none" w:sz="0" w:space="0" w:color="auto"/>
              </w:divBdr>
              <w:divsChild>
                <w:div w:id="295720012">
                  <w:marLeft w:val="0"/>
                  <w:marRight w:val="0"/>
                  <w:marTop w:val="0"/>
                  <w:marBottom w:val="0"/>
                  <w:divBdr>
                    <w:top w:val="none" w:sz="0" w:space="0" w:color="auto"/>
                    <w:left w:val="none" w:sz="0" w:space="0" w:color="auto"/>
                    <w:bottom w:val="none" w:sz="0" w:space="0" w:color="auto"/>
                    <w:right w:val="none" w:sz="0" w:space="0" w:color="auto"/>
                  </w:divBdr>
                  <w:divsChild>
                    <w:div w:id="12242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8754">
      <w:bodyDiv w:val="1"/>
      <w:marLeft w:val="0"/>
      <w:marRight w:val="0"/>
      <w:marTop w:val="0"/>
      <w:marBottom w:val="0"/>
      <w:divBdr>
        <w:top w:val="none" w:sz="0" w:space="0" w:color="auto"/>
        <w:left w:val="none" w:sz="0" w:space="0" w:color="auto"/>
        <w:bottom w:val="none" w:sz="0" w:space="0" w:color="auto"/>
        <w:right w:val="none" w:sz="0" w:space="0" w:color="auto"/>
      </w:divBdr>
      <w:divsChild>
        <w:div w:id="558592032">
          <w:marLeft w:val="0"/>
          <w:marRight w:val="0"/>
          <w:marTop w:val="0"/>
          <w:marBottom w:val="0"/>
          <w:divBdr>
            <w:top w:val="none" w:sz="0" w:space="0" w:color="auto"/>
            <w:left w:val="none" w:sz="0" w:space="0" w:color="auto"/>
            <w:bottom w:val="none" w:sz="0" w:space="0" w:color="auto"/>
            <w:right w:val="none" w:sz="0" w:space="0" w:color="auto"/>
          </w:divBdr>
          <w:divsChild>
            <w:div w:id="1390616392">
              <w:marLeft w:val="0"/>
              <w:marRight w:val="0"/>
              <w:marTop w:val="0"/>
              <w:marBottom w:val="0"/>
              <w:divBdr>
                <w:top w:val="none" w:sz="0" w:space="0" w:color="auto"/>
                <w:left w:val="none" w:sz="0" w:space="0" w:color="auto"/>
                <w:bottom w:val="none" w:sz="0" w:space="0" w:color="auto"/>
                <w:right w:val="none" w:sz="0" w:space="0" w:color="auto"/>
              </w:divBdr>
              <w:divsChild>
                <w:div w:id="346369855">
                  <w:marLeft w:val="0"/>
                  <w:marRight w:val="0"/>
                  <w:marTop w:val="0"/>
                  <w:marBottom w:val="0"/>
                  <w:divBdr>
                    <w:top w:val="none" w:sz="0" w:space="0" w:color="auto"/>
                    <w:left w:val="none" w:sz="0" w:space="0" w:color="auto"/>
                    <w:bottom w:val="none" w:sz="0" w:space="0" w:color="auto"/>
                    <w:right w:val="none" w:sz="0" w:space="0" w:color="auto"/>
                  </w:divBdr>
                  <w:divsChild>
                    <w:div w:id="1005090659">
                      <w:marLeft w:val="0"/>
                      <w:marRight w:val="0"/>
                      <w:marTop w:val="0"/>
                      <w:marBottom w:val="0"/>
                      <w:divBdr>
                        <w:top w:val="none" w:sz="0" w:space="0" w:color="auto"/>
                        <w:left w:val="none" w:sz="0" w:space="0" w:color="auto"/>
                        <w:bottom w:val="none" w:sz="0" w:space="0" w:color="auto"/>
                        <w:right w:val="none" w:sz="0" w:space="0" w:color="auto"/>
                      </w:divBdr>
                    </w:div>
                    <w:div w:id="799106588">
                      <w:marLeft w:val="0"/>
                      <w:marRight w:val="0"/>
                      <w:marTop w:val="0"/>
                      <w:marBottom w:val="0"/>
                      <w:divBdr>
                        <w:top w:val="none" w:sz="0" w:space="0" w:color="auto"/>
                        <w:left w:val="none" w:sz="0" w:space="0" w:color="auto"/>
                        <w:bottom w:val="none" w:sz="0" w:space="0" w:color="auto"/>
                        <w:right w:val="none" w:sz="0" w:space="0" w:color="auto"/>
                      </w:divBdr>
                    </w:div>
                    <w:div w:id="1856723631">
                      <w:marLeft w:val="0"/>
                      <w:marRight w:val="0"/>
                      <w:marTop w:val="0"/>
                      <w:marBottom w:val="0"/>
                      <w:divBdr>
                        <w:top w:val="none" w:sz="0" w:space="0" w:color="auto"/>
                        <w:left w:val="none" w:sz="0" w:space="0" w:color="auto"/>
                        <w:bottom w:val="none" w:sz="0" w:space="0" w:color="auto"/>
                        <w:right w:val="none" w:sz="0" w:space="0" w:color="auto"/>
                      </w:divBdr>
                    </w:div>
                  </w:divsChild>
                </w:div>
                <w:div w:id="923152463">
                  <w:marLeft w:val="0"/>
                  <w:marRight w:val="0"/>
                  <w:marTop w:val="0"/>
                  <w:marBottom w:val="0"/>
                  <w:divBdr>
                    <w:top w:val="none" w:sz="0" w:space="0" w:color="auto"/>
                    <w:left w:val="none" w:sz="0" w:space="0" w:color="auto"/>
                    <w:bottom w:val="none" w:sz="0" w:space="0" w:color="auto"/>
                    <w:right w:val="none" w:sz="0" w:space="0" w:color="auto"/>
                  </w:divBdr>
                  <w:divsChild>
                    <w:div w:id="689186577">
                      <w:marLeft w:val="0"/>
                      <w:marRight w:val="0"/>
                      <w:marTop w:val="0"/>
                      <w:marBottom w:val="0"/>
                      <w:divBdr>
                        <w:top w:val="none" w:sz="0" w:space="0" w:color="auto"/>
                        <w:left w:val="none" w:sz="0" w:space="0" w:color="auto"/>
                        <w:bottom w:val="none" w:sz="0" w:space="0" w:color="auto"/>
                        <w:right w:val="none" w:sz="0" w:space="0" w:color="auto"/>
                      </w:divBdr>
                    </w:div>
                    <w:div w:id="1469977613">
                      <w:marLeft w:val="0"/>
                      <w:marRight w:val="0"/>
                      <w:marTop w:val="0"/>
                      <w:marBottom w:val="0"/>
                      <w:divBdr>
                        <w:top w:val="none" w:sz="0" w:space="0" w:color="auto"/>
                        <w:left w:val="none" w:sz="0" w:space="0" w:color="auto"/>
                        <w:bottom w:val="none" w:sz="0" w:space="0" w:color="auto"/>
                        <w:right w:val="none" w:sz="0" w:space="0" w:color="auto"/>
                      </w:divBdr>
                    </w:div>
                  </w:divsChild>
                </w:div>
                <w:div w:id="1667250352">
                  <w:marLeft w:val="0"/>
                  <w:marRight w:val="0"/>
                  <w:marTop w:val="0"/>
                  <w:marBottom w:val="0"/>
                  <w:divBdr>
                    <w:top w:val="none" w:sz="0" w:space="0" w:color="auto"/>
                    <w:left w:val="none" w:sz="0" w:space="0" w:color="auto"/>
                    <w:bottom w:val="none" w:sz="0" w:space="0" w:color="auto"/>
                    <w:right w:val="none" w:sz="0" w:space="0" w:color="auto"/>
                  </w:divBdr>
                  <w:divsChild>
                    <w:div w:id="9751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7180">
      <w:bodyDiv w:val="1"/>
      <w:marLeft w:val="0"/>
      <w:marRight w:val="0"/>
      <w:marTop w:val="0"/>
      <w:marBottom w:val="0"/>
      <w:divBdr>
        <w:top w:val="none" w:sz="0" w:space="0" w:color="auto"/>
        <w:left w:val="none" w:sz="0" w:space="0" w:color="auto"/>
        <w:bottom w:val="none" w:sz="0" w:space="0" w:color="auto"/>
        <w:right w:val="none" w:sz="0" w:space="0" w:color="auto"/>
      </w:divBdr>
      <w:divsChild>
        <w:div w:id="1376155857">
          <w:marLeft w:val="0"/>
          <w:marRight w:val="0"/>
          <w:marTop w:val="0"/>
          <w:marBottom w:val="0"/>
          <w:divBdr>
            <w:top w:val="none" w:sz="0" w:space="0" w:color="auto"/>
            <w:left w:val="none" w:sz="0" w:space="0" w:color="auto"/>
            <w:bottom w:val="none" w:sz="0" w:space="0" w:color="auto"/>
            <w:right w:val="none" w:sz="0" w:space="0" w:color="auto"/>
          </w:divBdr>
          <w:divsChild>
            <w:div w:id="83114944">
              <w:marLeft w:val="0"/>
              <w:marRight w:val="0"/>
              <w:marTop w:val="0"/>
              <w:marBottom w:val="0"/>
              <w:divBdr>
                <w:top w:val="none" w:sz="0" w:space="0" w:color="auto"/>
                <w:left w:val="none" w:sz="0" w:space="0" w:color="auto"/>
                <w:bottom w:val="none" w:sz="0" w:space="0" w:color="auto"/>
                <w:right w:val="none" w:sz="0" w:space="0" w:color="auto"/>
              </w:divBdr>
              <w:divsChild>
                <w:div w:id="1970359166">
                  <w:marLeft w:val="0"/>
                  <w:marRight w:val="0"/>
                  <w:marTop w:val="0"/>
                  <w:marBottom w:val="0"/>
                  <w:divBdr>
                    <w:top w:val="none" w:sz="0" w:space="0" w:color="auto"/>
                    <w:left w:val="none" w:sz="0" w:space="0" w:color="auto"/>
                    <w:bottom w:val="none" w:sz="0" w:space="0" w:color="auto"/>
                    <w:right w:val="none" w:sz="0" w:space="0" w:color="auto"/>
                  </w:divBdr>
                  <w:divsChild>
                    <w:div w:id="434635963">
                      <w:marLeft w:val="0"/>
                      <w:marRight w:val="0"/>
                      <w:marTop w:val="0"/>
                      <w:marBottom w:val="0"/>
                      <w:divBdr>
                        <w:top w:val="none" w:sz="0" w:space="0" w:color="auto"/>
                        <w:left w:val="none" w:sz="0" w:space="0" w:color="auto"/>
                        <w:bottom w:val="none" w:sz="0" w:space="0" w:color="auto"/>
                        <w:right w:val="none" w:sz="0" w:space="0" w:color="auto"/>
                      </w:divBdr>
                    </w:div>
                  </w:divsChild>
                </w:div>
                <w:div w:id="1618412841">
                  <w:marLeft w:val="0"/>
                  <w:marRight w:val="0"/>
                  <w:marTop w:val="0"/>
                  <w:marBottom w:val="0"/>
                  <w:divBdr>
                    <w:top w:val="none" w:sz="0" w:space="0" w:color="auto"/>
                    <w:left w:val="none" w:sz="0" w:space="0" w:color="auto"/>
                    <w:bottom w:val="none" w:sz="0" w:space="0" w:color="auto"/>
                    <w:right w:val="none" w:sz="0" w:space="0" w:color="auto"/>
                  </w:divBdr>
                  <w:divsChild>
                    <w:div w:id="764306642">
                      <w:marLeft w:val="0"/>
                      <w:marRight w:val="0"/>
                      <w:marTop w:val="0"/>
                      <w:marBottom w:val="0"/>
                      <w:divBdr>
                        <w:top w:val="none" w:sz="0" w:space="0" w:color="auto"/>
                        <w:left w:val="none" w:sz="0" w:space="0" w:color="auto"/>
                        <w:bottom w:val="none" w:sz="0" w:space="0" w:color="auto"/>
                        <w:right w:val="none" w:sz="0" w:space="0" w:color="auto"/>
                      </w:divBdr>
                    </w:div>
                  </w:divsChild>
                </w:div>
                <w:div w:id="19626409">
                  <w:marLeft w:val="0"/>
                  <w:marRight w:val="0"/>
                  <w:marTop w:val="0"/>
                  <w:marBottom w:val="0"/>
                  <w:divBdr>
                    <w:top w:val="none" w:sz="0" w:space="0" w:color="auto"/>
                    <w:left w:val="none" w:sz="0" w:space="0" w:color="auto"/>
                    <w:bottom w:val="none" w:sz="0" w:space="0" w:color="auto"/>
                    <w:right w:val="none" w:sz="0" w:space="0" w:color="auto"/>
                  </w:divBdr>
                  <w:divsChild>
                    <w:div w:id="5136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61105">
      <w:bodyDiv w:val="1"/>
      <w:marLeft w:val="0"/>
      <w:marRight w:val="0"/>
      <w:marTop w:val="0"/>
      <w:marBottom w:val="0"/>
      <w:divBdr>
        <w:top w:val="none" w:sz="0" w:space="0" w:color="auto"/>
        <w:left w:val="none" w:sz="0" w:space="0" w:color="auto"/>
        <w:bottom w:val="none" w:sz="0" w:space="0" w:color="auto"/>
        <w:right w:val="none" w:sz="0" w:space="0" w:color="auto"/>
      </w:divBdr>
    </w:div>
    <w:div w:id="657267294">
      <w:bodyDiv w:val="1"/>
      <w:marLeft w:val="0"/>
      <w:marRight w:val="0"/>
      <w:marTop w:val="0"/>
      <w:marBottom w:val="0"/>
      <w:divBdr>
        <w:top w:val="none" w:sz="0" w:space="0" w:color="auto"/>
        <w:left w:val="none" w:sz="0" w:space="0" w:color="auto"/>
        <w:bottom w:val="none" w:sz="0" w:space="0" w:color="auto"/>
        <w:right w:val="none" w:sz="0" w:space="0" w:color="auto"/>
      </w:divBdr>
    </w:div>
    <w:div w:id="671178462">
      <w:bodyDiv w:val="1"/>
      <w:marLeft w:val="0"/>
      <w:marRight w:val="0"/>
      <w:marTop w:val="0"/>
      <w:marBottom w:val="0"/>
      <w:divBdr>
        <w:top w:val="none" w:sz="0" w:space="0" w:color="auto"/>
        <w:left w:val="none" w:sz="0" w:space="0" w:color="auto"/>
        <w:bottom w:val="none" w:sz="0" w:space="0" w:color="auto"/>
        <w:right w:val="none" w:sz="0" w:space="0" w:color="auto"/>
      </w:divBdr>
    </w:div>
    <w:div w:id="1245337517">
      <w:bodyDiv w:val="1"/>
      <w:marLeft w:val="0"/>
      <w:marRight w:val="0"/>
      <w:marTop w:val="0"/>
      <w:marBottom w:val="0"/>
      <w:divBdr>
        <w:top w:val="none" w:sz="0" w:space="0" w:color="auto"/>
        <w:left w:val="none" w:sz="0" w:space="0" w:color="auto"/>
        <w:bottom w:val="none" w:sz="0" w:space="0" w:color="auto"/>
        <w:right w:val="none" w:sz="0" w:space="0" w:color="auto"/>
      </w:divBdr>
      <w:divsChild>
        <w:div w:id="1416703151">
          <w:marLeft w:val="0"/>
          <w:marRight w:val="0"/>
          <w:marTop w:val="0"/>
          <w:marBottom w:val="0"/>
          <w:divBdr>
            <w:top w:val="none" w:sz="0" w:space="0" w:color="auto"/>
            <w:left w:val="none" w:sz="0" w:space="0" w:color="auto"/>
            <w:bottom w:val="none" w:sz="0" w:space="0" w:color="auto"/>
            <w:right w:val="none" w:sz="0" w:space="0" w:color="auto"/>
          </w:divBdr>
          <w:divsChild>
            <w:div w:id="88308924">
              <w:marLeft w:val="0"/>
              <w:marRight w:val="0"/>
              <w:marTop w:val="0"/>
              <w:marBottom w:val="0"/>
              <w:divBdr>
                <w:top w:val="none" w:sz="0" w:space="0" w:color="auto"/>
                <w:left w:val="none" w:sz="0" w:space="0" w:color="auto"/>
                <w:bottom w:val="none" w:sz="0" w:space="0" w:color="auto"/>
                <w:right w:val="none" w:sz="0" w:space="0" w:color="auto"/>
              </w:divBdr>
              <w:divsChild>
                <w:div w:id="1534659321">
                  <w:marLeft w:val="0"/>
                  <w:marRight w:val="0"/>
                  <w:marTop w:val="0"/>
                  <w:marBottom w:val="0"/>
                  <w:divBdr>
                    <w:top w:val="none" w:sz="0" w:space="0" w:color="auto"/>
                    <w:left w:val="none" w:sz="0" w:space="0" w:color="auto"/>
                    <w:bottom w:val="none" w:sz="0" w:space="0" w:color="auto"/>
                    <w:right w:val="none" w:sz="0" w:space="0" w:color="auto"/>
                  </w:divBdr>
                  <w:divsChild>
                    <w:div w:id="5906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8407">
      <w:bodyDiv w:val="1"/>
      <w:marLeft w:val="0"/>
      <w:marRight w:val="0"/>
      <w:marTop w:val="0"/>
      <w:marBottom w:val="0"/>
      <w:divBdr>
        <w:top w:val="none" w:sz="0" w:space="0" w:color="auto"/>
        <w:left w:val="none" w:sz="0" w:space="0" w:color="auto"/>
        <w:bottom w:val="none" w:sz="0" w:space="0" w:color="auto"/>
        <w:right w:val="none" w:sz="0" w:space="0" w:color="auto"/>
      </w:divBdr>
      <w:divsChild>
        <w:div w:id="972103745">
          <w:marLeft w:val="0"/>
          <w:marRight w:val="0"/>
          <w:marTop w:val="0"/>
          <w:marBottom w:val="0"/>
          <w:divBdr>
            <w:top w:val="none" w:sz="0" w:space="0" w:color="auto"/>
            <w:left w:val="none" w:sz="0" w:space="0" w:color="auto"/>
            <w:bottom w:val="none" w:sz="0" w:space="0" w:color="auto"/>
            <w:right w:val="none" w:sz="0" w:space="0" w:color="auto"/>
          </w:divBdr>
          <w:divsChild>
            <w:div w:id="1184321193">
              <w:marLeft w:val="0"/>
              <w:marRight w:val="0"/>
              <w:marTop w:val="0"/>
              <w:marBottom w:val="0"/>
              <w:divBdr>
                <w:top w:val="none" w:sz="0" w:space="0" w:color="auto"/>
                <w:left w:val="none" w:sz="0" w:space="0" w:color="auto"/>
                <w:bottom w:val="none" w:sz="0" w:space="0" w:color="auto"/>
                <w:right w:val="none" w:sz="0" w:space="0" w:color="auto"/>
              </w:divBdr>
              <w:divsChild>
                <w:div w:id="1267275789">
                  <w:marLeft w:val="0"/>
                  <w:marRight w:val="0"/>
                  <w:marTop w:val="0"/>
                  <w:marBottom w:val="0"/>
                  <w:divBdr>
                    <w:top w:val="none" w:sz="0" w:space="0" w:color="auto"/>
                    <w:left w:val="none" w:sz="0" w:space="0" w:color="auto"/>
                    <w:bottom w:val="none" w:sz="0" w:space="0" w:color="auto"/>
                    <w:right w:val="none" w:sz="0" w:space="0" w:color="auto"/>
                  </w:divBdr>
                  <w:divsChild>
                    <w:div w:id="4288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31</Pages>
  <Words>6062</Words>
  <Characters>33343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Microsoft Office User</cp:lastModifiedBy>
  <cp:revision>17</cp:revision>
  <dcterms:created xsi:type="dcterms:W3CDTF">2021-10-12T10:26:00Z</dcterms:created>
  <dcterms:modified xsi:type="dcterms:W3CDTF">2021-10-21T17:19:00Z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