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76C1" w14:textId="77777777" w:rsidR="00266FE7" w:rsidRDefault="00266FE7">
      <w:pPr>
        <w:rPr>
          <w:b/>
        </w:rPr>
      </w:pPr>
    </w:p>
    <w:p w14:paraId="2502B1D1" w14:textId="77777777" w:rsidR="00266FE7" w:rsidRDefault="00266FE7">
      <w:pPr>
        <w:rPr>
          <w:b/>
        </w:rPr>
      </w:pPr>
    </w:p>
    <w:p w14:paraId="736C6162" w14:textId="77777777" w:rsidR="00266FE7" w:rsidRDefault="00266FE7">
      <w:pPr>
        <w:rPr>
          <w:b/>
        </w:rPr>
      </w:pPr>
    </w:p>
    <w:p w14:paraId="1FE0F13A" w14:textId="77777777" w:rsidR="00266FE7" w:rsidRDefault="00266FE7">
      <w:pPr>
        <w:rPr>
          <w:b/>
        </w:rPr>
      </w:pPr>
    </w:p>
    <w:p w14:paraId="13930508" w14:textId="77777777" w:rsidR="00266FE7" w:rsidRDefault="00266FE7">
      <w:pPr>
        <w:rPr>
          <w:b/>
        </w:rPr>
      </w:pPr>
    </w:p>
    <w:p w14:paraId="0A34B7E9" w14:textId="77777777" w:rsidR="00266FE7" w:rsidRPr="001D16D7" w:rsidRDefault="00266FE7">
      <w:pPr>
        <w:rPr>
          <w:b/>
          <w:color w:val="auto"/>
        </w:rPr>
      </w:pPr>
    </w:p>
    <w:p w14:paraId="23801B5F" w14:textId="5C555466" w:rsidR="00266FE7" w:rsidRPr="001D16D7" w:rsidRDefault="003600BB">
      <w:pPr>
        <w:jc w:val="center"/>
        <w:rPr>
          <w:rFonts w:ascii="Cambria" w:hAnsi="Cambria"/>
          <w:b/>
          <w:color w:val="auto"/>
          <w:sz w:val="48"/>
          <w:szCs w:val="48"/>
        </w:rPr>
      </w:pPr>
      <w:r>
        <w:rPr>
          <w:rFonts w:ascii="Cambria" w:hAnsi="Cambria"/>
          <w:b/>
          <w:color w:val="auto"/>
          <w:sz w:val="48"/>
          <w:szCs w:val="48"/>
        </w:rPr>
        <w:t xml:space="preserve">Criterios de calificación </w:t>
      </w:r>
      <w:r w:rsidR="003A3D42" w:rsidRPr="001D16D7">
        <w:rPr>
          <w:rFonts w:ascii="Cambria" w:hAnsi="Cambria"/>
          <w:b/>
          <w:color w:val="auto"/>
          <w:sz w:val="48"/>
          <w:szCs w:val="48"/>
        </w:rPr>
        <w:t>del módulo:</w:t>
      </w:r>
      <w:r w:rsidR="001F6D93" w:rsidRPr="001D16D7">
        <w:rPr>
          <w:rFonts w:ascii="Cambria" w:hAnsi="Cambria"/>
          <w:b/>
          <w:color w:val="auto"/>
          <w:sz w:val="48"/>
          <w:szCs w:val="48"/>
        </w:rPr>
        <w:t xml:space="preserve"> </w:t>
      </w:r>
      <w:r w:rsidR="001D16D7" w:rsidRPr="001D16D7">
        <w:rPr>
          <w:rFonts w:ascii="Cambria" w:hAnsi="Cambria"/>
          <w:b/>
          <w:i/>
          <w:color w:val="auto"/>
          <w:sz w:val="48"/>
          <w:szCs w:val="48"/>
        </w:rPr>
        <w:t>Modelos de Inteligencia Artificial</w:t>
      </w:r>
    </w:p>
    <w:p w14:paraId="04A6C80F" w14:textId="77777777" w:rsidR="00266FE7" w:rsidRDefault="00266FE7">
      <w:pPr>
        <w:jc w:val="center"/>
        <w:rPr>
          <w:rFonts w:ascii="Cambria" w:hAnsi="Cambria"/>
          <w:b/>
          <w:color w:val="FF0000"/>
          <w:sz w:val="48"/>
          <w:szCs w:val="48"/>
        </w:rPr>
      </w:pPr>
    </w:p>
    <w:p w14:paraId="0D5591F0" w14:textId="35B2C5BA" w:rsidR="00266FE7" w:rsidRPr="001D16D7" w:rsidRDefault="003A3D42" w:rsidP="001D16D7">
      <w:pPr>
        <w:jc w:val="center"/>
        <w:rPr>
          <w:rFonts w:ascii="Cambria" w:hAnsi="Cambria"/>
          <w:b/>
          <w:i/>
          <w:color w:val="auto"/>
          <w:sz w:val="48"/>
          <w:szCs w:val="48"/>
        </w:rPr>
      </w:pPr>
      <w:r w:rsidRPr="001F6D93">
        <w:rPr>
          <w:rFonts w:ascii="Cambria" w:hAnsi="Cambria"/>
          <w:b/>
          <w:color w:val="auto"/>
          <w:sz w:val="48"/>
          <w:szCs w:val="48"/>
        </w:rPr>
        <w:t>Ciclo formativo:</w:t>
      </w:r>
      <w:r w:rsidR="001F6D93">
        <w:rPr>
          <w:rFonts w:ascii="Cambria" w:hAnsi="Cambria"/>
          <w:b/>
          <w:color w:val="FF0000"/>
          <w:sz w:val="48"/>
          <w:szCs w:val="48"/>
        </w:rPr>
        <w:t xml:space="preserve"> </w:t>
      </w:r>
      <w:r w:rsidR="001D16D7" w:rsidRPr="00833703">
        <w:rPr>
          <w:rFonts w:ascii="Cambria" w:hAnsi="Cambria"/>
          <w:b/>
          <w:i/>
          <w:color w:val="auto"/>
          <w:sz w:val="48"/>
          <w:szCs w:val="48"/>
        </w:rPr>
        <w:t>Curso de Especialización en Inteligencia Artificial y Big Data</w:t>
      </w:r>
    </w:p>
    <w:p w14:paraId="26CC574A" w14:textId="77777777" w:rsidR="001F6D93" w:rsidRDefault="001F6D93">
      <w:pPr>
        <w:jc w:val="center"/>
        <w:rPr>
          <w:rFonts w:ascii="Cambria" w:hAnsi="Cambria"/>
          <w:b/>
          <w:color w:val="FF0000"/>
          <w:sz w:val="48"/>
          <w:szCs w:val="48"/>
        </w:rPr>
      </w:pPr>
    </w:p>
    <w:p w14:paraId="083D8714" w14:textId="77777777" w:rsidR="00266FE7" w:rsidRPr="001D16D7" w:rsidRDefault="003A3D42">
      <w:pPr>
        <w:jc w:val="center"/>
        <w:rPr>
          <w:rFonts w:ascii="Cambria" w:hAnsi="Cambria"/>
          <w:b/>
          <w:sz w:val="48"/>
          <w:szCs w:val="48"/>
        </w:rPr>
      </w:pPr>
      <w:r>
        <w:rPr>
          <w:rFonts w:ascii="Cambria" w:hAnsi="Cambria"/>
          <w:b/>
          <w:sz w:val="48"/>
          <w:szCs w:val="48"/>
        </w:rPr>
        <w:t>Curso</w:t>
      </w:r>
      <w:r w:rsidRPr="001D16D7">
        <w:rPr>
          <w:rFonts w:ascii="Cambria" w:hAnsi="Cambria"/>
          <w:b/>
          <w:sz w:val="48"/>
          <w:szCs w:val="48"/>
        </w:rPr>
        <w:t>: 2021/2022</w:t>
      </w:r>
    </w:p>
    <w:p w14:paraId="3B73D1E6" w14:textId="77777777" w:rsidR="001F6D93" w:rsidRDefault="001F6D93">
      <w:pPr>
        <w:jc w:val="center"/>
        <w:rPr>
          <w:rFonts w:ascii="Cambria" w:hAnsi="Cambria"/>
          <w:b/>
          <w:sz w:val="48"/>
          <w:szCs w:val="48"/>
          <w:highlight w:val="yellow"/>
        </w:rPr>
      </w:pPr>
    </w:p>
    <w:p w14:paraId="654830E8" w14:textId="7A767D20" w:rsidR="00266FE7" w:rsidRDefault="001F6D93">
      <w:pPr>
        <w:jc w:val="center"/>
        <w:rPr>
          <w:rFonts w:ascii="Cambria" w:hAnsi="Cambria"/>
          <w:b/>
          <w:sz w:val="48"/>
          <w:szCs w:val="48"/>
        </w:rPr>
      </w:pPr>
      <w:r w:rsidRPr="001F6D93">
        <w:rPr>
          <w:rFonts w:ascii="Cambria" w:hAnsi="Cambria"/>
          <w:b/>
          <w:color w:val="auto"/>
          <w:sz w:val="48"/>
          <w:szCs w:val="48"/>
        </w:rPr>
        <w:t xml:space="preserve">Profesor: </w:t>
      </w:r>
      <w:r w:rsidR="001D16D7" w:rsidRPr="000D775F">
        <w:rPr>
          <w:rFonts w:ascii="Cambria" w:hAnsi="Cambria"/>
          <w:b/>
          <w:i/>
          <w:color w:val="auto"/>
          <w:sz w:val="48"/>
          <w:szCs w:val="48"/>
        </w:rPr>
        <w:t>Aarón Montalvo Taravillo</w:t>
      </w:r>
    </w:p>
    <w:p w14:paraId="1D8911A5"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31E32D1F" w14:textId="22F0C4EE" w:rsidR="00FA4584" w:rsidRDefault="00360571">
      <w:pPr>
        <w:pStyle w:val="TDC2"/>
        <w:tabs>
          <w:tab w:val="left" w:pos="88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FA4584" w:rsidRPr="00426673">
        <w:rPr>
          <w:rFonts w:cs="Calibri"/>
          <w:noProof/>
        </w:rPr>
        <w:t>1.1</w:t>
      </w:r>
      <w:r w:rsidR="00FA4584">
        <w:rPr>
          <w:rFonts w:asciiTheme="minorHAnsi" w:eastAsiaTheme="minorEastAsia" w:hAnsiTheme="minorHAnsi" w:cstheme="minorBidi"/>
          <w:noProof/>
          <w:color w:val="auto"/>
          <w:sz w:val="22"/>
          <w:szCs w:val="22"/>
        </w:rPr>
        <w:tab/>
      </w:r>
      <w:r w:rsidR="00FA4584" w:rsidRPr="00426673">
        <w:rPr>
          <w:rFonts w:cs="Calibri"/>
          <w:noProof/>
        </w:rPr>
        <w:t>Criterios de evaluación</w:t>
      </w:r>
      <w:r w:rsidR="00FA4584">
        <w:rPr>
          <w:noProof/>
        </w:rPr>
        <w:tab/>
      </w:r>
      <w:r w:rsidR="00FA4584">
        <w:rPr>
          <w:noProof/>
        </w:rPr>
        <w:fldChar w:fldCharType="begin"/>
      </w:r>
      <w:r w:rsidR="00FA4584">
        <w:rPr>
          <w:noProof/>
        </w:rPr>
        <w:instrText xml:space="preserve"> PAGEREF _Toc86086684 \h </w:instrText>
      </w:r>
      <w:r w:rsidR="00FA4584">
        <w:rPr>
          <w:noProof/>
        </w:rPr>
      </w:r>
      <w:r w:rsidR="00FA4584">
        <w:rPr>
          <w:noProof/>
        </w:rPr>
        <w:fldChar w:fldCharType="separate"/>
      </w:r>
      <w:r w:rsidR="00FA4584">
        <w:rPr>
          <w:noProof/>
        </w:rPr>
        <w:t>3</w:t>
      </w:r>
      <w:r w:rsidR="00FA4584">
        <w:rPr>
          <w:noProof/>
        </w:rPr>
        <w:fldChar w:fldCharType="end"/>
      </w:r>
    </w:p>
    <w:p w14:paraId="7346CA29" w14:textId="1130580F" w:rsidR="00FA4584" w:rsidRDefault="00FA4584">
      <w:pPr>
        <w:pStyle w:val="TDC2"/>
        <w:tabs>
          <w:tab w:val="left" w:pos="880"/>
          <w:tab w:val="right" w:leader="dot" w:pos="8494"/>
        </w:tabs>
        <w:rPr>
          <w:rFonts w:asciiTheme="minorHAnsi" w:eastAsiaTheme="minorEastAsia" w:hAnsiTheme="minorHAnsi" w:cstheme="minorBidi"/>
          <w:noProof/>
          <w:color w:val="auto"/>
          <w:sz w:val="22"/>
          <w:szCs w:val="22"/>
        </w:rPr>
      </w:pPr>
      <w:r w:rsidRPr="00426673">
        <w:rPr>
          <w:rFonts w:cs="Calibri"/>
          <w:noProof/>
        </w:rPr>
        <w:t>1.2</w:t>
      </w:r>
      <w:r>
        <w:rPr>
          <w:rFonts w:asciiTheme="minorHAnsi" w:eastAsiaTheme="minorEastAsia" w:hAnsiTheme="minorHAnsi" w:cstheme="minorBidi"/>
          <w:noProof/>
          <w:color w:val="auto"/>
          <w:sz w:val="22"/>
          <w:szCs w:val="22"/>
        </w:rPr>
        <w:tab/>
      </w:r>
      <w:r w:rsidRPr="00426673">
        <w:rPr>
          <w:rFonts w:cs="Calibri"/>
          <w:noProof/>
        </w:rPr>
        <w:t>Criterios de calificación</w:t>
      </w:r>
      <w:r>
        <w:rPr>
          <w:noProof/>
        </w:rPr>
        <w:tab/>
      </w:r>
      <w:r>
        <w:rPr>
          <w:noProof/>
        </w:rPr>
        <w:fldChar w:fldCharType="begin"/>
      </w:r>
      <w:r>
        <w:rPr>
          <w:noProof/>
        </w:rPr>
        <w:instrText xml:space="preserve"> PAGEREF _Toc86086685 \h </w:instrText>
      </w:r>
      <w:r>
        <w:rPr>
          <w:noProof/>
        </w:rPr>
      </w:r>
      <w:r>
        <w:rPr>
          <w:noProof/>
        </w:rPr>
        <w:fldChar w:fldCharType="separate"/>
      </w:r>
      <w:r>
        <w:rPr>
          <w:noProof/>
        </w:rPr>
        <w:t>5</w:t>
      </w:r>
      <w:r>
        <w:rPr>
          <w:noProof/>
        </w:rPr>
        <w:fldChar w:fldCharType="end"/>
      </w:r>
    </w:p>
    <w:p w14:paraId="7DC6872B" w14:textId="21D96998" w:rsidR="00FA4584" w:rsidRDefault="00FA4584">
      <w:pPr>
        <w:pStyle w:val="TDC2"/>
        <w:tabs>
          <w:tab w:val="left" w:pos="880"/>
          <w:tab w:val="right" w:leader="dot" w:pos="8494"/>
        </w:tabs>
        <w:rPr>
          <w:rFonts w:asciiTheme="minorHAnsi" w:eastAsiaTheme="minorEastAsia" w:hAnsiTheme="minorHAnsi" w:cstheme="minorBidi"/>
          <w:noProof/>
          <w:color w:val="auto"/>
          <w:sz w:val="22"/>
          <w:szCs w:val="22"/>
        </w:rPr>
      </w:pPr>
      <w:r w:rsidRPr="00426673">
        <w:rPr>
          <w:rFonts w:cs="Calibri"/>
          <w:noProof/>
        </w:rPr>
        <w:t>1.3</w:t>
      </w:r>
      <w:r>
        <w:rPr>
          <w:rFonts w:asciiTheme="minorHAnsi" w:eastAsiaTheme="minorEastAsia" w:hAnsiTheme="minorHAnsi" w:cstheme="minorBidi"/>
          <w:noProof/>
          <w:color w:val="auto"/>
          <w:sz w:val="22"/>
          <w:szCs w:val="22"/>
        </w:rPr>
        <w:tab/>
      </w:r>
      <w:r w:rsidRPr="00426673">
        <w:rPr>
          <w:rFonts w:cs="Calibri"/>
          <w:noProof/>
        </w:rPr>
        <w:t>Recuperación</w:t>
      </w:r>
      <w:r>
        <w:rPr>
          <w:noProof/>
        </w:rPr>
        <w:tab/>
      </w:r>
      <w:r>
        <w:rPr>
          <w:noProof/>
        </w:rPr>
        <w:fldChar w:fldCharType="begin"/>
      </w:r>
      <w:r>
        <w:rPr>
          <w:noProof/>
        </w:rPr>
        <w:instrText xml:space="preserve"> PAGEREF _Toc86086686 \h </w:instrText>
      </w:r>
      <w:r>
        <w:rPr>
          <w:noProof/>
        </w:rPr>
      </w:r>
      <w:r>
        <w:rPr>
          <w:noProof/>
        </w:rPr>
        <w:fldChar w:fldCharType="separate"/>
      </w:r>
      <w:r>
        <w:rPr>
          <w:noProof/>
        </w:rPr>
        <w:t>7</w:t>
      </w:r>
      <w:r>
        <w:rPr>
          <w:noProof/>
        </w:rPr>
        <w:fldChar w:fldCharType="end"/>
      </w:r>
    </w:p>
    <w:p w14:paraId="443C7BA0" w14:textId="15975305" w:rsidR="00FA4584" w:rsidRDefault="00FA4584">
      <w:pPr>
        <w:pStyle w:val="TDC3"/>
        <w:tabs>
          <w:tab w:val="left" w:pos="1320"/>
          <w:tab w:val="right" w:leader="dot" w:pos="8494"/>
        </w:tabs>
        <w:rPr>
          <w:rFonts w:asciiTheme="minorHAnsi" w:eastAsiaTheme="minorEastAsia" w:hAnsiTheme="minorHAnsi" w:cstheme="minorBidi"/>
          <w:noProof/>
          <w:color w:val="auto"/>
          <w:sz w:val="22"/>
          <w:szCs w:val="22"/>
        </w:rPr>
      </w:pPr>
      <w:r w:rsidRPr="00426673">
        <w:rPr>
          <w:rFonts w:cs="Calibri"/>
          <w:noProof/>
        </w:rPr>
        <w:t>1.3.1</w:t>
      </w:r>
      <w:r>
        <w:rPr>
          <w:rFonts w:asciiTheme="minorHAnsi" w:eastAsiaTheme="minorEastAsia" w:hAnsiTheme="minorHAnsi" w:cstheme="minorBidi"/>
          <w:noProof/>
          <w:color w:val="auto"/>
          <w:sz w:val="22"/>
          <w:szCs w:val="22"/>
        </w:rPr>
        <w:tab/>
      </w:r>
      <w:r w:rsidRPr="00426673">
        <w:rPr>
          <w:rFonts w:cs="Calibri"/>
          <w:noProof/>
        </w:rPr>
        <w:t>Planificación de las actividades de recuperación de los módulos no superados</w:t>
      </w:r>
      <w:r>
        <w:rPr>
          <w:noProof/>
        </w:rPr>
        <w:tab/>
      </w:r>
      <w:r>
        <w:rPr>
          <w:noProof/>
        </w:rPr>
        <w:fldChar w:fldCharType="begin"/>
      </w:r>
      <w:r>
        <w:rPr>
          <w:noProof/>
        </w:rPr>
        <w:instrText xml:space="preserve"> PAGEREF _Toc86086687 \h </w:instrText>
      </w:r>
      <w:r>
        <w:rPr>
          <w:noProof/>
        </w:rPr>
      </w:r>
      <w:r>
        <w:rPr>
          <w:noProof/>
        </w:rPr>
        <w:fldChar w:fldCharType="separate"/>
      </w:r>
      <w:r>
        <w:rPr>
          <w:noProof/>
        </w:rPr>
        <w:t>8</w:t>
      </w:r>
      <w:r>
        <w:rPr>
          <w:noProof/>
        </w:rPr>
        <w:fldChar w:fldCharType="end"/>
      </w:r>
    </w:p>
    <w:p w14:paraId="5F5F7E77" w14:textId="35F575EA" w:rsidR="00FA4584" w:rsidRDefault="00FA4584">
      <w:pPr>
        <w:pStyle w:val="TDC2"/>
        <w:tabs>
          <w:tab w:val="left" w:pos="880"/>
          <w:tab w:val="right" w:leader="dot" w:pos="8494"/>
        </w:tabs>
        <w:rPr>
          <w:rFonts w:asciiTheme="minorHAnsi" w:eastAsiaTheme="minorEastAsia" w:hAnsiTheme="minorHAnsi" w:cstheme="minorBidi"/>
          <w:noProof/>
          <w:color w:val="auto"/>
          <w:sz w:val="22"/>
          <w:szCs w:val="22"/>
        </w:rPr>
      </w:pPr>
      <w:r w:rsidRPr="00426673">
        <w:rPr>
          <w:rFonts w:cs="Calibri"/>
          <w:noProof/>
          <w:color w:val="auto"/>
        </w:rPr>
        <w:t>1.4</w:t>
      </w:r>
      <w:r>
        <w:rPr>
          <w:rFonts w:asciiTheme="minorHAnsi" w:eastAsiaTheme="minorEastAsia" w:hAnsiTheme="minorHAnsi" w:cstheme="minorBidi"/>
          <w:noProof/>
          <w:color w:val="auto"/>
          <w:sz w:val="22"/>
          <w:szCs w:val="22"/>
        </w:rPr>
        <w:tab/>
      </w:r>
      <w:r w:rsidRPr="00426673">
        <w:rPr>
          <w:rFonts w:cs="Calibri"/>
          <w:noProof/>
          <w:color w:val="auto"/>
        </w:rPr>
        <w:t>Pérdida de la evaluación continua</w:t>
      </w:r>
      <w:r>
        <w:rPr>
          <w:noProof/>
        </w:rPr>
        <w:tab/>
      </w:r>
      <w:r>
        <w:rPr>
          <w:noProof/>
        </w:rPr>
        <w:fldChar w:fldCharType="begin"/>
      </w:r>
      <w:r>
        <w:rPr>
          <w:noProof/>
        </w:rPr>
        <w:instrText xml:space="preserve"> PAGEREF _Toc86086688 \h </w:instrText>
      </w:r>
      <w:r>
        <w:rPr>
          <w:noProof/>
        </w:rPr>
      </w:r>
      <w:r>
        <w:rPr>
          <w:noProof/>
        </w:rPr>
        <w:fldChar w:fldCharType="separate"/>
      </w:r>
      <w:r>
        <w:rPr>
          <w:noProof/>
        </w:rPr>
        <w:t>8</w:t>
      </w:r>
      <w:r>
        <w:rPr>
          <w:noProof/>
        </w:rPr>
        <w:fldChar w:fldCharType="end"/>
      </w:r>
    </w:p>
    <w:p w14:paraId="6D839729" w14:textId="2E49F3E9" w:rsidR="00FA4584" w:rsidRDefault="00FA4584">
      <w:pPr>
        <w:pStyle w:val="TDC3"/>
        <w:tabs>
          <w:tab w:val="left" w:pos="1320"/>
          <w:tab w:val="right" w:leader="dot" w:pos="8494"/>
        </w:tabs>
        <w:rPr>
          <w:rFonts w:asciiTheme="minorHAnsi" w:eastAsiaTheme="minorEastAsia" w:hAnsiTheme="minorHAnsi" w:cstheme="minorBidi"/>
          <w:noProof/>
          <w:color w:val="auto"/>
          <w:sz w:val="22"/>
          <w:szCs w:val="22"/>
        </w:rPr>
      </w:pPr>
      <w:r w:rsidRPr="00426673">
        <w:rPr>
          <w:rFonts w:cs="Calibri"/>
          <w:noProof/>
        </w:rPr>
        <w:t>1.4.1</w:t>
      </w:r>
      <w:r>
        <w:rPr>
          <w:rFonts w:asciiTheme="minorHAnsi" w:eastAsiaTheme="minorEastAsia" w:hAnsiTheme="minorHAnsi" w:cstheme="minorBidi"/>
          <w:noProof/>
          <w:color w:val="auto"/>
          <w:sz w:val="22"/>
          <w:szCs w:val="22"/>
        </w:rPr>
        <w:tab/>
      </w:r>
      <w:r w:rsidRPr="00426673">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_Toc86086689 \h </w:instrText>
      </w:r>
      <w:r>
        <w:rPr>
          <w:noProof/>
        </w:rPr>
      </w:r>
      <w:r>
        <w:rPr>
          <w:noProof/>
        </w:rPr>
        <w:fldChar w:fldCharType="separate"/>
      </w:r>
      <w:r>
        <w:rPr>
          <w:noProof/>
        </w:rPr>
        <w:t>9</w:t>
      </w:r>
      <w:r>
        <w:rPr>
          <w:noProof/>
        </w:rPr>
        <w:fldChar w:fldCharType="end"/>
      </w:r>
    </w:p>
    <w:p w14:paraId="6C4AEA5E" w14:textId="2A97015A" w:rsidR="00FA4584" w:rsidRDefault="00FA4584">
      <w:pPr>
        <w:pStyle w:val="TDC3"/>
        <w:tabs>
          <w:tab w:val="left" w:pos="1320"/>
          <w:tab w:val="right" w:leader="dot" w:pos="8494"/>
        </w:tabs>
        <w:rPr>
          <w:rFonts w:asciiTheme="minorHAnsi" w:eastAsiaTheme="minorEastAsia" w:hAnsiTheme="minorHAnsi" w:cstheme="minorBidi"/>
          <w:noProof/>
          <w:color w:val="auto"/>
          <w:sz w:val="22"/>
          <w:szCs w:val="22"/>
        </w:rPr>
      </w:pPr>
      <w:r w:rsidRPr="00426673">
        <w:rPr>
          <w:rFonts w:cs="Calibri"/>
          <w:noProof/>
        </w:rPr>
        <w:t>1.4.2</w:t>
      </w:r>
      <w:r>
        <w:rPr>
          <w:rFonts w:asciiTheme="minorHAnsi" w:eastAsiaTheme="minorEastAsia" w:hAnsiTheme="minorHAnsi" w:cstheme="minorBidi"/>
          <w:noProof/>
          <w:color w:val="auto"/>
          <w:sz w:val="22"/>
          <w:szCs w:val="22"/>
        </w:rPr>
        <w:tab/>
      </w:r>
      <w:r w:rsidRPr="00426673">
        <w:rPr>
          <w:rFonts w:cs="Calibri"/>
          <w:noProof/>
        </w:rPr>
        <w:t>Procedimiento de notificación de la pérdida de la evaluación continua</w:t>
      </w:r>
      <w:r>
        <w:rPr>
          <w:noProof/>
        </w:rPr>
        <w:tab/>
      </w:r>
      <w:r>
        <w:rPr>
          <w:noProof/>
        </w:rPr>
        <w:fldChar w:fldCharType="begin"/>
      </w:r>
      <w:r>
        <w:rPr>
          <w:noProof/>
        </w:rPr>
        <w:instrText xml:space="preserve"> PAGEREF _Toc86086690 \h </w:instrText>
      </w:r>
      <w:r>
        <w:rPr>
          <w:noProof/>
        </w:rPr>
      </w:r>
      <w:r>
        <w:rPr>
          <w:noProof/>
        </w:rPr>
        <w:fldChar w:fldCharType="separate"/>
      </w:r>
      <w:r>
        <w:rPr>
          <w:noProof/>
        </w:rPr>
        <w:t>9</w:t>
      </w:r>
      <w:r>
        <w:rPr>
          <w:noProof/>
        </w:rPr>
        <w:fldChar w:fldCharType="end"/>
      </w:r>
    </w:p>
    <w:p w14:paraId="110DF656" w14:textId="75509017" w:rsidR="00FA4584" w:rsidRDefault="00FA4584">
      <w:pPr>
        <w:pStyle w:val="TDC3"/>
        <w:tabs>
          <w:tab w:val="left" w:pos="1320"/>
          <w:tab w:val="right" w:leader="dot" w:pos="8494"/>
        </w:tabs>
        <w:rPr>
          <w:rFonts w:asciiTheme="minorHAnsi" w:eastAsiaTheme="minorEastAsia" w:hAnsiTheme="minorHAnsi" w:cstheme="minorBidi"/>
          <w:noProof/>
          <w:color w:val="auto"/>
          <w:sz w:val="22"/>
          <w:szCs w:val="22"/>
        </w:rPr>
      </w:pPr>
      <w:r w:rsidRPr="00426673">
        <w:rPr>
          <w:rFonts w:cs="Calibri"/>
          <w:noProof/>
        </w:rPr>
        <w:t>1.4.3</w:t>
      </w:r>
      <w:r>
        <w:rPr>
          <w:rFonts w:asciiTheme="minorHAnsi" w:eastAsiaTheme="minorEastAsia" w:hAnsiTheme="minorHAnsi" w:cstheme="minorBidi"/>
          <w:noProof/>
          <w:color w:val="auto"/>
          <w:sz w:val="22"/>
          <w:szCs w:val="22"/>
        </w:rPr>
        <w:tab/>
      </w:r>
      <w:r w:rsidRPr="00426673">
        <w:rPr>
          <w:rFonts w:cs="Calibri"/>
          <w:noProof/>
        </w:rPr>
        <w:t>Casos específicos</w:t>
      </w:r>
      <w:r>
        <w:rPr>
          <w:noProof/>
        </w:rPr>
        <w:tab/>
      </w:r>
      <w:r>
        <w:rPr>
          <w:noProof/>
        </w:rPr>
        <w:fldChar w:fldCharType="begin"/>
      </w:r>
      <w:r>
        <w:rPr>
          <w:noProof/>
        </w:rPr>
        <w:instrText xml:space="preserve"> PAGEREF _Toc86086691 \h </w:instrText>
      </w:r>
      <w:r>
        <w:rPr>
          <w:noProof/>
        </w:rPr>
      </w:r>
      <w:r>
        <w:rPr>
          <w:noProof/>
        </w:rPr>
        <w:fldChar w:fldCharType="separate"/>
      </w:r>
      <w:r>
        <w:rPr>
          <w:noProof/>
        </w:rPr>
        <w:t>10</w:t>
      </w:r>
      <w:r>
        <w:rPr>
          <w:noProof/>
        </w:rPr>
        <w:fldChar w:fldCharType="end"/>
      </w:r>
    </w:p>
    <w:p w14:paraId="3641A5C9" w14:textId="5FB00128" w:rsidR="00FA4584" w:rsidRDefault="00360571" w:rsidP="00FA4584">
      <w:pPr>
        <w:pStyle w:val="ndice1"/>
        <w:tabs>
          <w:tab w:val="right" w:leader="dot" w:pos="8504"/>
        </w:tabs>
      </w:pPr>
      <w:r>
        <w:fldChar w:fldCharType="end"/>
      </w:r>
      <w:hyperlink w:anchor="__RefHeading__1755_52140663"/>
      <w:bookmarkStart w:id="0" w:name="_Toc523819751"/>
      <w:bookmarkEnd w:id="0"/>
    </w:p>
    <w:p w14:paraId="626036AD" w14:textId="77777777" w:rsidR="00FA4584" w:rsidRDefault="00FA4584">
      <w:pPr>
        <w:suppressAutoHyphens w:val="0"/>
        <w:spacing w:line="240" w:lineRule="auto"/>
        <w:jc w:val="left"/>
      </w:pPr>
      <w:r>
        <w:br w:type="page"/>
      </w:r>
    </w:p>
    <w:p w14:paraId="5D3A802F" w14:textId="77777777" w:rsidR="00266FE7" w:rsidRDefault="003A3D42">
      <w:pPr>
        <w:pStyle w:val="Encabezado2"/>
        <w:numPr>
          <w:ilvl w:val="1"/>
          <w:numId w:val="17"/>
        </w:numPr>
        <w:rPr>
          <w:rFonts w:ascii="Calibri" w:hAnsi="Calibri" w:cs="Calibri"/>
        </w:rPr>
      </w:pPr>
      <w:bookmarkStart w:id="1" w:name="_Toc523819768"/>
      <w:bookmarkStart w:id="2" w:name="_Toc86086684"/>
      <w:bookmarkEnd w:id="1"/>
      <w:r>
        <w:rPr>
          <w:rFonts w:ascii="Calibri" w:hAnsi="Calibri" w:cs="Calibri"/>
        </w:rPr>
        <w:lastRenderedPageBreak/>
        <w:t>Criterios de evaluación</w:t>
      </w:r>
      <w:bookmarkEnd w:id="2"/>
    </w:p>
    <w:p w14:paraId="28547925" w14:textId="789CD7F0" w:rsidR="00266FE7" w:rsidRDefault="006153B2">
      <w:pPr>
        <w:rPr>
          <w:rFonts w:cs="Calibri"/>
          <w:color w:val="auto"/>
        </w:rPr>
      </w:pPr>
      <w:r w:rsidRPr="006153B2">
        <w:rPr>
          <w:rFonts w:cs="Calibri"/>
          <w:color w:val="auto"/>
        </w:rPr>
        <w:t>En función de los RRAA</w:t>
      </w:r>
    </w:p>
    <w:p w14:paraId="634FCB61" w14:textId="77777777" w:rsidR="00782659" w:rsidRPr="00782659" w:rsidRDefault="00782659" w:rsidP="00782659">
      <w:pPr>
        <w:rPr>
          <w:rFonts w:cs="Calibri"/>
          <w:color w:val="auto"/>
        </w:rPr>
      </w:pPr>
      <w:r w:rsidRPr="00782659">
        <w:rPr>
          <w:rFonts w:cs="Calibri"/>
          <w:color w:val="auto"/>
        </w:rPr>
        <w:t>1. Caracteriza sistemas de Inteligencia Artificial relacionándolos con la mejora de la eficiencia operativa de las organizaciones y empresas.</w:t>
      </w:r>
    </w:p>
    <w:p w14:paraId="073A2348" w14:textId="77777777" w:rsidR="00782659" w:rsidRPr="00782659" w:rsidRDefault="00782659" w:rsidP="00782659">
      <w:pPr>
        <w:rPr>
          <w:rFonts w:cs="Calibri"/>
          <w:color w:val="auto"/>
        </w:rPr>
      </w:pPr>
      <w:r w:rsidRPr="00782659">
        <w:rPr>
          <w:rFonts w:cs="Calibri"/>
          <w:color w:val="auto"/>
        </w:rPr>
        <w:t>a) Se han identificado los principios fundamentales de los sistemas inteligentes.</w:t>
      </w:r>
    </w:p>
    <w:p w14:paraId="5C6828DE" w14:textId="77777777" w:rsidR="00782659" w:rsidRPr="00782659" w:rsidRDefault="00782659" w:rsidP="00782659">
      <w:pPr>
        <w:rPr>
          <w:rFonts w:cs="Calibri"/>
          <w:color w:val="auto"/>
        </w:rPr>
      </w:pPr>
      <w:r w:rsidRPr="00782659">
        <w:rPr>
          <w:rFonts w:cs="Calibri"/>
          <w:color w:val="auto"/>
        </w:rPr>
        <w:t>b) Se ha recopilado información sobre campos donde se aplica Inteligencia Artificial.</w:t>
      </w:r>
    </w:p>
    <w:p w14:paraId="22F4B0D4" w14:textId="77777777" w:rsidR="00782659" w:rsidRPr="00782659" w:rsidRDefault="00782659" w:rsidP="00782659">
      <w:pPr>
        <w:rPr>
          <w:rFonts w:cs="Calibri"/>
          <w:color w:val="auto"/>
        </w:rPr>
      </w:pPr>
      <w:r w:rsidRPr="00782659">
        <w:rPr>
          <w:rFonts w:cs="Calibri"/>
          <w:color w:val="auto"/>
        </w:rPr>
        <w:t>c) Se han identificado las técnicas básicas a utilizar en el entorno de la IA.</w:t>
      </w:r>
    </w:p>
    <w:p w14:paraId="2030893D" w14:textId="77777777" w:rsidR="00782659" w:rsidRPr="00782659" w:rsidRDefault="00782659" w:rsidP="00782659">
      <w:pPr>
        <w:rPr>
          <w:rFonts w:cs="Calibri"/>
          <w:color w:val="auto"/>
        </w:rPr>
      </w:pPr>
      <w:r w:rsidRPr="00782659">
        <w:rPr>
          <w:rFonts w:cs="Calibri"/>
          <w:color w:val="auto"/>
        </w:rPr>
        <w:t>d) Se han identificado nuevas formas de interacciones en los negocios que mejore la eficiencia operativa.</w:t>
      </w:r>
    </w:p>
    <w:p w14:paraId="03306007" w14:textId="77777777" w:rsidR="00782659" w:rsidRPr="00782659" w:rsidRDefault="00782659" w:rsidP="00782659">
      <w:pPr>
        <w:rPr>
          <w:rFonts w:cs="Calibri"/>
          <w:color w:val="auto"/>
        </w:rPr>
      </w:pPr>
      <w:r w:rsidRPr="00782659">
        <w:rPr>
          <w:rFonts w:cs="Calibri"/>
          <w:color w:val="auto"/>
        </w:rPr>
        <w:t>2. Utiliza modelos de sistemas de Inteligencia Artificial implementando sistemas de resolución de problemas.</w:t>
      </w:r>
    </w:p>
    <w:p w14:paraId="71E09EAB" w14:textId="77777777" w:rsidR="00782659" w:rsidRPr="00782659" w:rsidRDefault="00782659" w:rsidP="00782659">
      <w:pPr>
        <w:rPr>
          <w:rFonts w:cs="Calibri"/>
          <w:color w:val="auto"/>
        </w:rPr>
      </w:pPr>
      <w:r w:rsidRPr="00782659">
        <w:rPr>
          <w:rFonts w:cs="Calibri"/>
          <w:color w:val="auto"/>
        </w:rPr>
        <w:t>a) Se han determinado los requisitos básicos a implementar en un sistema de resolución de problemas.</w:t>
      </w:r>
    </w:p>
    <w:p w14:paraId="5133FF51" w14:textId="77777777" w:rsidR="00782659" w:rsidRPr="00782659" w:rsidRDefault="00782659" w:rsidP="00782659">
      <w:pPr>
        <w:rPr>
          <w:rFonts w:cs="Calibri"/>
          <w:color w:val="auto"/>
        </w:rPr>
      </w:pPr>
      <w:r w:rsidRPr="00782659">
        <w:rPr>
          <w:rFonts w:cs="Calibri"/>
          <w:color w:val="auto"/>
        </w:rPr>
        <w:t>b) Se han clasificado modelos de Inteligencia Artificial.</w:t>
      </w:r>
    </w:p>
    <w:p w14:paraId="52D69506" w14:textId="77777777" w:rsidR="00782659" w:rsidRPr="00782659" w:rsidRDefault="00782659" w:rsidP="00782659">
      <w:pPr>
        <w:rPr>
          <w:rFonts w:cs="Calibri"/>
          <w:color w:val="auto"/>
        </w:rPr>
      </w:pPr>
      <w:r w:rsidRPr="00782659">
        <w:rPr>
          <w:rFonts w:cs="Calibri"/>
          <w:color w:val="auto"/>
        </w:rPr>
        <w:t>c) Se han caracterizado los modelos de automatización de tareas.</w:t>
      </w:r>
    </w:p>
    <w:p w14:paraId="0D1FF5C7" w14:textId="77777777" w:rsidR="00782659" w:rsidRPr="00782659" w:rsidRDefault="00782659" w:rsidP="00782659">
      <w:pPr>
        <w:rPr>
          <w:rFonts w:cs="Calibri"/>
          <w:color w:val="auto"/>
        </w:rPr>
      </w:pPr>
      <w:r w:rsidRPr="00782659">
        <w:rPr>
          <w:rFonts w:cs="Calibri"/>
          <w:color w:val="auto"/>
        </w:rPr>
        <w:t>d) Se han caracterizado los modelos de razonamiento impreciso.</w:t>
      </w:r>
    </w:p>
    <w:p w14:paraId="1E248AAB" w14:textId="77777777" w:rsidR="00782659" w:rsidRPr="00782659" w:rsidRDefault="00782659" w:rsidP="00782659">
      <w:pPr>
        <w:rPr>
          <w:rFonts w:cs="Calibri"/>
          <w:color w:val="auto"/>
        </w:rPr>
      </w:pPr>
      <w:r w:rsidRPr="00782659">
        <w:rPr>
          <w:rFonts w:cs="Calibri"/>
          <w:color w:val="auto"/>
        </w:rPr>
        <w:t>e) Se han caracterizado los modelos de sistemas basados en reglas.</w:t>
      </w:r>
    </w:p>
    <w:p w14:paraId="7AE87E83" w14:textId="77777777" w:rsidR="00782659" w:rsidRPr="00782659" w:rsidRDefault="00782659" w:rsidP="00782659">
      <w:pPr>
        <w:rPr>
          <w:rFonts w:cs="Calibri"/>
          <w:color w:val="auto"/>
        </w:rPr>
      </w:pPr>
      <w:r w:rsidRPr="00782659">
        <w:rPr>
          <w:rFonts w:cs="Calibri"/>
          <w:color w:val="auto"/>
        </w:rPr>
        <w:t>f) Se ha valorado la adecuación de los modelos a la implementación del sistema de resolución de problemas.</w:t>
      </w:r>
    </w:p>
    <w:p w14:paraId="720D1010" w14:textId="77777777" w:rsidR="00782659" w:rsidRPr="00782659" w:rsidRDefault="00782659" w:rsidP="00782659">
      <w:pPr>
        <w:rPr>
          <w:rFonts w:cs="Calibri"/>
          <w:color w:val="auto"/>
        </w:rPr>
      </w:pPr>
      <w:r w:rsidRPr="00782659">
        <w:rPr>
          <w:rFonts w:cs="Calibri"/>
          <w:color w:val="auto"/>
        </w:rPr>
        <w:t>3. Relaciona el procesamiento de lenguaje natural con sus aplicaciones determinando su potencial e identificando sus limitaciones.</w:t>
      </w:r>
    </w:p>
    <w:p w14:paraId="7A2E3796" w14:textId="77777777" w:rsidR="00782659" w:rsidRPr="00782659" w:rsidRDefault="00782659" w:rsidP="00782659">
      <w:pPr>
        <w:rPr>
          <w:rFonts w:cs="Calibri"/>
          <w:color w:val="auto"/>
        </w:rPr>
      </w:pPr>
      <w:r w:rsidRPr="00782659">
        <w:rPr>
          <w:rFonts w:cs="Calibri"/>
          <w:color w:val="auto"/>
        </w:rPr>
        <w:t>a) Se ha caracterizado el procesamiento de lenguaje natural.</w:t>
      </w:r>
    </w:p>
    <w:p w14:paraId="5A176668" w14:textId="77777777" w:rsidR="00782659" w:rsidRPr="00782659" w:rsidRDefault="00782659" w:rsidP="00782659">
      <w:pPr>
        <w:rPr>
          <w:rFonts w:cs="Calibri"/>
          <w:color w:val="auto"/>
        </w:rPr>
      </w:pPr>
      <w:r w:rsidRPr="00782659">
        <w:rPr>
          <w:rFonts w:cs="Calibri"/>
          <w:color w:val="auto"/>
        </w:rPr>
        <w:t>b) Se ha justificado el papel del lingüista en un proyecto de inteligencia artificial.</w:t>
      </w:r>
    </w:p>
    <w:p w14:paraId="4EC099CB" w14:textId="77777777" w:rsidR="00782659" w:rsidRPr="00782659" w:rsidRDefault="00782659" w:rsidP="00782659">
      <w:pPr>
        <w:rPr>
          <w:rFonts w:cs="Calibri"/>
          <w:color w:val="auto"/>
        </w:rPr>
      </w:pPr>
      <w:r w:rsidRPr="00782659">
        <w:rPr>
          <w:rFonts w:cs="Calibri"/>
          <w:color w:val="auto"/>
        </w:rPr>
        <w:t>c) Se ha determinado el potencial de las técnicas existentes de procesamiento de lenguaje, así como sus limitaciones.</w:t>
      </w:r>
    </w:p>
    <w:p w14:paraId="4DD8DDCE" w14:textId="77777777" w:rsidR="00782659" w:rsidRPr="00782659" w:rsidRDefault="00782659" w:rsidP="00782659">
      <w:pPr>
        <w:rPr>
          <w:rFonts w:cs="Calibri"/>
          <w:color w:val="auto"/>
        </w:rPr>
      </w:pPr>
      <w:r w:rsidRPr="00782659">
        <w:rPr>
          <w:rFonts w:cs="Calibri"/>
          <w:color w:val="auto"/>
        </w:rPr>
        <w:t>d) Se ha considerado en qué casos es factible aplicar estas técnicas en la resolución de un problema.</w:t>
      </w:r>
    </w:p>
    <w:p w14:paraId="13C2189B" w14:textId="77777777" w:rsidR="00782659" w:rsidRPr="00782659" w:rsidRDefault="00782659" w:rsidP="00782659">
      <w:pPr>
        <w:rPr>
          <w:rFonts w:cs="Calibri"/>
          <w:color w:val="auto"/>
        </w:rPr>
      </w:pPr>
      <w:r w:rsidRPr="00782659">
        <w:rPr>
          <w:rFonts w:cs="Calibri"/>
          <w:color w:val="auto"/>
        </w:rPr>
        <w:lastRenderedPageBreak/>
        <w:t>e) Se ha evaluado el trabajo cooperativo entre lingüistas e informáticos en el campo del procesamiento del lenguaje natural.</w:t>
      </w:r>
    </w:p>
    <w:p w14:paraId="1836B3F3" w14:textId="77777777" w:rsidR="00782659" w:rsidRPr="00782659" w:rsidRDefault="00782659" w:rsidP="00782659">
      <w:pPr>
        <w:rPr>
          <w:rFonts w:cs="Calibri"/>
          <w:color w:val="auto"/>
        </w:rPr>
      </w:pPr>
      <w:r w:rsidRPr="00782659">
        <w:rPr>
          <w:rFonts w:cs="Calibri"/>
          <w:color w:val="auto"/>
        </w:rPr>
        <w:t>f) Se ha descrito la formación teórica que precisa el investigador en procesamiento del lenguaje natural.</w:t>
      </w:r>
    </w:p>
    <w:p w14:paraId="05A22941" w14:textId="77777777" w:rsidR="00782659" w:rsidRPr="00782659" w:rsidRDefault="00782659" w:rsidP="00782659">
      <w:pPr>
        <w:rPr>
          <w:rFonts w:cs="Calibri"/>
          <w:color w:val="auto"/>
        </w:rPr>
      </w:pPr>
      <w:r w:rsidRPr="00782659">
        <w:rPr>
          <w:rFonts w:cs="Calibri"/>
          <w:color w:val="auto"/>
        </w:rPr>
        <w:t>g) Se ha elaborado un sistema de procesamiento de lenguaje orientado a una tarea específica.</w:t>
      </w:r>
    </w:p>
    <w:p w14:paraId="00C5B6DA" w14:textId="77777777" w:rsidR="00782659" w:rsidRPr="00782659" w:rsidRDefault="00782659" w:rsidP="00782659">
      <w:pPr>
        <w:rPr>
          <w:rFonts w:cs="Calibri"/>
          <w:color w:val="auto"/>
        </w:rPr>
      </w:pPr>
      <w:r w:rsidRPr="00782659">
        <w:rPr>
          <w:rFonts w:cs="Calibri"/>
          <w:color w:val="auto"/>
        </w:rPr>
        <w:t>4. Analiza sistemas robotizados, evaluando opciones de diseño e implementación.</w:t>
      </w:r>
    </w:p>
    <w:p w14:paraId="3C048789" w14:textId="77777777" w:rsidR="00782659" w:rsidRPr="00782659" w:rsidRDefault="00782659" w:rsidP="00782659">
      <w:pPr>
        <w:rPr>
          <w:rFonts w:cs="Calibri"/>
          <w:color w:val="auto"/>
        </w:rPr>
      </w:pPr>
      <w:r w:rsidRPr="00782659">
        <w:rPr>
          <w:rFonts w:cs="Calibri"/>
          <w:color w:val="auto"/>
        </w:rPr>
        <w:t>a) Se han recopilado los problemas del modelado y control cinemático en robots manipuladores.</w:t>
      </w:r>
    </w:p>
    <w:p w14:paraId="14D07168" w14:textId="77777777" w:rsidR="00782659" w:rsidRPr="00782659" w:rsidRDefault="00782659" w:rsidP="00782659">
      <w:pPr>
        <w:rPr>
          <w:rFonts w:cs="Calibri"/>
          <w:color w:val="auto"/>
        </w:rPr>
      </w:pPr>
      <w:r w:rsidRPr="00782659">
        <w:rPr>
          <w:rFonts w:cs="Calibri"/>
          <w:color w:val="auto"/>
        </w:rPr>
        <w:t>b) Se han buscado soluciones a los problemas de los robots.</w:t>
      </w:r>
    </w:p>
    <w:p w14:paraId="1B9B7189" w14:textId="77777777" w:rsidR="00782659" w:rsidRPr="00782659" w:rsidRDefault="00782659" w:rsidP="00782659">
      <w:pPr>
        <w:rPr>
          <w:rFonts w:cs="Calibri"/>
          <w:color w:val="auto"/>
        </w:rPr>
      </w:pPr>
      <w:r w:rsidRPr="00782659">
        <w:rPr>
          <w:rFonts w:cs="Calibri"/>
          <w:color w:val="auto"/>
        </w:rPr>
        <w:t>c) Se han valorado las características diferenciadoras de las técnicas de programación de robots y de sistemas robotizados.</w:t>
      </w:r>
    </w:p>
    <w:p w14:paraId="355F4493" w14:textId="77777777" w:rsidR="00782659" w:rsidRPr="00782659" w:rsidRDefault="00782659" w:rsidP="00782659">
      <w:pPr>
        <w:rPr>
          <w:rFonts w:cs="Calibri"/>
          <w:color w:val="auto"/>
        </w:rPr>
      </w:pPr>
      <w:r w:rsidRPr="00782659">
        <w:rPr>
          <w:rFonts w:cs="Calibri"/>
          <w:color w:val="auto"/>
        </w:rPr>
        <w:t>d) Se han evaluado diferentes opciones en el diseño e implementación de sistemas robotizados.</w:t>
      </w:r>
    </w:p>
    <w:p w14:paraId="1C8184B3" w14:textId="77777777" w:rsidR="00782659" w:rsidRPr="00782659" w:rsidRDefault="00782659" w:rsidP="00782659">
      <w:pPr>
        <w:rPr>
          <w:rFonts w:cs="Calibri"/>
          <w:color w:val="auto"/>
        </w:rPr>
      </w:pPr>
      <w:r w:rsidRPr="00782659">
        <w:rPr>
          <w:rFonts w:cs="Calibri"/>
          <w:color w:val="auto"/>
        </w:rPr>
        <w:t>5. Aplica sistemas expertos evaluando la influencia de los controladores inteligentes en el comportamiento del sistema.</w:t>
      </w:r>
    </w:p>
    <w:p w14:paraId="2FCC82E5" w14:textId="77777777" w:rsidR="00782659" w:rsidRPr="00782659" w:rsidRDefault="00782659" w:rsidP="00782659">
      <w:pPr>
        <w:rPr>
          <w:rFonts w:cs="Calibri"/>
          <w:color w:val="auto"/>
        </w:rPr>
      </w:pPr>
      <w:r w:rsidRPr="00782659">
        <w:rPr>
          <w:rFonts w:cs="Calibri"/>
          <w:color w:val="auto"/>
        </w:rPr>
        <w:t>a) Se ha descrito la dinámica y las estructuras elementales de los sistemas expertos.</w:t>
      </w:r>
    </w:p>
    <w:p w14:paraId="53C66A0D" w14:textId="77777777" w:rsidR="00782659" w:rsidRPr="00782659" w:rsidRDefault="00782659" w:rsidP="00782659">
      <w:pPr>
        <w:rPr>
          <w:rFonts w:cs="Calibri"/>
          <w:color w:val="auto"/>
        </w:rPr>
      </w:pPr>
      <w:r w:rsidRPr="00782659">
        <w:rPr>
          <w:rFonts w:cs="Calibri"/>
          <w:color w:val="auto"/>
        </w:rPr>
        <w:t>b) Se han determinado las destrezas necesarias para representar y simular comportamientos básicos de sistemas de muy diversos ámbitos.</w:t>
      </w:r>
    </w:p>
    <w:p w14:paraId="7DDF4CE9" w14:textId="77777777" w:rsidR="00782659" w:rsidRPr="00782659" w:rsidRDefault="00782659" w:rsidP="00782659">
      <w:pPr>
        <w:rPr>
          <w:rFonts w:cs="Calibri"/>
          <w:color w:val="auto"/>
        </w:rPr>
      </w:pPr>
      <w:r w:rsidRPr="00782659">
        <w:rPr>
          <w:rFonts w:cs="Calibri"/>
          <w:color w:val="auto"/>
        </w:rPr>
        <w:t>c) Se ha razonado cómo influye la variación de las características de los sistemas en su dinámica de actuación.</w:t>
      </w:r>
    </w:p>
    <w:p w14:paraId="7A967ED4" w14:textId="77777777" w:rsidR="00782659" w:rsidRPr="00782659" w:rsidRDefault="00782659" w:rsidP="00782659">
      <w:pPr>
        <w:rPr>
          <w:rFonts w:cs="Calibri"/>
          <w:color w:val="auto"/>
        </w:rPr>
      </w:pPr>
      <w:r w:rsidRPr="00782659">
        <w:rPr>
          <w:rFonts w:cs="Calibri"/>
          <w:color w:val="auto"/>
        </w:rPr>
        <w:t>d) Se han desarrollado estrategias de control definiendo los objetivos y las especificaciones de la respuesta del sistema.</w:t>
      </w:r>
    </w:p>
    <w:p w14:paraId="7A8C7257" w14:textId="77777777" w:rsidR="00782659" w:rsidRPr="00782659" w:rsidRDefault="00782659" w:rsidP="00782659">
      <w:pPr>
        <w:rPr>
          <w:rFonts w:cs="Calibri"/>
          <w:color w:val="auto"/>
        </w:rPr>
      </w:pPr>
      <w:r w:rsidRPr="00782659">
        <w:rPr>
          <w:rFonts w:cs="Calibri"/>
          <w:color w:val="auto"/>
        </w:rPr>
        <w:t>e) Se han relacionado los controladores inteligentes con el comportamiento del sistema.</w:t>
      </w:r>
    </w:p>
    <w:p w14:paraId="446FC017" w14:textId="77777777" w:rsidR="00782659" w:rsidRPr="00782659" w:rsidRDefault="00782659" w:rsidP="00782659">
      <w:pPr>
        <w:rPr>
          <w:rFonts w:cs="Calibri"/>
          <w:color w:val="auto"/>
        </w:rPr>
      </w:pPr>
      <w:r w:rsidRPr="00782659">
        <w:rPr>
          <w:rFonts w:cs="Calibri"/>
          <w:color w:val="auto"/>
        </w:rPr>
        <w:t>6. Aplica principios legales y éticos al desarrollo de la Inteligencia Artificial integrándolos como parte del proceso.</w:t>
      </w:r>
    </w:p>
    <w:p w14:paraId="0E28FA37" w14:textId="77777777" w:rsidR="00782659" w:rsidRPr="00782659" w:rsidRDefault="00782659" w:rsidP="00782659">
      <w:pPr>
        <w:rPr>
          <w:rFonts w:cs="Calibri"/>
          <w:color w:val="auto"/>
        </w:rPr>
      </w:pPr>
      <w:r w:rsidRPr="00782659">
        <w:rPr>
          <w:rFonts w:cs="Calibri"/>
          <w:color w:val="auto"/>
        </w:rPr>
        <w:lastRenderedPageBreak/>
        <w:t>a) Se han argumentado los posibles riesgos legales y éticos de la aplicación de Inteligencia Artificial.</w:t>
      </w:r>
    </w:p>
    <w:p w14:paraId="5513CAE0" w14:textId="77777777" w:rsidR="00782659" w:rsidRPr="00782659" w:rsidRDefault="00782659" w:rsidP="00782659">
      <w:pPr>
        <w:rPr>
          <w:rFonts w:cs="Calibri"/>
          <w:color w:val="auto"/>
        </w:rPr>
      </w:pPr>
      <w:r w:rsidRPr="00782659">
        <w:rPr>
          <w:rFonts w:cs="Calibri"/>
          <w:color w:val="auto"/>
        </w:rPr>
        <w:t>b) Se ha reconocido la necesidad de respetar la privacidad de los datos.</w:t>
      </w:r>
    </w:p>
    <w:p w14:paraId="735AC45F" w14:textId="77777777" w:rsidR="00782659" w:rsidRPr="00782659" w:rsidRDefault="00782659" w:rsidP="00782659">
      <w:pPr>
        <w:rPr>
          <w:rFonts w:cs="Calibri"/>
          <w:color w:val="auto"/>
        </w:rPr>
      </w:pPr>
      <w:r w:rsidRPr="00782659">
        <w:rPr>
          <w:rFonts w:cs="Calibri"/>
          <w:color w:val="auto"/>
        </w:rPr>
        <w:t>c) Se ha decidido el cumplimiento estricto de la legalidad en su aplicación.</w:t>
      </w:r>
    </w:p>
    <w:p w14:paraId="7C2C57E9" w14:textId="77777777" w:rsidR="00782659" w:rsidRPr="00782659" w:rsidRDefault="00782659" w:rsidP="00782659">
      <w:pPr>
        <w:rPr>
          <w:rFonts w:cs="Calibri"/>
          <w:color w:val="auto"/>
        </w:rPr>
      </w:pPr>
      <w:r w:rsidRPr="00782659">
        <w:rPr>
          <w:rFonts w:cs="Calibri"/>
          <w:color w:val="auto"/>
        </w:rPr>
        <w:t>d) Se ha integrado como parte del proceso la protección frente a previsibles errores y ataques (</w:t>
      </w:r>
      <w:proofErr w:type="spellStart"/>
      <w:r w:rsidRPr="00782659">
        <w:rPr>
          <w:rFonts w:cs="Calibri"/>
          <w:color w:val="auto"/>
        </w:rPr>
        <w:t>security</w:t>
      </w:r>
      <w:proofErr w:type="spellEnd"/>
      <w:r w:rsidRPr="00782659">
        <w:rPr>
          <w:rFonts w:cs="Calibri"/>
          <w:color w:val="auto"/>
        </w:rPr>
        <w:t xml:space="preserve"> </w:t>
      </w:r>
      <w:proofErr w:type="spellStart"/>
      <w:r w:rsidRPr="00782659">
        <w:rPr>
          <w:rFonts w:cs="Calibri"/>
          <w:color w:val="auto"/>
        </w:rPr>
        <w:t>by</w:t>
      </w:r>
      <w:proofErr w:type="spellEnd"/>
      <w:r w:rsidRPr="00782659">
        <w:rPr>
          <w:rFonts w:cs="Calibri"/>
          <w:color w:val="auto"/>
        </w:rPr>
        <w:t xml:space="preserve"> </w:t>
      </w:r>
      <w:proofErr w:type="spellStart"/>
      <w:r w:rsidRPr="00782659">
        <w:rPr>
          <w:rFonts w:cs="Calibri"/>
          <w:color w:val="auto"/>
        </w:rPr>
        <w:t>design</w:t>
      </w:r>
      <w:proofErr w:type="spellEnd"/>
      <w:r w:rsidRPr="00782659">
        <w:rPr>
          <w:rFonts w:cs="Calibri"/>
          <w:color w:val="auto"/>
        </w:rPr>
        <w:t>).</w:t>
      </w:r>
    </w:p>
    <w:p w14:paraId="4C3578F5" w14:textId="77777777" w:rsidR="00782659" w:rsidRPr="00782659" w:rsidRDefault="00782659" w:rsidP="00782659">
      <w:pPr>
        <w:rPr>
          <w:rFonts w:cs="Calibri"/>
          <w:color w:val="auto"/>
        </w:rPr>
      </w:pPr>
      <w:r w:rsidRPr="00782659">
        <w:rPr>
          <w:rFonts w:cs="Calibri"/>
          <w:color w:val="auto"/>
        </w:rPr>
        <w:t>e) Se ha comprobado que se cumplen todas las normas legales y éticas en todas las áreas de la Inteligencia Artificial (</w:t>
      </w:r>
      <w:proofErr w:type="spellStart"/>
      <w:r w:rsidRPr="00782659">
        <w:rPr>
          <w:rFonts w:cs="Calibri"/>
          <w:color w:val="auto"/>
        </w:rPr>
        <w:t>privacy</w:t>
      </w:r>
      <w:proofErr w:type="spellEnd"/>
      <w:r w:rsidRPr="00782659">
        <w:rPr>
          <w:rFonts w:cs="Calibri"/>
          <w:color w:val="auto"/>
        </w:rPr>
        <w:t xml:space="preserve"> </w:t>
      </w:r>
      <w:proofErr w:type="spellStart"/>
      <w:r w:rsidRPr="00782659">
        <w:rPr>
          <w:rFonts w:cs="Calibri"/>
          <w:color w:val="auto"/>
        </w:rPr>
        <w:t>by</w:t>
      </w:r>
      <w:proofErr w:type="spellEnd"/>
      <w:r w:rsidRPr="00782659">
        <w:rPr>
          <w:rFonts w:cs="Calibri"/>
          <w:color w:val="auto"/>
        </w:rPr>
        <w:t xml:space="preserve"> </w:t>
      </w:r>
      <w:proofErr w:type="spellStart"/>
      <w:r w:rsidRPr="00782659">
        <w:rPr>
          <w:rFonts w:cs="Calibri"/>
          <w:color w:val="auto"/>
        </w:rPr>
        <w:t>design</w:t>
      </w:r>
      <w:proofErr w:type="spellEnd"/>
      <w:r w:rsidRPr="00782659">
        <w:rPr>
          <w:rFonts w:cs="Calibri"/>
          <w:color w:val="auto"/>
        </w:rPr>
        <w:t>).</w:t>
      </w:r>
    </w:p>
    <w:p w14:paraId="34150CD9" w14:textId="3A6E3DD3" w:rsidR="006153B2" w:rsidRPr="006153B2" w:rsidRDefault="00782659" w:rsidP="00782659">
      <w:pPr>
        <w:rPr>
          <w:rFonts w:cs="Calibri"/>
          <w:color w:val="auto"/>
        </w:rPr>
      </w:pPr>
      <w:r w:rsidRPr="00782659">
        <w:rPr>
          <w:rFonts w:cs="Calibri"/>
          <w:color w:val="auto"/>
        </w:rPr>
        <w:t>f) Se han identificado y corregido los posibles sesgos de género en el desarrollo y aplicaciones de Inteligencia Artificial y Big Data.</w:t>
      </w:r>
    </w:p>
    <w:p w14:paraId="4BB853C3" w14:textId="58B19075" w:rsidR="00266FE7" w:rsidRPr="00782659" w:rsidRDefault="003A3D42">
      <w:pPr>
        <w:pStyle w:val="Encabezado2"/>
        <w:numPr>
          <w:ilvl w:val="1"/>
          <w:numId w:val="17"/>
        </w:numPr>
        <w:rPr>
          <w:rFonts w:ascii="Calibri" w:hAnsi="Calibri" w:cs="Calibri"/>
        </w:rPr>
      </w:pPr>
      <w:bookmarkStart w:id="3" w:name="_Toc86086685"/>
      <w:r w:rsidRPr="00782659">
        <w:rPr>
          <w:rFonts w:ascii="Calibri" w:hAnsi="Calibri" w:cs="Calibri"/>
        </w:rPr>
        <w:t>Criterios de calificación</w:t>
      </w:r>
      <w:bookmarkEnd w:id="3"/>
    </w:p>
    <w:p w14:paraId="01B7FD85" w14:textId="31123777" w:rsidR="00266FE7" w:rsidRPr="00782659" w:rsidRDefault="003A3D42">
      <w:pPr>
        <w:rPr>
          <w:rFonts w:cs="Calibri"/>
          <w:b/>
          <w:bCs/>
        </w:rPr>
      </w:pPr>
      <w:r w:rsidRPr="00782659">
        <w:rPr>
          <w:rFonts w:cs="Calibri"/>
          <w:b/>
          <w:bCs/>
        </w:rPr>
        <w:t xml:space="preserve">Criterios de calificación según </w:t>
      </w:r>
      <w:r w:rsidR="00782659" w:rsidRPr="00782659">
        <w:rPr>
          <w:rFonts w:cs="Calibri"/>
          <w:b/>
          <w:bCs/>
        </w:rPr>
        <w:t xml:space="preserve">los tres </w:t>
      </w:r>
      <w:r w:rsidRPr="00782659">
        <w:rPr>
          <w:rFonts w:cs="Calibri"/>
          <w:b/>
          <w:bCs/>
        </w:rPr>
        <w:t>escenario</w:t>
      </w:r>
      <w:r w:rsidR="00782659" w:rsidRPr="00782659">
        <w:rPr>
          <w:rFonts w:cs="Calibri"/>
          <w:b/>
          <w:bCs/>
        </w:rPr>
        <w:t>s</w:t>
      </w:r>
    </w:p>
    <w:p w14:paraId="6C3196A7" w14:textId="77777777" w:rsidR="00782659" w:rsidRDefault="00782659" w:rsidP="00782659">
      <w:pPr>
        <w:ind w:firstLine="576"/>
      </w:pPr>
      <w:r>
        <w:t>Dado el carácter práctico del módulo se establece una calificación mixta entre los contenidos evaluados en proyectos o prácticas y en los exámenes.</w:t>
      </w:r>
    </w:p>
    <w:p w14:paraId="456D8638" w14:textId="77777777" w:rsidR="00782659" w:rsidRPr="00E80779" w:rsidRDefault="00782659" w:rsidP="00782659">
      <w:pPr>
        <w:numPr>
          <w:ilvl w:val="0"/>
          <w:numId w:val="43"/>
        </w:numPr>
        <w:suppressAutoHyphens w:val="0"/>
        <w:ind w:left="709"/>
        <w:rPr>
          <w:bCs/>
          <w:u w:val="single"/>
        </w:rPr>
      </w:pPr>
      <w:r>
        <w:t xml:space="preserve">En cada evaluación se realizará al menos una </w:t>
      </w:r>
      <w:r w:rsidRPr="00235265">
        <w:rPr>
          <w:i/>
          <w:iCs/>
        </w:rPr>
        <w:t>prueba de tipo práctico</w:t>
      </w:r>
      <w:r>
        <w:t xml:space="preserve"> que corresponderá como mínimo con el </w:t>
      </w:r>
      <w:r w:rsidRPr="00E80779">
        <w:rPr>
          <w:bCs/>
          <w:u w:val="single"/>
        </w:rPr>
        <w:t>60 % de la calificación de la evaluación.</w:t>
      </w:r>
    </w:p>
    <w:p w14:paraId="15C2EE6F" w14:textId="77777777" w:rsidR="00782659" w:rsidRDefault="00782659" w:rsidP="00782659">
      <w:pPr>
        <w:numPr>
          <w:ilvl w:val="1"/>
          <w:numId w:val="43"/>
        </w:numPr>
        <w:suppressAutoHyphens w:val="0"/>
        <w:ind w:left="1276"/>
      </w:pPr>
      <w:r>
        <w:t>El contenido se adecuará a los de la programación valorándose, al menos, los criterios mínimos para poder superar dicha prueba.</w:t>
      </w:r>
    </w:p>
    <w:p w14:paraId="7241D4DD" w14:textId="77777777" w:rsidR="00782659" w:rsidRDefault="00782659" w:rsidP="00782659">
      <w:pPr>
        <w:numPr>
          <w:ilvl w:val="0"/>
          <w:numId w:val="43"/>
        </w:numPr>
        <w:suppressAutoHyphens w:val="0"/>
        <w:ind w:left="709"/>
      </w:pPr>
      <w:r>
        <w:t>Si en dicha evaluación hubiera a</w:t>
      </w:r>
      <w:r w:rsidRPr="00235265">
        <w:rPr>
          <w:bCs/>
          <w:i/>
          <w:iCs/>
        </w:rPr>
        <w:t>ctividades de enseñanza-aprendizaje</w:t>
      </w:r>
      <w:r>
        <w:rPr>
          <w:b/>
          <w:u w:val="single"/>
        </w:rPr>
        <w:t xml:space="preserve"> </w:t>
      </w:r>
      <w:r>
        <w:t>(proyectos, ejercicios, prácticas o trabajos realizados por el alumno), las evaluaciones de éstas se corresponderán como máximo con un</w:t>
      </w:r>
      <w:r w:rsidRPr="00E80779">
        <w:rPr>
          <w:bCs/>
          <w:u w:val="single"/>
        </w:rPr>
        <w:t xml:space="preserve"> 40% de la calificación de la evaluación</w:t>
      </w:r>
      <w:r w:rsidRPr="00E80779">
        <w:rPr>
          <w:bCs/>
        </w:rPr>
        <w:t>.</w:t>
      </w:r>
    </w:p>
    <w:p w14:paraId="6290197F" w14:textId="77777777" w:rsidR="00782659" w:rsidRDefault="00782659" w:rsidP="00782659">
      <w:pPr>
        <w:numPr>
          <w:ilvl w:val="1"/>
          <w:numId w:val="43"/>
        </w:numPr>
        <w:suppressAutoHyphens w:val="0"/>
        <w:ind w:left="1276"/>
      </w:pPr>
      <w:r>
        <w:t xml:space="preserve">En este aspecto se valorará además del trabajo realizado en la práctica la actitud, la asistencia a clase y el trabajo realizado por el alumno. </w:t>
      </w:r>
    </w:p>
    <w:p w14:paraId="4D2EF6AD" w14:textId="77777777" w:rsidR="00782659" w:rsidRDefault="00782659" w:rsidP="00782659">
      <w:pPr>
        <w:numPr>
          <w:ilvl w:val="1"/>
          <w:numId w:val="43"/>
        </w:numPr>
        <w:suppressAutoHyphens w:val="0"/>
        <w:ind w:left="1276"/>
      </w:pPr>
      <w:r>
        <w:lastRenderedPageBreak/>
        <w:t>La evaluación de las pruebas prácticas (ejercicios, prácticas) será siempre individual, y la realización de trabajos grupales no conllevará en ningún momento que todos los miembros deban tener la misma calificación.</w:t>
      </w:r>
    </w:p>
    <w:p w14:paraId="1DBA2703" w14:textId="77777777" w:rsidR="00782659" w:rsidRDefault="00782659" w:rsidP="00782659">
      <w:pPr>
        <w:numPr>
          <w:ilvl w:val="1"/>
          <w:numId w:val="43"/>
        </w:numPr>
        <w:suppressAutoHyphens w:val="0"/>
        <w:ind w:left="1276"/>
      </w:pPr>
      <w:r>
        <w:t>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w:t>
      </w:r>
    </w:p>
    <w:p w14:paraId="507A9D25" w14:textId="42FD01D1" w:rsidR="00266FE7" w:rsidRDefault="00266FE7">
      <w:pPr>
        <w:rPr>
          <w:color w:val="FF3333"/>
        </w:rPr>
      </w:pPr>
    </w:p>
    <w:p w14:paraId="2A3FA13D" w14:textId="77777777" w:rsidR="0043055D" w:rsidRPr="003B3697" w:rsidRDefault="0043055D" w:rsidP="0043055D">
      <w:pPr>
        <w:rPr>
          <w:rFonts w:cstheme="minorHAnsi"/>
          <w:b/>
        </w:rPr>
      </w:pPr>
      <w:r w:rsidRPr="003B3697">
        <w:rPr>
          <w:rFonts w:cstheme="minorHAnsi"/>
          <w:b/>
        </w:rPr>
        <w:t>Protocolo de actuación ante plagio en pruebas y proyectos:</w:t>
      </w:r>
    </w:p>
    <w:p w14:paraId="66195C6D" w14:textId="77777777" w:rsidR="0043055D" w:rsidRPr="003B3697" w:rsidRDefault="0043055D" w:rsidP="0043055D">
      <w:pPr>
        <w:pStyle w:val="Prrafodelista"/>
        <w:numPr>
          <w:ilvl w:val="0"/>
          <w:numId w:val="44"/>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Todas las </w:t>
      </w:r>
      <w:r w:rsidRPr="00783E4C">
        <w:rPr>
          <w:rFonts w:asciiTheme="minorHAnsi" w:hAnsiTheme="minorHAnsi" w:cstheme="minorHAnsi"/>
          <w:b/>
          <w:bCs/>
          <w:sz w:val="24"/>
          <w:szCs w:val="24"/>
        </w:rPr>
        <w:t>actividades y pruebas</w:t>
      </w:r>
      <w:r w:rsidRPr="003B3697">
        <w:rPr>
          <w:rFonts w:asciiTheme="minorHAnsi" w:hAnsiTheme="minorHAnsi" w:cstheme="minorHAnsi"/>
          <w:b/>
          <w:sz w:val="24"/>
          <w:szCs w:val="24"/>
        </w:rPr>
        <w:t xml:space="preserve"> prácticas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14:paraId="75FBB56F" w14:textId="77777777" w:rsidR="0043055D" w:rsidRPr="003B3697" w:rsidRDefault="0043055D" w:rsidP="0043055D">
      <w:pPr>
        <w:pStyle w:val="Prrafodelista"/>
        <w:numPr>
          <w:ilvl w:val="0"/>
          <w:numId w:val="4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14:paraId="546C5C7B" w14:textId="77777777" w:rsidR="0043055D" w:rsidRPr="003B3697" w:rsidRDefault="0043055D" w:rsidP="0043055D">
      <w:pPr>
        <w:pStyle w:val="Prrafodelista"/>
        <w:numPr>
          <w:ilvl w:val="0"/>
          <w:numId w:val="4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w:t>
      </w:r>
      <w:r w:rsidRPr="003B3697">
        <w:rPr>
          <w:rFonts w:asciiTheme="minorHAnsi" w:hAnsiTheme="minorHAnsi" w:cstheme="minorHAnsi"/>
          <w:sz w:val="24"/>
          <w:szCs w:val="24"/>
        </w:rPr>
        <w:lastRenderedPageBreak/>
        <w:t xml:space="preserve">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pruebas plagiadas.</w:t>
      </w:r>
    </w:p>
    <w:p w14:paraId="7F3B8A90" w14:textId="77777777" w:rsidR="0043055D" w:rsidRDefault="0043055D">
      <w:pPr>
        <w:rPr>
          <w:color w:val="FF3333"/>
        </w:rPr>
      </w:pPr>
    </w:p>
    <w:p w14:paraId="0AEB7DB8" w14:textId="77777777" w:rsidR="00266FE7" w:rsidRDefault="003A3D42">
      <w:pPr>
        <w:pStyle w:val="Encabezado2"/>
        <w:numPr>
          <w:ilvl w:val="1"/>
          <w:numId w:val="17"/>
        </w:numPr>
        <w:rPr>
          <w:rFonts w:ascii="Calibri" w:hAnsi="Calibri" w:cs="Calibri"/>
        </w:rPr>
      </w:pPr>
      <w:r>
        <w:rPr>
          <w:rFonts w:ascii="Calibri" w:hAnsi="Calibri" w:cs="Calibri"/>
        </w:rPr>
        <w:t xml:space="preserve"> </w:t>
      </w:r>
      <w:bookmarkStart w:id="4" w:name="_Toc523819770"/>
      <w:bookmarkStart w:id="5" w:name="_Toc86086686"/>
      <w:r>
        <w:rPr>
          <w:rFonts w:ascii="Calibri" w:hAnsi="Calibri" w:cs="Calibri"/>
        </w:rPr>
        <w:t>Recuperación</w:t>
      </w:r>
      <w:bookmarkEnd w:id="4"/>
      <w:bookmarkEnd w:id="5"/>
      <w:r>
        <w:rPr>
          <w:rFonts w:ascii="Calibri" w:hAnsi="Calibri" w:cs="Calibri"/>
        </w:rPr>
        <w:t xml:space="preserve"> </w:t>
      </w:r>
    </w:p>
    <w:p w14:paraId="11E839EF" w14:textId="77777777" w:rsidR="003E5548" w:rsidRPr="003E5548" w:rsidRDefault="003E5548" w:rsidP="003E5548">
      <w:pPr>
        <w:ind w:firstLine="708"/>
        <w:rPr>
          <w:rFonts w:cs="Calibri"/>
        </w:rPr>
      </w:pPr>
      <w:r w:rsidRPr="003E5548">
        <w:rPr>
          <w:rFonts w:cs="Calibri"/>
        </w:rPr>
        <w:t>Se debe tener en cuenta que la evaluación por RRAA y CCEE conlleva que las recuperaciones se deben realizar sobre los CCEE no logrados.</w:t>
      </w:r>
    </w:p>
    <w:p w14:paraId="150353E7" w14:textId="77777777" w:rsidR="003E5548" w:rsidRPr="003E5548" w:rsidRDefault="003E5548" w:rsidP="003E5548">
      <w:pPr>
        <w:ind w:firstLine="708"/>
        <w:rPr>
          <w:rFonts w:cs="Calibri"/>
        </w:rPr>
      </w:pPr>
    </w:p>
    <w:p w14:paraId="3BB682BC" w14:textId="77777777" w:rsidR="003E5548" w:rsidRPr="003E5548" w:rsidRDefault="003E5548" w:rsidP="003E5548">
      <w:pPr>
        <w:ind w:firstLine="708"/>
        <w:rPr>
          <w:rFonts w:cs="Calibri"/>
          <w:u w:val="single"/>
        </w:rPr>
      </w:pPr>
      <w:r w:rsidRPr="003E5548">
        <w:rPr>
          <w:rFonts w:cs="Calibri"/>
          <w:u w:val="single"/>
        </w:rPr>
        <w:t>Evaluación Ordinaria</w:t>
      </w:r>
    </w:p>
    <w:p w14:paraId="63C23A84" w14:textId="77777777" w:rsidR="003E5548" w:rsidRPr="003E5548" w:rsidRDefault="003E5548" w:rsidP="003E5548">
      <w:pPr>
        <w:ind w:firstLine="708"/>
        <w:rPr>
          <w:rFonts w:cs="Calibri"/>
        </w:rPr>
      </w:pPr>
      <w:r w:rsidRPr="003E5548">
        <w:rPr>
          <w:rFonts w:cs="Calibri"/>
        </w:rPr>
        <w:t>Si un alumno no supera uno o varios CCEE, deberá recuperar los CCEE no superados en el examen final de recuperación que se realizarán en la primera convocatoria ordinaria.</w:t>
      </w:r>
    </w:p>
    <w:p w14:paraId="2D4BBA16" w14:textId="77777777" w:rsidR="003E5548" w:rsidRPr="003E5548" w:rsidRDefault="003E5548" w:rsidP="003E5548">
      <w:pPr>
        <w:ind w:firstLine="708"/>
        <w:rPr>
          <w:rFonts w:cs="Calibri"/>
        </w:rPr>
      </w:pPr>
    </w:p>
    <w:p w14:paraId="1AF0CA10" w14:textId="20A26EAA" w:rsidR="00266FE7" w:rsidRDefault="003E5548" w:rsidP="003E5548">
      <w:pPr>
        <w:ind w:firstLine="708"/>
        <w:rPr>
          <w:rFonts w:cs="Calibri"/>
        </w:rPr>
      </w:pPr>
      <w:r w:rsidRPr="003E5548">
        <w:rPr>
          <w:rFonts w:cs="Calibri"/>
        </w:rPr>
        <w:t>En el examen final de la primera convocatoria ordinaria, el alumno deberá recuperar únicamente aquellos CCEE no superados. En el caso de no recuperar los CCEE suspensos, la calificación final será de suspenso.</w:t>
      </w:r>
    </w:p>
    <w:p w14:paraId="127C31EC" w14:textId="77777777" w:rsidR="003E5548" w:rsidRDefault="003E5548" w:rsidP="003E5548">
      <w:pPr>
        <w:ind w:firstLine="708"/>
        <w:rPr>
          <w:rFonts w:cs="Calibri"/>
        </w:rPr>
      </w:pPr>
    </w:p>
    <w:p w14:paraId="228477D8" w14:textId="77777777" w:rsidR="00266FE7" w:rsidRDefault="003A3D42">
      <w:pPr>
        <w:rPr>
          <w:rFonts w:cs="Calibri"/>
          <w:u w:val="single"/>
        </w:rPr>
      </w:pPr>
      <w:r>
        <w:rPr>
          <w:rFonts w:cs="Calibri"/>
          <w:u w:val="single"/>
        </w:rPr>
        <w:t>Acceso a la segunda convocatoria ordinaria</w:t>
      </w:r>
    </w:p>
    <w:p w14:paraId="4EF65D81" w14:textId="77777777"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5C6DF501" w14:textId="77777777" w:rsidR="00266FE7" w:rsidRDefault="00266FE7">
      <w:pPr>
        <w:ind w:firstLine="708"/>
        <w:rPr>
          <w:rFonts w:cs="Calibri"/>
          <w:color w:val="FF0000"/>
        </w:rPr>
      </w:pPr>
    </w:p>
    <w:p w14:paraId="015D0AB9" w14:textId="77777777" w:rsidR="00266FE7" w:rsidRDefault="003A3D42">
      <w:pPr>
        <w:ind w:firstLine="708"/>
        <w:rPr>
          <w:rFonts w:cs="Calibri"/>
        </w:rPr>
      </w:pPr>
      <w:r>
        <w:rPr>
          <w:rFonts w:cs="Calibri"/>
        </w:rPr>
        <w:t>El acceso a la segunda convocatoria ordinaria se realizará independientemente del tipo de matrícula del alumno (ordinaria o modular).</w:t>
      </w:r>
    </w:p>
    <w:p w14:paraId="76CDA8F6" w14:textId="77777777" w:rsidR="00266FE7" w:rsidRDefault="00266FE7">
      <w:pPr>
        <w:ind w:firstLine="708"/>
        <w:rPr>
          <w:rFonts w:cs="Calibri"/>
        </w:rPr>
      </w:pPr>
    </w:p>
    <w:p w14:paraId="4AD7D35D" w14:textId="0A54D7F2" w:rsidR="00266FE7" w:rsidRPr="00782659" w:rsidRDefault="003A3D42" w:rsidP="00782659">
      <w:pPr>
        <w:ind w:firstLine="708"/>
        <w:rPr>
          <w:rFonts w:cs="Calibri"/>
          <w:color w:val="auto"/>
        </w:rPr>
      </w:pPr>
      <w:r w:rsidRPr="00782659">
        <w:rPr>
          <w:rFonts w:cs="Calibri"/>
          <w:color w:val="auto"/>
        </w:rPr>
        <w:lastRenderedPageBreak/>
        <w:t xml:space="preserve">La segunda convocatoria ordinaria se realizará en el mes de </w:t>
      </w:r>
      <w:r w:rsidR="00782659">
        <w:rPr>
          <w:rFonts w:cs="Calibri"/>
          <w:color w:val="auto"/>
        </w:rPr>
        <w:t>j</w:t>
      </w:r>
      <w:r w:rsidRPr="00782659">
        <w:rPr>
          <w:rFonts w:cs="Calibri"/>
          <w:color w:val="auto"/>
        </w:rPr>
        <w:t>unio.</w:t>
      </w:r>
    </w:p>
    <w:p w14:paraId="54D46323" w14:textId="77777777" w:rsidR="00266FE7" w:rsidRDefault="00266FE7">
      <w:pPr>
        <w:ind w:firstLine="708"/>
        <w:rPr>
          <w:rFonts w:cs="Calibri"/>
          <w:color w:val="FF0000"/>
        </w:rPr>
      </w:pPr>
    </w:p>
    <w:p w14:paraId="78880A4D" w14:textId="77777777" w:rsidR="00266FE7" w:rsidRPr="00782659" w:rsidRDefault="003A3D42">
      <w:pPr>
        <w:pStyle w:val="Encabezado3"/>
        <w:numPr>
          <w:ilvl w:val="2"/>
          <w:numId w:val="17"/>
        </w:numPr>
        <w:rPr>
          <w:rFonts w:ascii="Calibri" w:hAnsi="Calibri" w:cs="Calibri"/>
        </w:rPr>
      </w:pPr>
      <w:bookmarkStart w:id="6" w:name="_Toc523819771"/>
      <w:bookmarkStart w:id="7" w:name="_Toc86086687"/>
      <w:bookmarkEnd w:id="6"/>
      <w:r w:rsidRPr="00782659">
        <w:rPr>
          <w:rFonts w:ascii="Calibri" w:hAnsi="Calibri" w:cs="Calibri"/>
        </w:rPr>
        <w:t>Planificación de las actividades de recuperación de los módulos no superados</w:t>
      </w:r>
      <w:bookmarkEnd w:id="7"/>
    </w:p>
    <w:p w14:paraId="160012C7" w14:textId="77777777" w:rsidR="00266FE7" w:rsidRDefault="00266FE7"/>
    <w:p w14:paraId="0DBA0BBF" w14:textId="7E9CCD12" w:rsidR="00266FE7" w:rsidRPr="00782659" w:rsidRDefault="003A3D42" w:rsidP="00782659">
      <w:pPr>
        <w:ind w:firstLine="708"/>
        <w:rPr>
          <w:rFonts w:cs="Calibri"/>
          <w:color w:val="auto"/>
        </w:rPr>
      </w:pPr>
      <w:r w:rsidRPr="00782659">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14:paraId="35614859" w14:textId="77777777" w:rsidR="00266FE7" w:rsidRDefault="00266FE7">
      <w:pPr>
        <w:rPr>
          <w:rFonts w:cs="Calibri"/>
          <w:color w:val="548DD4"/>
        </w:rPr>
      </w:pPr>
    </w:p>
    <w:p w14:paraId="65A61069" w14:textId="7AA42AC4" w:rsidR="00266FE7" w:rsidRPr="00782659" w:rsidRDefault="003A3D42">
      <w:pPr>
        <w:pStyle w:val="Encabezado2"/>
        <w:numPr>
          <w:ilvl w:val="1"/>
          <w:numId w:val="17"/>
        </w:numPr>
        <w:rPr>
          <w:rFonts w:ascii="Calibri" w:hAnsi="Calibri" w:cs="Calibri"/>
          <w:color w:val="auto"/>
          <w:shd w:val="clear" w:color="auto" w:fill="FFFF00"/>
        </w:rPr>
      </w:pPr>
      <w:bookmarkStart w:id="8" w:name="_Toc523819772"/>
      <w:bookmarkStart w:id="9" w:name="_Toc523819774"/>
      <w:bookmarkStart w:id="10" w:name="_Toc86086688"/>
      <w:bookmarkEnd w:id="8"/>
      <w:r w:rsidRPr="00782659">
        <w:rPr>
          <w:rFonts w:ascii="Calibri" w:hAnsi="Calibri" w:cs="Calibri"/>
          <w:color w:val="auto"/>
        </w:rPr>
        <w:t xml:space="preserve">Pérdida de la evaluación </w:t>
      </w:r>
      <w:bookmarkEnd w:id="9"/>
      <w:r w:rsidR="00023DDA" w:rsidRPr="00782659">
        <w:rPr>
          <w:rFonts w:ascii="Calibri" w:hAnsi="Calibri" w:cs="Calibri"/>
          <w:color w:val="auto"/>
        </w:rPr>
        <w:t>continua</w:t>
      </w:r>
      <w:bookmarkEnd w:id="10"/>
    </w:p>
    <w:p w14:paraId="2ED07E56" w14:textId="77777777" w:rsidR="00266FE7" w:rsidRPr="00782659" w:rsidRDefault="003A3D42">
      <w:pPr>
        <w:ind w:firstLine="576"/>
        <w:rPr>
          <w:rFonts w:cs="Calibri"/>
          <w:color w:val="auto"/>
        </w:rPr>
      </w:pPr>
      <w:r w:rsidRPr="00782659">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0F8B7C31" w14:textId="77777777" w:rsidR="00266FE7" w:rsidRPr="00782659" w:rsidRDefault="00266FE7">
      <w:pPr>
        <w:rPr>
          <w:rFonts w:cs="Calibri"/>
          <w:color w:val="auto"/>
        </w:rPr>
      </w:pPr>
    </w:p>
    <w:p w14:paraId="75281A32" w14:textId="1E3FAABF" w:rsidR="00266FE7" w:rsidRPr="00782659" w:rsidRDefault="003A3D42">
      <w:pPr>
        <w:ind w:firstLine="576"/>
        <w:rPr>
          <w:rFonts w:cs="Calibri"/>
          <w:color w:val="auto"/>
        </w:rPr>
      </w:pPr>
      <w:r w:rsidRPr="00782659">
        <w:rPr>
          <w:rFonts w:cs="Calibri"/>
          <w:color w:val="auto"/>
        </w:rPr>
        <w:t>En este módulo, el porcentaje de faltas injustificadas que puede tener un alumno antes de perder el derecho a la evaluación continua es</w:t>
      </w:r>
      <w:r w:rsidR="00782659">
        <w:rPr>
          <w:rFonts w:cs="Calibri"/>
          <w:color w:val="auto"/>
        </w:rPr>
        <w:t xml:space="preserve"> 8.</w:t>
      </w:r>
    </w:p>
    <w:p w14:paraId="1E81EB6C" w14:textId="77777777" w:rsidR="00266FE7" w:rsidRPr="00782659" w:rsidRDefault="00266FE7">
      <w:pPr>
        <w:rPr>
          <w:rFonts w:cs="Calibri"/>
          <w:color w:val="auto"/>
        </w:rPr>
      </w:pPr>
    </w:p>
    <w:p w14:paraId="7931606D" w14:textId="77777777" w:rsidR="00266FE7" w:rsidRPr="00782659" w:rsidRDefault="003A3D42">
      <w:pPr>
        <w:ind w:firstLine="576"/>
        <w:rPr>
          <w:rFonts w:cs="Calibri"/>
          <w:color w:val="auto"/>
        </w:rPr>
      </w:pPr>
      <w:r w:rsidRPr="00782659">
        <w:rPr>
          <w:rFonts w:cs="Calibri"/>
          <w:color w:val="auto"/>
        </w:rPr>
        <w:t>La pérdida de la evaluación continua se realiza únicamente para el módulo en el que se hayan detectado las faltas de asistencia injustificadas, y no para todo el ciclo formativo.</w:t>
      </w:r>
    </w:p>
    <w:p w14:paraId="764D3FC3" w14:textId="77777777" w:rsidR="00266FE7" w:rsidRDefault="00266FE7">
      <w:pPr>
        <w:ind w:firstLine="708"/>
        <w:rPr>
          <w:rFonts w:cs="Calibri"/>
          <w:color w:val="FF0000"/>
        </w:rPr>
      </w:pPr>
    </w:p>
    <w:p w14:paraId="0C9419F3"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28B4275E" w14:textId="77777777" w:rsidR="00266FE7" w:rsidRDefault="00266FE7">
      <w:pPr>
        <w:rPr>
          <w:rFonts w:cs="Calibri"/>
        </w:rPr>
      </w:pPr>
    </w:p>
    <w:p w14:paraId="2256FB72" w14:textId="7172B942" w:rsidR="00266FE7" w:rsidRDefault="003A3D42">
      <w:pPr>
        <w:ind w:firstLine="708"/>
        <w:rPr>
          <w:rFonts w:cs="Calibri"/>
        </w:rPr>
      </w:pPr>
      <w:r>
        <w:rPr>
          <w:rFonts w:cs="Calibri"/>
        </w:rPr>
        <w:t xml:space="preserve">Adicionalmente, para fomentar el cuidado y corresponsabilidad del material de clase y </w:t>
      </w:r>
      <w:r w:rsidR="00DA6B44">
        <w:rPr>
          <w:rFonts w:cs="Calibri"/>
        </w:rPr>
        <w:t>prepararlos</w:t>
      </w:r>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7DF90406" w14:textId="77777777" w:rsidR="00266FE7" w:rsidRDefault="00266FE7">
      <w:pPr>
        <w:rPr>
          <w:rFonts w:cs="Calibri"/>
          <w:color w:val="FF0000"/>
        </w:rPr>
      </w:pPr>
    </w:p>
    <w:p w14:paraId="551C628C" w14:textId="77777777" w:rsidR="00266FE7" w:rsidRDefault="003A3D42">
      <w:pPr>
        <w:pStyle w:val="Encabezado3"/>
        <w:numPr>
          <w:ilvl w:val="2"/>
          <w:numId w:val="17"/>
        </w:numPr>
        <w:rPr>
          <w:rFonts w:ascii="Calibri" w:hAnsi="Calibri" w:cs="Calibri"/>
        </w:rPr>
      </w:pPr>
      <w:bookmarkStart w:id="11" w:name="_Toc523819775"/>
      <w:bookmarkStart w:id="12" w:name="_Toc86086689"/>
      <w:bookmarkEnd w:id="11"/>
      <w:r>
        <w:rPr>
          <w:rFonts w:ascii="Calibri" w:hAnsi="Calibri" w:cs="Calibri"/>
        </w:rPr>
        <w:t>Sistemas e instrumentos de evaluación para los alumnos que han perdido el derecho a la evaluación continua</w:t>
      </w:r>
      <w:bookmarkEnd w:id="12"/>
    </w:p>
    <w:p w14:paraId="3CFD852D"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64EAF3E6" w14:textId="77777777" w:rsidR="00266FE7" w:rsidRDefault="00266FE7">
      <w:pPr>
        <w:rPr>
          <w:rFonts w:cs="Calibri"/>
        </w:rPr>
      </w:pPr>
    </w:p>
    <w:p w14:paraId="249BB59E"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049339EE" w14:textId="77777777" w:rsidR="00266FE7" w:rsidRDefault="00266FE7">
      <w:pPr>
        <w:ind w:firstLine="708"/>
        <w:rPr>
          <w:rFonts w:cs="Calibri"/>
        </w:rPr>
      </w:pPr>
    </w:p>
    <w:p w14:paraId="1F221689" w14:textId="59D809D9" w:rsidR="00266FE7" w:rsidRDefault="003A3D42">
      <w:pPr>
        <w:pStyle w:val="Encabezado3"/>
        <w:numPr>
          <w:ilvl w:val="2"/>
          <w:numId w:val="17"/>
        </w:numPr>
        <w:rPr>
          <w:rFonts w:ascii="Calibri" w:hAnsi="Calibri" w:cs="Calibri"/>
        </w:rPr>
      </w:pPr>
      <w:bookmarkStart w:id="13" w:name="_Toc86086690"/>
      <w:r>
        <w:rPr>
          <w:rFonts w:ascii="Calibri" w:hAnsi="Calibri" w:cs="Calibri"/>
        </w:rPr>
        <w:t>Procedimiento de notificación de la pérdida de la evaluación continua</w:t>
      </w:r>
      <w:bookmarkEnd w:id="13"/>
    </w:p>
    <w:p w14:paraId="79C74CA6" w14:textId="77777777" w:rsidR="00266FE7" w:rsidRDefault="003A3D42">
      <w:pPr>
        <w:ind w:firstLine="708"/>
        <w:rPr>
          <w:rFonts w:cs="Calibri"/>
        </w:rPr>
      </w:pPr>
      <w:r>
        <w:rPr>
          <w:rFonts w:cs="Calibri"/>
        </w:rPr>
        <w:t>El procedimiento de notificación de la pérdida de la evaluación continua es el siguiente:</w:t>
      </w:r>
    </w:p>
    <w:p w14:paraId="6DD47610" w14:textId="77777777" w:rsidR="00266FE7" w:rsidRDefault="003A3D42">
      <w:pPr>
        <w:numPr>
          <w:ilvl w:val="0"/>
          <w:numId w:val="10"/>
        </w:numPr>
        <w:rPr>
          <w:rFonts w:cs="Calibri"/>
        </w:rPr>
      </w:pPr>
      <w:r>
        <w:rPr>
          <w:rFonts w:cs="Calibri"/>
        </w:rPr>
        <w:lastRenderedPageBreak/>
        <w:t>Una vez el alumno haya perdido el derecho a la evaluación continua, al alcanzar el 20% de las faltas injustificadas, el profesor notificará del hecho al tutor del grupo.</w:t>
      </w:r>
    </w:p>
    <w:p w14:paraId="0AC22419" w14:textId="77777777"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14:paraId="54EF964B" w14:textId="77777777" w:rsidR="00266FE7" w:rsidRDefault="003A3D42">
      <w:pPr>
        <w:numPr>
          <w:ilvl w:val="0"/>
          <w:numId w:val="10"/>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06659277" w14:textId="77777777"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14:paraId="70715EF9" w14:textId="77777777" w:rsidR="00266FE7" w:rsidRDefault="003A3D42">
      <w:pPr>
        <w:pStyle w:val="Encabezado3"/>
        <w:numPr>
          <w:ilvl w:val="2"/>
          <w:numId w:val="17"/>
        </w:numPr>
        <w:rPr>
          <w:rFonts w:ascii="Calibri" w:hAnsi="Calibri" w:cs="Calibri"/>
        </w:rPr>
      </w:pPr>
      <w:bookmarkStart w:id="14" w:name="_Toc523819777"/>
      <w:bookmarkStart w:id="15" w:name="_Toc86086691"/>
      <w:r>
        <w:rPr>
          <w:rFonts w:ascii="Calibri" w:hAnsi="Calibri" w:cs="Calibri"/>
        </w:rPr>
        <w:t>Casos específicos</w:t>
      </w:r>
      <w:bookmarkEnd w:id="14"/>
      <w:bookmarkEnd w:id="15"/>
      <w:r>
        <w:rPr>
          <w:rFonts w:ascii="Calibri" w:hAnsi="Calibri" w:cs="Calibri"/>
        </w:rPr>
        <w:t xml:space="preserve"> </w:t>
      </w:r>
    </w:p>
    <w:p w14:paraId="7BA6BC39"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6BD66E55" w14:textId="777B3375" w:rsidR="00266FE7" w:rsidRPr="00FA4584" w:rsidRDefault="003A3D42" w:rsidP="00FA4584">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bookmarkStart w:id="16" w:name="_Toc523819778"/>
      <w:bookmarkEnd w:id="16"/>
    </w:p>
    <w:sectPr w:rsidR="00266FE7" w:rsidRPr="00FA4584"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5D2C" w14:textId="77777777" w:rsidR="006E1230" w:rsidRDefault="006E1230" w:rsidP="00266FE7">
      <w:pPr>
        <w:spacing w:line="240" w:lineRule="auto"/>
      </w:pPr>
      <w:r>
        <w:separator/>
      </w:r>
    </w:p>
  </w:endnote>
  <w:endnote w:type="continuationSeparator" w:id="0">
    <w:p w14:paraId="393D538B" w14:textId="77777777" w:rsidR="006E1230" w:rsidRDefault="006E1230"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AF6A" w14:textId="77777777" w:rsidR="006E1230" w:rsidRDefault="006E1230" w:rsidP="00266FE7">
      <w:pPr>
        <w:spacing w:line="240" w:lineRule="auto"/>
      </w:pPr>
      <w:r>
        <w:separator/>
      </w:r>
    </w:p>
  </w:footnote>
  <w:footnote w:type="continuationSeparator" w:id="0">
    <w:p w14:paraId="48F92476" w14:textId="77777777" w:rsidR="006E1230" w:rsidRDefault="006E1230"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5758F457"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76C7A63" w14:textId="77777777" w:rsidR="006401F6" w:rsidRDefault="006401F6">
          <w:pPr>
            <w:pStyle w:val="Encabezamiento"/>
          </w:pPr>
          <w:r>
            <w:rPr>
              <w:noProof/>
            </w:rPr>
            <w:drawing>
              <wp:inline distT="0" distB="0" distL="0" distR="0" wp14:anchorId="068E5893" wp14:editId="1DE8A518">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79FE63B"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0C50489B" w14:textId="4D12D290" w:rsidR="006401F6" w:rsidRPr="001D16D7" w:rsidRDefault="006401F6">
          <w:pPr>
            <w:pStyle w:val="Encabezamiento"/>
            <w:jc w:val="center"/>
            <w:rPr>
              <w:rFonts w:ascii="Calibri" w:hAnsi="Calibri" w:cs="Calibri"/>
              <w:color w:val="auto"/>
            </w:rPr>
          </w:pPr>
          <w:r>
            <w:rPr>
              <w:rFonts w:ascii="Calibri" w:hAnsi="Calibri" w:cs="Calibri"/>
            </w:rPr>
            <w:t xml:space="preserve">Programación </w:t>
          </w:r>
          <w:r w:rsidRPr="001D16D7">
            <w:rPr>
              <w:rFonts w:ascii="Calibri" w:hAnsi="Calibri" w:cs="Calibri"/>
              <w:color w:val="auto"/>
            </w:rPr>
            <w:t xml:space="preserve">didáctica de módulo: </w:t>
          </w:r>
          <w:r w:rsidR="001D16D7" w:rsidRPr="001D16D7">
            <w:rPr>
              <w:rFonts w:ascii="Calibri" w:hAnsi="Calibri" w:cs="Calibri"/>
              <w:i/>
              <w:color w:val="auto"/>
            </w:rPr>
            <w:t>Modelos de Inteligencia Artificial</w:t>
          </w:r>
        </w:p>
        <w:p w14:paraId="7EFE11F6" w14:textId="6840E5D0" w:rsidR="006401F6" w:rsidRPr="001D16D7" w:rsidRDefault="006401F6">
          <w:pPr>
            <w:pStyle w:val="Encabezamiento"/>
            <w:jc w:val="center"/>
            <w:rPr>
              <w:rFonts w:ascii="Calibri" w:hAnsi="Calibri" w:cs="Calibri"/>
              <w:color w:val="auto"/>
            </w:rPr>
          </w:pPr>
          <w:r w:rsidRPr="001D16D7">
            <w:rPr>
              <w:rFonts w:ascii="Calibri" w:hAnsi="Calibri" w:cs="Calibri"/>
              <w:color w:val="auto"/>
            </w:rPr>
            <w:t xml:space="preserve">Ciclo formativo: </w:t>
          </w:r>
          <w:r w:rsidR="001D16D7" w:rsidRPr="001D16D7">
            <w:rPr>
              <w:rFonts w:ascii="Calibri" w:hAnsi="Calibri" w:cs="Calibri"/>
              <w:i/>
              <w:color w:val="auto"/>
            </w:rPr>
            <w:t>Curso de Especialización en Inteligencia Artificial y Big Data</w:t>
          </w:r>
        </w:p>
        <w:p w14:paraId="7403F849" w14:textId="77777777" w:rsidR="006401F6" w:rsidRDefault="006401F6">
          <w:pPr>
            <w:pStyle w:val="Encabezamiento"/>
            <w:jc w:val="center"/>
            <w:rPr>
              <w:rFonts w:ascii="Calibri" w:hAnsi="Calibri" w:cs="Calibri"/>
            </w:rPr>
          </w:pPr>
          <w:r w:rsidRPr="001D16D7">
            <w:rPr>
              <w:rFonts w:ascii="Calibri" w:hAnsi="Calibri" w:cs="Calibri"/>
            </w:rPr>
            <w:t>Curso 2021/2022</w:t>
          </w:r>
        </w:p>
      </w:tc>
    </w:tr>
  </w:tbl>
  <w:p w14:paraId="0AA29622"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13D6390E"/>
    <w:lvl w:ilvl="0">
      <w:start w:val="9"/>
      <w:numFmt w:val="decimal"/>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7" w15:restartNumberingAfterBreak="0">
    <w:nsid w:val="37770D44"/>
    <w:multiLevelType w:val="hybridMultilevel"/>
    <w:tmpl w:val="58DEC836"/>
    <w:lvl w:ilvl="0" w:tplc="D0061F24">
      <w:numFmt w:val="bullet"/>
      <w:lvlText w:val="–"/>
      <w:lvlJc w:val="left"/>
      <w:pPr>
        <w:ind w:left="720" w:hanging="360"/>
      </w:pPr>
      <w:rPr>
        <w:rFonts w:ascii="Calibri" w:eastAsia="Times New Roman" w:hAnsi="Calibri" w:cs="Calibri" w:hint="default"/>
      </w:rPr>
    </w:lvl>
    <w:lvl w:ilvl="1" w:tplc="5F3A9FFE">
      <w:numFmt w:val="bullet"/>
      <w:lvlText w:val="•"/>
      <w:lvlJc w:val="left"/>
      <w:pPr>
        <w:ind w:left="1440" w:hanging="360"/>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53214E0D"/>
    <w:multiLevelType w:val="hybridMultilevel"/>
    <w:tmpl w:val="65C8242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8"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5D2C25E6"/>
    <w:multiLevelType w:val="hybridMultilevel"/>
    <w:tmpl w:val="2B0A9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382D3C"/>
    <w:multiLevelType w:val="hybridMultilevel"/>
    <w:tmpl w:val="326CD22E"/>
    <w:lvl w:ilvl="0" w:tplc="D0061F2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5"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7"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8"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1"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37"/>
  </w:num>
  <w:num w:numId="2">
    <w:abstractNumId w:val="7"/>
  </w:num>
  <w:num w:numId="3">
    <w:abstractNumId w:val="20"/>
  </w:num>
  <w:num w:numId="4">
    <w:abstractNumId w:val="23"/>
  </w:num>
  <w:num w:numId="5">
    <w:abstractNumId w:val="15"/>
  </w:num>
  <w:num w:numId="6">
    <w:abstractNumId w:val="6"/>
  </w:num>
  <w:num w:numId="7">
    <w:abstractNumId w:val="40"/>
  </w:num>
  <w:num w:numId="8">
    <w:abstractNumId w:val="33"/>
  </w:num>
  <w:num w:numId="9">
    <w:abstractNumId w:val="21"/>
  </w:num>
  <w:num w:numId="10">
    <w:abstractNumId w:val="12"/>
  </w:num>
  <w:num w:numId="11">
    <w:abstractNumId w:val="11"/>
  </w:num>
  <w:num w:numId="12">
    <w:abstractNumId w:val="5"/>
  </w:num>
  <w:num w:numId="13">
    <w:abstractNumId w:val="22"/>
  </w:num>
  <w:num w:numId="14">
    <w:abstractNumId w:val="9"/>
  </w:num>
  <w:num w:numId="15">
    <w:abstractNumId w:val="19"/>
  </w:num>
  <w:num w:numId="16">
    <w:abstractNumId w:val="3"/>
  </w:num>
  <w:num w:numId="17">
    <w:abstractNumId w:val="26"/>
  </w:num>
  <w:num w:numId="18">
    <w:abstractNumId w:val="34"/>
  </w:num>
  <w:num w:numId="19">
    <w:abstractNumId w:val="16"/>
  </w:num>
  <w:num w:numId="20">
    <w:abstractNumId w:val="2"/>
  </w:num>
  <w:num w:numId="21">
    <w:abstractNumId w:val="13"/>
  </w:num>
  <w:num w:numId="22">
    <w:abstractNumId w:val="14"/>
  </w:num>
  <w:num w:numId="23">
    <w:abstractNumId w:val="4"/>
  </w:num>
  <w:num w:numId="24">
    <w:abstractNumId w:val="42"/>
  </w:num>
  <w:num w:numId="25">
    <w:abstractNumId w:val="0"/>
  </w:num>
  <w:num w:numId="26">
    <w:abstractNumId w:val="24"/>
  </w:num>
  <w:num w:numId="27">
    <w:abstractNumId w:val="1"/>
  </w:num>
  <w:num w:numId="28">
    <w:abstractNumId w:val="30"/>
  </w:num>
  <w:num w:numId="29">
    <w:abstractNumId w:val="38"/>
  </w:num>
  <w:num w:numId="30">
    <w:abstractNumId w:val="8"/>
  </w:num>
  <w:num w:numId="31">
    <w:abstractNumId w:val="41"/>
  </w:num>
  <w:num w:numId="32">
    <w:abstractNumId w:val="10"/>
  </w:num>
  <w:num w:numId="33">
    <w:abstractNumId w:val="35"/>
  </w:num>
  <w:num w:numId="34">
    <w:abstractNumId w:val="18"/>
  </w:num>
  <w:num w:numId="35">
    <w:abstractNumId w:val="43"/>
  </w:num>
  <w:num w:numId="36">
    <w:abstractNumId w:val="36"/>
  </w:num>
  <w:num w:numId="37">
    <w:abstractNumId w:val="31"/>
  </w:num>
  <w:num w:numId="38">
    <w:abstractNumId w:val="39"/>
  </w:num>
  <w:num w:numId="39">
    <w:abstractNumId w:val="28"/>
  </w:num>
  <w:num w:numId="40">
    <w:abstractNumId w:val="29"/>
  </w:num>
  <w:num w:numId="41">
    <w:abstractNumId w:val="17"/>
  </w:num>
  <w:num w:numId="42">
    <w:abstractNumId w:val="32"/>
  </w:num>
  <w:num w:numId="43">
    <w:abstractNumId w:val="2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C7F0C"/>
    <w:rsid w:val="001735C2"/>
    <w:rsid w:val="001D16D7"/>
    <w:rsid w:val="001F6D93"/>
    <w:rsid w:val="00266FE7"/>
    <w:rsid w:val="003414DD"/>
    <w:rsid w:val="003600BB"/>
    <w:rsid w:val="00360571"/>
    <w:rsid w:val="003A3D42"/>
    <w:rsid w:val="003E5548"/>
    <w:rsid w:val="0043055D"/>
    <w:rsid w:val="004A1E61"/>
    <w:rsid w:val="004A40EE"/>
    <w:rsid w:val="00553D2F"/>
    <w:rsid w:val="006153B2"/>
    <w:rsid w:val="00632F27"/>
    <w:rsid w:val="006401F6"/>
    <w:rsid w:val="006B0FAE"/>
    <w:rsid w:val="006B5A17"/>
    <w:rsid w:val="006E1230"/>
    <w:rsid w:val="00782659"/>
    <w:rsid w:val="008319EF"/>
    <w:rsid w:val="00843FF8"/>
    <w:rsid w:val="008E7C83"/>
    <w:rsid w:val="0095182B"/>
    <w:rsid w:val="009B4AD0"/>
    <w:rsid w:val="00A6794B"/>
    <w:rsid w:val="00B607C1"/>
    <w:rsid w:val="00CA38BE"/>
    <w:rsid w:val="00CB4845"/>
    <w:rsid w:val="00CC008D"/>
    <w:rsid w:val="00DA6B44"/>
    <w:rsid w:val="00E2341D"/>
    <w:rsid w:val="00F131CA"/>
    <w:rsid w:val="00F16884"/>
    <w:rsid w:val="00FA45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5DC00A7"/>
  <w15:docId w15:val="{E8C06820-F9E5-4A70-94F8-C6B452B8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3.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Pages>
  <Words>1948</Words>
  <Characters>10716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Aaron</cp:lastModifiedBy>
  <cp:revision>21</cp:revision>
  <dcterms:created xsi:type="dcterms:W3CDTF">2021-10-12T10:26:00Z</dcterms:created>
  <dcterms:modified xsi:type="dcterms:W3CDTF">2021-10-25T18:37:00Z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