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5824582" w:displacedByCustomXml="next"/>
    <w:sdt>
      <w:sdtPr>
        <w:rPr>
          <w:rFonts w:ascii="Calibri" w:eastAsia="Times New Roman" w:hAnsi="Calibri" w:cs="Times New Roman"/>
          <w:color w:val="00000A"/>
          <w:sz w:val="24"/>
          <w:szCs w:val="24"/>
        </w:rPr>
        <w:id w:val="-1284177043"/>
        <w:docPartObj>
          <w:docPartGallery w:val="Table of Contents"/>
          <w:docPartUnique/>
        </w:docPartObj>
      </w:sdtPr>
      <w:sdtEndPr>
        <w:rPr>
          <w:b/>
          <w:bCs/>
        </w:rPr>
      </w:sdtEndPr>
      <w:sdtContent>
        <w:p w14:paraId="64B85C53" w14:textId="376D04E0" w:rsidR="00ED2E67" w:rsidRDefault="00ED2E67">
          <w:pPr>
            <w:pStyle w:val="TtuloTDC"/>
          </w:pPr>
        </w:p>
        <w:p w14:paraId="264CD506" w14:textId="744BB6EC" w:rsidR="00ED2E67" w:rsidRDefault="00ED2E67" w:rsidP="00ED2E67">
          <w:pPr>
            <w:pStyle w:val="TDC2"/>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85892632" w:history="1">
            <w:r w:rsidRPr="00BB6268">
              <w:rPr>
                <w:rStyle w:val="Hipervnculo"/>
                <w:noProof/>
              </w:rPr>
              <w:t>1.1</w:t>
            </w:r>
            <w:r>
              <w:rPr>
                <w:rFonts w:asciiTheme="minorHAnsi" w:eastAsiaTheme="minorEastAsia" w:hAnsiTheme="minorHAnsi" w:cstheme="minorBidi"/>
                <w:noProof/>
                <w:color w:val="auto"/>
                <w:sz w:val="22"/>
                <w:szCs w:val="22"/>
              </w:rPr>
              <w:tab/>
            </w:r>
            <w:r w:rsidRPr="00BB6268">
              <w:rPr>
                <w:rStyle w:val="Hipervnculo"/>
                <w:noProof/>
              </w:rPr>
              <w:t>Criterios de evaluación</w:t>
            </w:r>
            <w:r>
              <w:rPr>
                <w:noProof/>
                <w:webHidden/>
              </w:rPr>
              <w:tab/>
            </w:r>
            <w:r>
              <w:rPr>
                <w:noProof/>
                <w:webHidden/>
              </w:rPr>
              <w:fldChar w:fldCharType="begin"/>
            </w:r>
            <w:r>
              <w:rPr>
                <w:noProof/>
                <w:webHidden/>
              </w:rPr>
              <w:instrText xml:space="preserve"> PAGEREF _Toc85892632 \h </w:instrText>
            </w:r>
            <w:r>
              <w:rPr>
                <w:noProof/>
                <w:webHidden/>
              </w:rPr>
            </w:r>
            <w:r>
              <w:rPr>
                <w:noProof/>
                <w:webHidden/>
              </w:rPr>
              <w:fldChar w:fldCharType="separate"/>
            </w:r>
            <w:r>
              <w:rPr>
                <w:noProof/>
                <w:webHidden/>
              </w:rPr>
              <w:t>2</w:t>
            </w:r>
            <w:r>
              <w:rPr>
                <w:noProof/>
                <w:webHidden/>
              </w:rPr>
              <w:fldChar w:fldCharType="end"/>
            </w:r>
          </w:hyperlink>
        </w:p>
        <w:p w14:paraId="6C9508BD" w14:textId="605F667D" w:rsidR="00ED2E67" w:rsidRDefault="00CD7A63" w:rsidP="00ED2E67">
          <w:pPr>
            <w:pStyle w:val="TDC2"/>
            <w:rPr>
              <w:rFonts w:asciiTheme="minorHAnsi" w:eastAsiaTheme="minorEastAsia" w:hAnsiTheme="minorHAnsi" w:cstheme="minorBidi"/>
              <w:noProof/>
              <w:color w:val="auto"/>
              <w:sz w:val="22"/>
              <w:szCs w:val="22"/>
            </w:rPr>
          </w:pPr>
          <w:hyperlink w:anchor="_Toc85892633" w:history="1">
            <w:r w:rsidR="00ED2E67" w:rsidRPr="00BB6268">
              <w:rPr>
                <w:rStyle w:val="Hipervnculo"/>
                <w:noProof/>
              </w:rPr>
              <w:t>1.2</w:t>
            </w:r>
            <w:r w:rsidR="00ED2E67">
              <w:rPr>
                <w:rFonts w:asciiTheme="minorHAnsi" w:eastAsiaTheme="minorEastAsia" w:hAnsiTheme="minorHAnsi" w:cstheme="minorBidi"/>
                <w:noProof/>
                <w:color w:val="auto"/>
                <w:sz w:val="22"/>
                <w:szCs w:val="22"/>
              </w:rPr>
              <w:tab/>
            </w:r>
            <w:r w:rsidR="00ED2E67" w:rsidRPr="00BB6268">
              <w:rPr>
                <w:rStyle w:val="Hipervnculo"/>
                <w:noProof/>
              </w:rPr>
              <w:t>Criterios de calificación</w:t>
            </w:r>
            <w:r w:rsidR="00ED2E67">
              <w:rPr>
                <w:noProof/>
                <w:webHidden/>
              </w:rPr>
              <w:tab/>
            </w:r>
            <w:r w:rsidR="00ED2E67">
              <w:rPr>
                <w:noProof/>
                <w:webHidden/>
              </w:rPr>
              <w:fldChar w:fldCharType="begin"/>
            </w:r>
            <w:r w:rsidR="00ED2E67">
              <w:rPr>
                <w:noProof/>
                <w:webHidden/>
              </w:rPr>
              <w:instrText xml:space="preserve"> PAGEREF _Toc85892633 \h </w:instrText>
            </w:r>
            <w:r w:rsidR="00ED2E67">
              <w:rPr>
                <w:noProof/>
                <w:webHidden/>
              </w:rPr>
            </w:r>
            <w:r w:rsidR="00ED2E67">
              <w:rPr>
                <w:noProof/>
                <w:webHidden/>
              </w:rPr>
              <w:fldChar w:fldCharType="separate"/>
            </w:r>
            <w:r w:rsidR="00ED2E67">
              <w:rPr>
                <w:noProof/>
                <w:webHidden/>
              </w:rPr>
              <w:t>7</w:t>
            </w:r>
            <w:r w:rsidR="00ED2E67">
              <w:rPr>
                <w:noProof/>
                <w:webHidden/>
              </w:rPr>
              <w:fldChar w:fldCharType="end"/>
            </w:r>
          </w:hyperlink>
        </w:p>
        <w:p w14:paraId="2C7D3864" w14:textId="4E2C9D0F" w:rsidR="00ED2E67" w:rsidRDefault="00CD7A63">
          <w:pPr>
            <w:pStyle w:val="TDC3"/>
            <w:tabs>
              <w:tab w:val="left" w:pos="1895"/>
              <w:tab w:val="right" w:leader="dot" w:pos="8494"/>
            </w:tabs>
            <w:rPr>
              <w:rFonts w:asciiTheme="minorHAnsi" w:eastAsiaTheme="minorEastAsia" w:hAnsiTheme="minorHAnsi" w:cstheme="minorBidi"/>
              <w:noProof/>
              <w:color w:val="auto"/>
              <w:sz w:val="22"/>
              <w:szCs w:val="22"/>
            </w:rPr>
          </w:pPr>
          <w:hyperlink w:anchor="_Toc85892634" w:history="1">
            <w:r w:rsidR="00ED2E67" w:rsidRPr="00BB6268">
              <w:rPr>
                <w:rStyle w:val="Hipervnculo"/>
                <w:noProof/>
              </w:rPr>
              <w:t>1.2.1</w:t>
            </w:r>
            <w:r w:rsidR="00ED2E67">
              <w:rPr>
                <w:rFonts w:asciiTheme="minorHAnsi" w:eastAsiaTheme="minorEastAsia" w:hAnsiTheme="minorHAnsi" w:cstheme="minorBidi"/>
                <w:noProof/>
                <w:color w:val="auto"/>
                <w:sz w:val="22"/>
                <w:szCs w:val="22"/>
              </w:rPr>
              <w:tab/>
            </w:r>
            <w:r w:rsidR="00ED2E67" w:rsidRPr="00BB6268">
              <w:rPr>
                <w:rStyle w:val="Hipervnculo"/>
                <w:noProof/>
              </w:rPr>
              <w:t>Criterios de calificación según escenario 1 y 2 (Presencial)</w:t>
            </w:r>
            <w:r w:rsidR="00ED2E67">
              <w:rPr>
                <w:noProof/>
                <w:webHidden/>
              </w:rPr>
              <w:tab/>
            </w:r>
            <w:r w:rsidR="00ED2E67">
              <w:rPr>
                <w:noProof/>
                <w:webHidden/>
              </w:rPr>
              <w:fldChar w:fldCharType="begin"/>
            </w:r>
            <w:r w:rsidR="00ED2E67">
              <w:rPr>
                <w:noProof/>
                <w:webHidden/>
              </w:rPr>
              <w:instrText xml:space="preserve"> PAGEREF _Toc85892634 \h </w:instrText>
            </w:r>
            <w:r w:rsidR="00ED2E67">
              <w:rPr>
                <w:noProof/>
                <w:webHidden/>
              </w:rPr>
            </w:r>
            <w:r w:rsidR="00ED2E67">
              <w:rPr>
                <w:noProof/>
                <w:webHidden/>
              </w:rPr>
              <w:fldChar w:fldCharType="separate"/>
            </w:r>
            <w:r w:rsidR="00ED2E67">
              <w:rPr>
                <w:noProof/>
                <w:webHidden/>
              </w:rPr>
              <w:t>8</w:t>
            </w:r>
            <w:r w:rsidR="00ED2E67">
              <w:rPr>
                <w:noProof/>
                <w:webHidden/>
              </w:rPr>
              <w:fldChar w:fldCharType="end"/>
            </w:r>
          </w:hyperlink>
        </w:p>
        <w:p w14:paraId="5AE92660" w14:textId="79D49637" w:rsidR="00ED2E67" w:rsidRDefault="00CD7A63">
          <w:pPr>
            <w:pStyle w:val="TDC3"/>
            <w:tabs>
              <w:tab w:val="left" w:pos="1895"/>
              <w:tab w:val="right" w:leader="dot" w:pos="8494"/>
            </w:tabs>
            <w:rPr>
              <w:rFonts w:asciiTheme="minorHAnsi" w:eastAsiaTheme="minorEastAsia" w:hAnsiTheme="minorHAnsi" w:cstheme="minorBidi"/>
              <w:noProof/>
              <w:color w:val="auto"/>
              <w:sz w:val="22"/>
              <w:szCs w:val="22"/>
            </w:rPr>
          </w:pPr>
          <w:hyperlink w:anchor="_Toc85892635" w:history="1">
            <w:r w:rsidR="00ED2E67" w:rsidRPr="00BB6268">
              <w:rPr>
                <w:rStyle w:val="Hipervnculo"/>
                <w:noProof/>
              </w:rPr>
              <w:t>1.2.2</w:t>
            </w:r>
            <w:r w:rsidR="00ED2E67">
              <w:rPr>
                <w:rFonts w:asciiTheme="minorHAnsi" w:eastAsiaTheme="minorEastAsia" w:hAnsiTheme="minorHAnsi" w:cstheme="minorBidi"/>
                <w:noProof/>
                <w:color w:val="auto"/>
                <w:sz w:val="22"/>
                <w:szCs w:val="22"/>
              </w:rPr>
              <w:tab/>
            </w:r>
            <w:r w:rsidR="00ED2E67" w:rsidRPr="00BB6268">
              <w:rPr>
                <w:rStyle w:val="Hipervnculo"/>
                <w:noProof/>
              </w:rPr>
              <w:t>Criterios de Calificación según escenario 3 (No presencial)</w:t>
            </w:r>
            <w:r w:rsidR="00ED2E67">
              <w:rPr>
                <w:noProof/>
                <w:webHidden/>
              </w:rPr>
              <w:tab/>
            </w:r>
            <w:r w:rsidR="00ED2E67">
              <w:rPr>
                <w:noProof/>
                <w:webHidden/>
              </w:rPr>
              <w:fldChar w:fldCharType="begin"/>
            </w:r>
            <w:r w:rsidR="00ED2E67">
              <w:rPr>
                <w:noProof/>
                <w:webHidden/>
              </w:rPr>
              <w:instrText xml:space="preserve"> PAGEREF _Toc85892635 \h </w:instrText>
            </w:r>
            <w:r w:rsidR="00ED2E67">
              <w:rPr>
                <w:noProof/>
                <w:webHidden/>
              </w:rPr>
            </w:r>
            <w:r w:rsidR="00ED2E67">
              <w:rPr>
                <w:noProof/>
                <w:webHidden/>
              </w:rPr>
              <w:fldChar w:fldCharType="separate"/>
            </w:r>
            <w:r w:rsidR="00ED2E67">
              <w:rPr>
                <w:noProof/>
                <w:webHidden/>
              </w:rPr>
              <w:t>8</w:t>
            </w:r>
            <w:r w:rsidR="00ED2E67">
              <w:rPr>
                <w:noProof/>
                <w:webHidden/>
              </w:rPr>
              <w:fldChar w:fldCharType="end"/>
            </w:r>
          </w:hyperlink>
        </w:p>
        <w:p w14:paraId="3D7206BE" w14:textId="540A471C" w:rsidR="00ED2E67" w:rsidRDefault="00CD7A63">
          <w:pPr>
            <w:pStyle w:val="TDC3"/>
            <w:tabs>
              <w:tab w:val="left" w:pos="1895"/>
              <w:tab w:val="right" w:leader="dot" w:pos="8494"/>
            </w:tabs>
            <w:rPr>
              <w:rFonts w:asciiTheme="minorHAnsi" w:eastAsiaTheme="minorEastAsia" w:hAnsiTheme="minorHAnsi" w:cstheme="minorBidi"/>
              <w:noProof/>
              <w:color w:val="auto"/>
              <w:sz w:val="22"/>
              <w:szCs w:val="22"/>
            </w:rPr>
          </w:pPr>
          <w:hyperlink w:anchor="_Toc85892636" w:history="1">
            <w:r w:rsidR="00ED2E67" w:rsidRPr="00BB6268">
              <w:rPr>
                <w:rStyle w:val="Hipervnculo"/>
                <w:noProof/>
              </w:rPr>
              <w:t>1.2.3</w:t>
            </w:r>
            <w:r w:rsidR="00ED2E67">
              <w:rPr>
                <w:rFonts w:asciiTheme="minorHAnsi" w:eastAsiaTheme="minorEastAsia" w:hAnsiTheme="minorHAnsi" w:cstheme="minorBidi"/>
                <w:noProof/>
                <w:color w:val="auto"/>
                <w:sz w:val="22"/>
                <w:szCs w:val="22"/>
              </w:rPr>
              <w:tab/>
            </w:r>
            <w:r w:rsidR="00ED2E67" w:rsidRPr="00BB6268">
              <w:rPr>
                <w:rStyle w:val="Hipervnculo"/>
                <w:noProof/>
              </w:rPr>
              <w:t>Criterios de Calificación para alumnos pendientes</w:t>
            </w:r>
            <w:r w:rsidR="00ED2E67">
              <w:rPr>
                <w:noProof/>
                <w:webHidden/>
              </w:rPr>
              <w:tab/>
            </w:r>
            <w:r w:rsidR="00ED2E67">
              <w:rPr>
                <w:noProof/>
                <w:webHidden/>
              </w:rPr>
              <w:fldChar w:fldCharType="begin"/>
            </w:r>
            <w:r w:rsidR="00ED2E67">
              <w:rPr>
                <w:noProof/>
                <w:webHidden/>
              </w:rPr>
              <w:instrText xml:space="preserve"> PAGEREF _Toc85892636 \h </w:instrText>
            </w:r>
            <w:r w:rsidR="00ED2E67">
              <w:rPr>
                <w:noProof/>
                <w:webHidden/>
              </w:rPr>
            </w:r>
            <w:r w:rsidR="00ED2E67">
              <w:rPr>
                <w:noProof/>
                <w:webHidden/>
              </w:rPr>
              <w:fldChar w:fldCharType="separate"/>
            </w:r>
            <w:r w:rsidR="00ED2E67">
              <w:rPr>
                <w:noProof/>
                <w:webHidden/>
              </w:rPr>
              <w:t>8</w:t>
            </w:r>
            <w:r w:rsidR="00ED2E67">
              <w:rPr>
                <w:noProof/>
                <w:webHidden/>
              </w:rPr>
              <w:fldChar w:fldCharType="end"/>
            </w:r>
          </w:hyperlink>
        </w:p>
        <w:p w14:paraId="5A798701" w14:textId="0370DD87" w:rsidR="00ED2E67" w:rsidRDefault="00CD7A63" w:rsidP="00ED2E67">
          <w:pPr>
            <w:pStyle w:val="TDC2"/>
            <w:rPr>
              <w:rFonts w:asciiTheme="minorHAnsi" w:eastAsiaTheme="minorEastAsia" w:hAnsiTheme="minorHAnsi" w:cstheme="minorBidi"/>
              <w:noProof/>
              <w:color w:val="auto"/>
              <w:sz w:val="22"/>
              <w:szCs w:val="22"/>
            </w:rPr>
          </w:pPr>
          <w:hyperlink w:anchor="_Toc85892637" w:history="1">
            <w:r w:rsidR="00ED2E67" w:rsidRPr="00BB6268">
              <w:rPr>
                <w:rStyle w:val="Hipervnculo"/>
                <w:noProof/>
              </w:rPr>
              <w:t>1.3</w:t>
            </w:r>
            <w:r w:rsidR="00ED2E67">
              <w:rPr>
                <w:rFonts w:asciiTheme="minorHAnsi" w:eastAsiaTheme="minorEastAsia" w:hAnsiTheme="minorHAnsi" w:cstheme="minorBidi"/>
                <w:noProof/>
                <w:color w:val="auto"/>
                <w:sz w:val="22"/>
                <w:szCs w:val="22"/>
              </w:rPr>
              <w:tab/>
            </w:r>
            <w:r w:rsidR="00ED2E67" w:rsidRPr="00BB6268">
              <w:rPr>
                <w:rStyle w:val="Hipervnculo"/>
                <w:noProof/>
              </w:rPr>
              <w:t>Recuperación</w:t>
            </w:r>
            <w:r w:rsidR="00ED2E67">
              <w:rPr>
                <w:noProof/>
                <w:webHidden/>
              </w:rPr>
              <w:tab/>
            </w:r>
            <w:r w:rsidR="00ED2E67">
              <w:rPr>
                <w:noProof/>
                <w:webHidden/>
              </w:rPr>
              <w:fldChar w:fldCharType="begin"/>
            </w:r>
            <w:r w:rsidR="00ED2E67">
              <w:rPr>
                <w:noProof/>
                <w:webHidden/>
              </w:rPr>
              <w:instrText xml:space="preserve"> PAGEREF _Toc85892637 \h </w:instrText>
            </w:r>
            <w:r w:rsidR="00ED2E67">
              <w:rPr>
                <w:noProof/>
                <w:webHidden/>
              </w:rPr>
            </w:r>
            <w:r w:rsidR="00ED2E67">
              <w:rPr>
                <w:noProof/>
                <w:webHidden/>
              </w:rPr>
              <w:fldChar w:fldCharType="separate"/>
            </w:r>
            <w:r w:rsidR="00ED2E67">
              <w:rPr>
                <w:noProof/>
                <w:webHidden/>
              </w:rPr>
              <w:t>9</w:t>
            </w:r>
            <w:r w:rsidR="00ED2E67">
              <w:rPr>
                <w:noProof/>
                <w:webHidden/>
              </w:rPr>
              <w:fldChar w:fldCharType="end"/>
            </w:r>
          </w:hyperlink>
        </w:p>
        <w:p w14:paraId="0FBAD683" w14:textId="1BEF448F" w:rsidR="00ED2E67" w:rsidRDefault="00ED2E67">
          <w:r>
            <w:rPr>
              <w:b/>
              <w:bCs/>
            </w:rPr>
            <w:fldChar w:fldCharType="end"/>
          </w:r>
        </w:p>
      </w:sdtContent>
    </w:sdt>
    <w:p w14:paraId="09BAF792" w14:textId="77777777" w:rsidR="00ED2E67" w:rsidRDefault="00ED2E67">
      <w:pPr>
        <w:suppressAutoHyphens w:val="0"/>
        <w:spacing w:before="0" w:after="160" w:line="259" w:lineRule="auto"/>
        <w:ind w:firstLine="0"/>
        <w:jc w:val="left"/>
        <w:rPr>
          <w:rFonts w:cs="Arial"/>
          <w:b/>
          <w:bCs/>
          <w:i/>
          <w:iCs/>
          <w:color w:val="auto"/>
          <w:sz w:val="28"/>
          <w:szCs w:val="28"/>
        </w:rPr>
      </w:pPr>
      <w:r>
        <w:br w:type="page"/>
      </w:r>
    </w:p>
    <w:p w14:paraId="682A5543" w14:textId="20A58A65" w:rsidR="00ED2E67" w:rsidRPr="003361B9" w:rsidRDefault="00ED2E67" w:rsidP="00ED2E67">
      <w:pPr>
        <w:pStyle w:val="Ttulo2"/>
      </w:pPr>
      <w:bookmarkStart w:id="1" w:name="_Toc85892632"/>
      <w:r w:rsidRPr="003361B9">
        <w:lastRenderedPageBreak/>
        <w:t>Criterios de evaluación</w:t>
      </w:r>
      <w:bookmarkEnd w:id="0"/>
      <w:bookmarkEnd w:id="1"/>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ED2E67" w:rsidRPr="008062B0" w14:paraId="11D1DE57" w14:textId="77777777" w:rsidTr="00084CCE">
        <w:trPr>
          <w:jc w:val="center"/>
        </w:trPr>
        <w:tc>
          <w:tcPr>
            <w:tcW w:w="7083" w:type="dxa"/>
            <w:gridSpan w:val="3"/>
            <w:shd w:val="clear" w:color="auto" w:fill="B8CCE4"/>
          </w:tcPr>
          <w:p w14:paraId="3B15EB51" w14:textId="77777777" w:rsidR="00ED2E67" w:rsidRPr="008062B0" w:rsidRDefault="00ED2E67" w:rsidP="00084CCE">
            <w:pPr>
              <w:spacing w:before="60" w:after="60" w:line="240" w:lineRule="auto"/>
              <w:ind w:firstLine="0"/>
              <w:rPr>
                <w:b/>
              </w:rPr>
            </w:pPr>
            <w:bookmarkStart w:id="2" w:name="_Hlk75625977"/>
            <w:bookmarkStart w:id="3" w:name="_Hlk75639765"/>
            <w:r>
              <w:rPr>
                <w:b/>
              </w:rPr>
              <w:t>RESULTADO DE APRENDIZAJE (RA1)</w:t>
            </w:r>
            <w:r w:rsidRPr="008062B0">
              <w:rPr>
                <w:b/>
              </w:rPr>
              <w:t xml:space="preserve"> </w:t>
            </w:r>
          </w:p>
        </w:tc>
        <w:tc>
          <w:tcPr>
            <w:tcW w:w="1989" w:type="dxa"/>
            <w:shd w:val="clear" w:color="auto" w:fill="B8CCE4"/>
          </w:tcPr>
          <w:p w14:paraId="52F1658E" w14:textId="77777777" w:rsidR="00ED2E67" w:rsidRPr="00C26044" w:rsidRDefault="00ED2E67" w:rsidP="00084CCE">
            <w:pPr>
              <w:spacing w:before="60" w:after="60" w:line="240" w:lineRule="auto"/>
              <w:ind w:firstLine="0"/>
              <w:jc w:val="center"/>
              <w:rPr>
                <w:b/>
              </w:rPr>
            </w:pPr>
          </w:p>
        </w:tc>
      </w:tr>
      <w:tr w:rsidR="00ED2E67" w:rsidRPr="008062B0" w14:paraId="33E84FF8" w14:textId="77777777" w:rsidTr="00084CCE">
        <w:trPr>
          <w:trHeight w:val="335"/>
          <w:jc w:val="center"/>
        </w:trPr>
        <w:tc>
          <w:tcPr>
            <w:tcW w:w="7083" w:type="dxa"/>
            <w:gridSpan w:val="3"/>
            <w:shd w:val="clear" w:color="auto" w:fill="B8CCE4"/>
          </w:tcPr>
          <w:p w14:paraId="3B4B7CB5" w14:textId="77777777" w:rsidR="00ED2E67" w:rsidRPr="00C26044" w:rsidRDefault="00ED2E67" w:rsidP="00084CCE">
            <w:pPr>
              <w:spacing w:before="60" w:after="60" w:line="240" w:lineRule="auto"/>
              <w:ind w:firstLine="0"/>
            </w:pPr>
            <w:r w:rsidRPr="00C26044">
              <w:t>Reconoce la estructura de las redes de datos identificando sus elementos y principios de funcionamiento.</w:t>
            </w:r>
          </w:p>
        </w:tc>
        <w:tc>
          <w:tcPr>
            <w:tcW w:w="1989" w:type="dxa"/>
            <w:shd w:val="clear" w:color="auto" w:fill="B8CCE4"/>
            <w:vAlign w:val="center"/>
          </w:tcPr>
          <w:p w14:paraId="59FC0212" w14:textId="77777777" w:rsidR="00ED2E67" w:rsidRDefault="00ED2E67" w:rsidP="00084CCE">
            <w:pPr>
              <w:spacing w:before="60" w:after="60" w:line="240" w:lineRule="auto"/>
              <w:ind w:firstLine="0"/>
              <w:jc w:val="center"/>
              <w:rPr>
                <w:b/>
              </w:rPr>
            </w:pPr>
            <w:r>
              <w:rPr>
                <w:b/>
              </w:rPr>
              <w:t>12</w:t>
            </w:r>
          </w:p>
        </w:tc>
      </w:tr>
      <w:tr w:rsidR="00ED2E67" w:rsidRPr="008062B0" w14:paraId="176A36B9" w14:textId="77777777" w:rsidTr="00084CCE">
        <w:trPr>
          <w:trHeight w:val="458"/>
          <w:jc w:val="center"/>
        </w:trPr>
        <w:tc>
          <w:tcPr>
            <w:tcW w:w="5812" w:type="dxa"/>
            <w:shd w:val="clear" w:color="auto" w:fill="FFFF99"/>
            <w:vAlign w:val="center"/>
          </w:tcPr>
          <w:p w14:paraId="7250B85B" w14:textId="77777777" w:rsidR="00ED2E67" w:rsidRPr="008062B0" w:rsidRDefault="00ED2E67" w:rsidP="00084CCE">
            <w:pPr>
              <w:spacing w:before="60" w:after="60" w:line="240" w:lineRule="auto"/>
              <w:ind w:firstLine="0"/>
              <w:jc w:val="center"/>
              <w:rPr>
                <w:b/>
              </w:rPr>
            </w:pPr>
            <w:r w:rsidRPr="008062B0">
              <w:rPr>
                <w:b/>
              </w:rPr>
              <w:t>Criterio</w:t>
            </w:r>
          </w:p>
        </w:tc>
        <w:tc>
          <w:tcPr>
            <w:tcW w:w="704" w:type="dxa"/>
            <w:shd w:val="clear" w:color="auto" w:fill="FFFF99"/>
            <w:vAlign w:val="center"/>
          </w:tcPr>
          <w:p w14:paraId="1DBD5E0B" w14:textId="77777777" w:rsidR="00ED2E67" w:rsidRPr="008062B0" w:rsidRDefault="00ED2E67" w:rsidP="00084CCE">
            <w:pPr>
              <w:spacing w:before="60" w:after="60" w:line="240" w:lineRule="auto"/>
              <w:ind w:firstLine="0"/>
              <w:jc w:val="center"/>
              <w:rPr>
                <w:b/>
              </w:rPr>
            </w:pPr>
            <w:r>
              <w:rPr>
                <w:b/>
              </w:rPr>
              <w:t>UD</w:t>
            </w:r>
          </w:p>
        </w:tc>
        <w:tc>
          <w:tcPr>
            <w:tcW w:w="567" w:type="dxa"/>
            <w:shd w:val="clear" w:color="auto" w:fill="FFFF99"/>
            <w:vAlign w:val="center"/>
          </w:tcPr>
          <w:p w14:paraId="04CD7D87" w14:textId="77777777" w:rsidR="00ED2E67" w:rsidRPr="008062B0" w:rsidRDefault="00ED2E67" w:rsidP="00084CCE">
            <w:pPr>
              <w:spacing w:before="60" w:after="60" w:line="240" w:lineRule="auto"/>
              <w:ind w:firstLine="0"/>
              <w:jc w:val="center"/>
              <w:rPr>
                <w:b/>
              </w:rPr>
            </w:pPr>
            <w:r w:rsidRPr="008062B0">
              <w:rPr>
                <w:b/>
              </w:rPr>
              <w:t>%</w:t>
            </w:r>
          </w:p>
        </w:tc>
        <w:tc>
          <w:tcPr>
            <w:tcW w:w="1989" w:type="dxa"/>
            <w:shd w:val="clear" w:color="auto" w:fill="FFFF99"/>
            <w:vAlign w:val="center"/>
          </w:tcPr>
          <w:p w14:paraId="5A5559FD" w14:textId="77777777" w:rsidR="00ED2E67" w:rsidRPr="004827CE" w:rsidRDefault="00ED2E67" w:rsidP="00084CCE">
            <w:pPr>
              <w:spacing w:before="60" w:after="60" w:line="240" w:lineRule="auto"/>
              <w:ind w:firstLine="0"/>
              <w:jc w:val="center"/>
              <w:rPr>
                <w:b/>
              </w:rPr>
            </w:pPr>
            <w:r>
              <w:rPr>
                <w:b/>
              </w:rPr>
              <w:t>Instrumentos de calificación</w:t>
            </w:r>
          </w:p>
        </w:tc>
      </w:tr>
      <w:bookmarkEnd w:id="2"/>
      <w:bookmarkEnd w:id="3"/>
      <w:tr w:rsidR="00ED2E67" w:rsidRPr="00102A23" w14:paraId="270A6955" w14:textId="77777777" w:rsidTr="00084CCE">
        <w:trPr>
          <w:jc w:val="center"/>
        </w:trPr>
        <w:tc>
          <w:tcPr>
            <w:tcW w:w="5812" w:type="dxa"/>
          </w:tcPr>
          <w:p w14:paraId="60C21BB1" w14:textId="77777777" w:rsidR="00ED2E67" w:rsidRPr="00F218DE" w:rsidRDefault="00ED2E67" w:rsidP="00084CCE">
            <w:pPr>
              <w:spacing w:before="60" w:after="60" w:line="240" w:lineRule="auto"/>
              <w:ind w:firstLine="0"/>
              <w:rPr>
                <w:rFonts w:ascii="Times New Roman" w:hAnsi="Times New Roman"/>
                <w:color w:val="000000" w:themeColor="text1"/>
              </w:rPr>
            </w:pPr>
            <w:r w:rsidRPr="00F218DE">
              <w:rPr>
                <w:color w:val="000000" w:themeColor="text1"/>
              </w:rPr>
              <w:t xml:space="preserve">a) Se han identificado los factores que impulsan la continua expansión y evolución de las redes de datos. </w:t>
            </w:r>
          </w:p>
        </w:tc>
        <w:tc>
          <w:tcPr>
            <w:tcW w:w="704" w:type="dxa"/>
            <w:vAlign w:val="center"/>
          </w:tcPr>
          <w:p w14:paraId="11AD2FE4"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3C130875"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8</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138470C" w14:textId="77777777" w:rsidR="00ED2E67" w:rsidRDefault="00ED2E67" w:rsidP="00084CCE">
            <w:pPr>
              <w:spacing w:before="60" w:after="60" w:line="240" w:lineRule="auto"/>
              <w:ind w:firstLine="0"/>
              <w:jc w:val="center"/>
              <w:rPr>
                <w:color w:val="000000" w:themeColor="text1"/>
              </w:rPr>
            </w:pPr>
            <w:r>
              <w:rPr>
                <w:rFonts w:cs="Calibri"/>
                <w:color w:val="000000"/>
                <w:sz w:val="22"/>
                <w:szCs w:val="22"/>
              </w:rPr>
              <w:t>prueba escrita</w:t>
            </w:r>
          </w:p>
        </w:tc>
      </w:tr>
      <w:tr w:rsidR="00ED2E67" w:rsidRPr="00102A23" w14:paraId="5EE3A3EA" w14:textId="77777777" w:rsidTr="00084CCE">
        <w:trPr>
          <w:jc w:val="center"/>
        </w:trPr>
        <w:tc>
          <w:tcPr>
            <w:tcW w:w="5812" w:type="dxa"/>
          </w:tcPr>
          <w:p w14:paraId="5577B0C7" w14:textId="77777777" w:rsidR="00ED2E67" w:rsidRPr="00C840F9" w:rsidRDefault="00ED2E67" w:rsidP="00084CCE">
            <w:pPr>
              <w:spacing w:before="60" w:after="60" w:line="240" w:lineRule="auto"/>
              <w:ind w:firstLine="0"/>
              <w:rPr>
                <w:rFonts w:ascii="Times Roman" w:hAnsi="Times Roman" w:cs="Times Roman"/>
                <w:b/>
                <w:bCs/>
                <w:color w:val="000000" w:themeColor="text1"/>
              </w:rPr>
            </w:pPr>
            <w:r w:rsidRPr="00C840F9">
              <w:rPr>
                <w:b/>
                <w:bCs/>
                <w:color w:val="000000" w:themeColor="text1"/>
              </w:rPr>
              <w:t xml:space="preserve">b) Se han diferenciado los distintos medios de transmisión utilizados en las redes. </w:t>
            </w:r>
          </w:p>
        </w:tc>
        <w:tc>
          <w:tcPr>
            <w:tcW w:w="704" w:type="dxa"/>
            <w:vAlign w:val="center"/>
          </w:tcPr>
          <w:p w14:paraId="6BC5A665"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2</w:t>
            </w:r>
          </w:p>
        </w:tc>
        <w:tc>
          <w:tcPr>
            <w:tcW w:w="567" w:type="dxa"/>
            <w:vAlign w:val="center"/>
          </w:tcPr>
          <w:p w14:paraId="188D644F"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8</w:t>
            </w:r>
          </w:p>
        </w:tc>
        <w:tc>
          <w:tcPr>
            <w:tcW w:w="1989" w:type="dxa"/>
            <w:tcBorders>
              <w:top w:val="nil"/>
              <w:left w:val="single" w:sz="4" w:space="0" w:color="auto"/>
              <w:bottom w:val="single" w:sz="4" w:space="0" w:color="auto"/>
              <w:right w:val="single" w:sz="4" w:space="0" w:color="auto"/>
            </w:tcBorders>
            <w:shd w:val="clear" w:color="auto" w:fill="auto"/>
            <w:vAlign w:val="center"/>
          </w:tcPr>
          <w:p w14:paraId="034DE8AB" w14:textId="77777777" w:rsidR="00ED2E67" w:rsidRDefault="00ED2E67" w:rsidP="00084CCE">
            <w:pPr>
              <w:spacing w:before="60" w:after="60" w:line="240" w:lineRule="auto"/>
              <w:ind w:firstLine="0"/>
              <w:jc w:val="center"/>
              <w:rPr>
                <w:color w:val="000000" w:themeColor="text1"/>
              </w:rPr>
            </w:pPr>
            <w:r>
              <w:rPr>
                <w:rFonts w:cs="Calibri"/>
                <w:color w:val="000000"/>
                <w:sz w:val="22"/>
                <w:szCs w:val="22"/>
              </w:rPr>
              <w:t>prueba escrita y/o práctica</w:t>
            </w:r>
          </w:p>
        </w:tc>
      </w:tr>
      <w:tr w:rsidR="00ED2E67" w:rsidRPr="000E1CB1" w14:paraId="50308E83" w14:textId="77777777" w:rsidTr="00084CCE">
        <w:trPr>
          <w:jc w:val="center"/>
        </w:trPr>
        <w:tc>
          <w:tcPr>
            <w:tcW w:w="5812" w:type="dxa"/>
          </w:tcPr>
          <w:p w14:paraId="5E141FE6" w14:textId="77777777" w:rsidR="00ED2E67" w:rsidRPr="006B42D1" w:rsidRDefault="00ED2E67" w:rsidP="00084CCE">
            <w:pPr>
              <w:spacing w:before="60" w:after="60" w:line="240" w:lineRule="auto"/>
              <w:ind w:firstLine="0"/>
              <w:rPr>
                <w:rFonts w:ascii="Times Roman" w:hAnsi="Times Roman" w:cs="Times Roman"/>
                <w:b/>
                <w:bCs/>
              </w:rPr>
            </w:pPr>
            <w:r w:rsidRPr="006B42D1">
              <w:rPr>
                <w:b/>
                <w:bCs/>
              </w:rPr>
              <w:t>c) Se han reconocido los distintos tipos de red y sus topologías.</w:t>
            </w:r>
          </w:p>
        </w:tc>
        <w:tc>
          <w:tcPr>
            <w:tcW w:w="704" w:type="dxa"/>
            <w:vAlign w:val="center"/>
          </w:tcPr>
          <w:p w14:paraId="4518ADDF" w14:textId="77777777" w:rsidR="00ED2E67" w:rsidRPr="000E1CB1" w:rsidRDefault="00ED2E67" w:rsidP="00084CCE">
            <w:pPr>
              <w:spacing w:before="60" w:after="60" w:line="240" w:lineRule="auto"/>
              <w:ind w:firstLine="0"/>
              <w:jc w:val="center"/>
            </w:pPr>
            <w:r w:rsidRPr="000E1CB1">
              <w:t>3</w:t>
            </w:r>
          </w:p>
        </w:tc>
        <w:tc>
          <w:tcPr>
            <w:tcW w:w="567" w:type="dxa"/>
            <w:vAlign w:val="center"/>
          </w:tcPr>
          <w:p w14:paraId="5ED30C64" w14:textId="77777777" w:rsidR="00ED2E67" w:rsidRPr="000E1CB1" w:rsidRDefault="00ED2E67" w:rsidP="00084CCE">
            <w:pPr>
              <w:spacing w:before="60" w:after="60" w:line="240" w:lineRule="auto"/>
              <w:ind w:firstLine="0"/>
              <w:jc w:val="center"/>
            </w:pPr>
            <w:r w:rsidRPr="000E1CB1">
              <w:t>14</w:t>
            </w:r>
          </w:p>
        </w:tc>
        <w:tc>
          <w:tcPr>
            <w:tcW w:w="1989" w:type="dxa"/>
            <w:tcBorders>
              <w:top w:val="nil"/>
              <w:left w:val="single" w:sz="4" w:space="0" w:color="auto"/>
              <w:bottom w:val="single" w:sz="4" w:space="0" w:color="auto"/>
              <w:right w:val="single" w:sz="4" w:space="0" w:color="auto"/>
            </w:tcBorders>
            <w:shd w:val="clear" w:color="auto" w:fill="auto"/>
            <w:vAlign w:val="center"/>
          </w:tcPr>
          <w:p w14:paraId="618F4400" w14:textId="77777777" w:rsidR="00ED2E67" w:rsidRPr="000E1CB1"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102A23" w14:paraId="29C05723" w14:textId="77777777" w:rsidTr="00084CCE">
        <w:trPr>
          <w:jc w:val="center"/>
        </w:trPr>
        <w:tc>
          <w:tcPr>
            <w:tcW w:w="5812" w:type="dxa"/>
          </w:tcPr>
          <w:p w14:paraId="71D8219C" w14:textId="77777777" w:rsidR="00ED2E67" w:rsidRPr="00F71BF2" w:rsidRDefault="00ED2E67" w:rsidP="00084CCE">
            <w:pPr>
              <w:spacing w:before="60" w:after="60" w:line="240" w:lineRule="auto"/>
              <w:ind w:firstLine="0"/>
              <w:rPr>
                <w:rFonts w:ascii="Times Roman" w:hAnsi="Times Roman" w:cs="Times Roman"/>
                <w:b/>
                <w:bCs/>
                <w:color w:val="000000" w:themeColor="text1"/>
              </w:rPr>
            </w:pPr>
            <w:r w:rsidRPr="00F71BF2">
              <w:rPr>
                <w:b/>
                <w:bCs/>
                <w:color w:val="000000" w:themeColor="text1"/>
              </w:rPr>
              <w:t>d) Se han descrito las arquitecturas de red y los niveles que las componen.</w:t>
            </w:r>
          </w:p>
        </w:tc>
        <w:tc>
          <w:tcPr>
            <w:tcW w:w="704" w:type="dxa"/>
            <w:vAlign w:val="center"/>
          </w:tcPr>
          <w:p w14:paraId="0B8E5EB4"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6FD3CAC6" w14:textId="77777777" w:rsidR="00ED2E67" w:rsidRPr="00102A23" w:rsidRDefault="00ED2E67" w:rsidP="00084CCE">
            <w:pPr>
              <w:spacing w:before="60" w:after="60" w:line="240" w:lineRule="auto"/>
              <w:ind w:firstLine="0"/>
              <w:jc w:val="center"/>
              <w:rPr>
                <w:color w:val="000000" w:themeColor="text1"/>
              </w:rPr>
            </w:pPr>
            <w:r>
              <w:rPr>
                <w:color w:val="000000" w:themeColor="text1"/>
              </w:rPr>
              <w:t>15</w:t>
            </w:r>
          </w:p>
        </w:tc>
        <w:tc>
          <w:tcPr>
            <w:tcW w:w="1989" w:type="dxa"/>
            <w:tcBorders>
              <w:top w:val="nil"/>
              <w:left w:val="single" w:sz="4" w:space="0" w:color="auto"/>
              <w:bottom w:val="single" w:sz="4" w:space="0" w:color="auto"/>
              <w:right w:val="single" w:sz="4" w:space="0" w:color="auto"/>
            </w:tcBorders>
            <w:shd w:val="clear" w:color="auto" w:fill="auto"/>
            <w:vAlign w:val="center"/>
          </w:tcPr>
          <w:p w14:paraId="2B16EE4A" w14:textId="77777777" w:rsidR="00ED2E67" w:rsidRPr="00102A23" w:rsidRDefault="00ED2E67" w:rsidP="00084CCE">
            <w:pPr>
              <w:spacing w:before="60" w:after="60" w:line="240" w:lineRule="auto"/>
              <w:ind w:firstLine="0"/>
              <w:jc w:val="center"/>
              <w:rPr>
                <w:color w:val="000000" w:themeColor="text1"/>
              </w:rPr>
            </w:pPr>
            <w:r>
              <w:rPr>
                <w:rFonts w:cs="Calibri"/>
                <w:color w:val="000000"/>
                <w:sz w:val="22"/>
                <w:szCs w:val="22"/>
              </w:rPr>
              <w:t>prueba escrita</w:t>
            </w:r>
          </w:p>
        </w:tc>
      </w:tr>
      <w:tr w:rsidR="00ED2E67" w:rsidRPr="00102A23" w14:paraId="47928DBC" w14:textId="77777777" w:rsidTr="00084CCE">
        <w:trPr>
          <w:jc w:val="center"/>
        </w:trPr>
        <w:tc>
          <w:tcPr>
            <w:tcW w:w="5812" w:type="dxa"/>
          </w:tcPr>
          <w:p w14:paraId="52DBB3C7" w14:textId="77777777" w:rsidR="00ED2E67" w:rsidRPr="00F218DE" w:rsidRDefault="00ED2E67" w:rsidP="00084CCE">
            <w:pPr>
              <w:spacing w:before="60" w:after="60" w:line="240" w:lineRule="auto"/>
              <w:ind w:firstLine="0"/>
              <w:rPr>
                <w:rFonts w:ascii="Times Roman" w:hAnsi="Times Roman" w:cs="Times Roman"/>
                <w:color w:val="000000" w:themeColor="text1"/>
              </w:rPr>
            </w:pPr>
            <w:r w:rsidRPr="00F218DE">
              <w:rPr>
                <w:color w:val="000000" w:themeColor="text1"/>
              </w:rPr>
              <w:t xml:space="preserve">e) Se ha descrito el concepto de protocolo de comunicación. </w:t>
            </w:r>
          </w:p>
        </w:tc>
        <w:tc>
          <w:tcPr>
            <w:tcW w:w="704" w:type="dxa"/>
            <w:vAlign w:val="center"/>
          </w:tcPr>
          <w:p w14:paraId="518CBFDE"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1FA99B0A" w14:textId="77777777" w:rsidR="00ED2E67" w:rsidRPr="00102A23" w:rsidRDefault="00ED2E67" w:rsidP="00084CCE">
            <w:pPr>
              <w:spacing w:before="60" w:after="60" w:line="240" w:lineRule="auto"/>
              <w:ind w:firstLine="0"/>
              <w:jc w:val="center"/>
              <w:rPr>
                <w:color w:val="000000" w:themeColor="text1"/>
              </w:rPr>
            </w:pPr>
            <w:r>
              <w:rPr>
                <w:color w:val="000000" w:themeColor="text1"/>
              </w:rPr>
              <w:t>5</w:t>
            </w:r>
          </w:p>
        </w:tc>
        <w:tc>
          <w:tcPr>
            <w:tcW w:w="1989" w:type="dxa"/>
            <w:tcBorders>
              <w:top w:val="nil"/>
              <w:left w:val="single" w:sz="4" w:space="0" w:color="auto"/>
              <w:bottom w:val="single" w:sz="4" w:space="0" w:color="auto"/>
              <w:right w:val="single" w:sz="4" w:space="0" w:color="auto"/>
            </w:tcBorders>
            <w:shd w:val="clear" w:color="auto" w:fill="auto"/>
            <w:vAlign w:val="center"/>
          </w:tcPr>
          <w:p w14:paraId="48AD9DFB" w14:textId="77777777" w:rsidR="00ED2E67" w:rsidRPr="00102A23" w:rsidRDefault="00ED2E67" w:rsidP="00084CCE">
            <w:pPr>
              <w:spacing w:before="60" w:after="60" w:line="240" w:lineRule="auto"/>
              <w:ind w:firstLine="0"/>
              <w:jc w:val="center"/>
              <w:rPr>
                <w:color w:val="000000" w:themeColor="text1"/>
              </w:rPr>
            </w:pPr>
            <w:r>
              <w:rPr>
                <w:rFonts w:cs="Calibri"/>
                <w:color w:val="000000"/>
                <w:sz w:val="22"/>
                <w:szCs w:val="22"/>
              </w:rPr>
              <w:t>prueba escrita</w:t>
            </w:r>
          </w:p>
        </w:tc>
      </w:tr>
      <w:tr w:rsidR="00ED2E67" w:rsidRPr="00102A23" w14:paraId="012EB671" w14:textId="77777777" w:rsidTr="00084CCE">
        <w:trPr>
          <w:jc w:val="center"/>
        </w:trPr>
        <w:tc>
          <w:tcPr>
            <w:tcW w:w="5812" w:type="dxa"/>
          </w:tcPr>
          <w:p w14:paraId="5C54402F" w14:textId="77777777" w:rsidR="00ED2E67" w:rsidRPr="00C840F9" w:rsidRDefault="00ED2E67" w:rsidP="00084CCE">
            <w:pPr>
              <w:spacing w:before="60" w:after="60" w:line="240" w:lineRule="auto"/>
              <w:ind w:firstLine="0"/>
              <w:rPr>
                <w:rFonts w:ascii="Times Roman" w:hAnsi="Times Roman" w:cs="Times Roman"/>
                <w:b/>
                <w:bCs/>
                <w:color w:val="000000" w:themeColor="text1"/>
              </w:rPr>
            </w:pPr>
            <w:r w:rsidRPr="00C840F9">
              <w:rPr>
                <w:b/>
                <w:bCs/>
                <w:color w:val="000000" w:themeColor="text1"/>
              </w:rPr>
              <w:t xml:space="preserve">f) Se ha descrito el funcionamiento de las pilas de protocolos en las distintas arquitecturas de red. </w:t>
            </w:r>
          </w:p>
        </w:tc>
        <w:tc>
          <w:tcPr>
            <w:tcW w:w="704" w:type="dxa"/>
            <w:vAlign w:val="center"/>
          </w:tcPr>
          <w:p w14:paraId="272F3194"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588DC0D3" w14:textId="77777777" w:rsidR="00ED2E67" w:rsidRPr="00102A23" w:rsidRDefault="00ED2E67" w:rsidP="00084CCE">
            <w:pPr>
              <w:spacing w:before="60" w:after="60" w:line="240" w:lineRule="auto"/>
              <w:ind w:firstLine="0"/>
              <w:jc w:val="center"/>
              <w:rPr>
                <w:color w:val="000000" w:themeColor="text1"/>
              </w:rPr>
            </w:pPr>
            <w:r>
              <w:rPr>
                <w:color w:val="000000" w:themeColor="text1"/>
              </w:rP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512B321F" w14:textId="77777777" w:rsidR="00ED2E67" w:rsidRPr="00102A23" w:rsidRDefault="00ED2E67" w:rsidP="00084CCE">
            <w:pPr>
              <w:spacing w:before="60" w:after="60" w:line="240" w:lineRule="auto"/>
              <w:ind w:firstLine="0"/>
              <w:jc w:val="center"/>
              <w:rPr>
                <w:color w:val="000000" w:themeColor="text1"/>
              </w:rPr>
            </w:pPr>
            <w:r>
              <w:rPr>
                <w:rFonts w:cs="Calibri"/>
                <w:color w:val="000000"/>
                <w:sz w:val="22"/>
                <w:szCs w:val="22"/>
              </w:rPr>
              <w:t>prueba escrita</w:t>
            </w:r>
          </w:p>
        </w:tc>
      </w:tr>
      <w:tr w:rsidR="00ED2E67" w:rsidRPr="00102A23" w14:paraId="5F263C79" w14:textId="77777777" w:rsidTr="00084CCE">
        <w:trPr>
          <w:trHeight w:val="61"/>
          <w:jc w:val="center"/>
        </w:trPr>
        <w:tc>
          <w:tcPr>
            <w:tcW w:w="5812" w:type="dxa"/>
          </w:tcPr>
          <w:p w14:paraId="7819C518" w14:textId="77777777" w:rsidR="00ED2E67" w:rsidRPr="00F218DE" w:rsidRDefault="00ED2E67" w:rsidP="00084CCE">
            <w:pPr>
              <w:spacing w:before="60" w:after="60" w:line="240" w:lineRule="auto"/>
              <w:ind w:firstLine="0"/>
              <w:rPr>
                <w:rFonts w:ascii="Times Roman" w:hAnsi="Times Roman" w:cs="Times Roman"/>
                <w:color w:val="000000" w:themeColor="text1"/>
              </w:rPr>
            </w:pPr>
            <w:r w:rsidRPr="00F218DE">
              <w:rPr>
                <w:color w:val="000000" w:themeColor="text1"/>
              </w:rPr>
              <w:t xml:space="preserve">g) Se han presentado y descrito los elementos funcionales, físicos y lógicos, de las redes de datos. </w:t>
            </w:r>
          </w:p>
        </w:tc>
        <w:tc>
          <w:tcPr>
            <w:tcW w:w="704" w:type="dxa"/>
            <w:vAlign w:val="center"/>
          </w:tcPr>
          <w:p w14:paraId="0FAB24D5"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33B0A8D1" w14:textId="77777777" w:rsidR="00ED2E67" w:rsidRPr="00102A23" w:rsidRDefault="00ED2E67" w:rsidP="00084CCE">
            <w:pPr>
              <w:spacing w:before="60" w:after="60" w:line="240" w:lineRule="auto"/>
              <w:ind w:firstLine="0"/>
              <w:jc w:val="center"/>
              <w:rPr>
                <w:color w:val="000000" w:themeColor="text1"/>
              </w:rPr>
            </w:pPr>
            <w:r>
              <w:rPr>
                <w:color w:val="000000" w:themeColor="text1"/>
              </w:rP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1B491E90" w14:textId="77777777" w:rsidR="00ED2E67" w:rsidRPr="00102A23" w:rsidRDefault="00ED2E67" w:rsidP="00084CCE">
            <w:pPr>
              <w:spacing w:before="60" w:after="60" w:line="240" w:lineRule="auto"/>
              <w:ind w:firstLine="0"/>
              <w:jc w:val="center"/>
              <w:rPr>
                <w:color w:val="000000" w:themeColor="text1"/>
              </w:rPr>
            </w:pPr>
            <w:r>
              <w:rPr>
                <w:rFonts w:cs="Calibri"/>
                <w:color w:val="000000"/>
                <w:sz w:val="22"/>
                <w:szCs w:val="22"/>
              </w:rPr>
              <w:t>prueba escrita</w:t>
            </w:r>
          </w:p>
        </w:tc>
      </w:tr>
      <w:tr w:rsidR="00ED2E67" w:rsidRPr="00102A23" w14:paraId="54EBEAAD" w14:textId="77777777" w:rsidTr="00084CCE">
        <w:trPr>
          <w:jc w:val="center"/>
        </w:trPr>
        <w:tc>
          <w:tcPr>
            <w:tcW w:w="5812" w:type="dxa"/>
          </w:tcPr>
          <w:p w14:paraId="58EAD6B5" w14:textId="77777777" w:rsidR="00ED2E67" w:rsidRPr="00F71BF2" w:rsidRDefault="00ED2E67" w:rsidP="00084CCE">
            <w:pPr>
              <w:spacing w:before="60" w:after="60" w:line="240" w:lineRule="auto"/>
              <w:ind w:firstLine="0"/>
              <w:rPr>
                <w:rFonts w:ascii="Times Roman" w:hAnsi="Times Roman" w:cs="Times Roman"/>
                <w:b/>
                <w:bCs/>
                <w:color w:val="000000" w:themeColor="text1"/>
              </w:rPr>
            </w:pPr>
            <w:r w:rsidRPr="00F71BF2">
              <w:rPr>
                <w:b/>
                <w:bCs/>
                <w:color w:val="000000" w:themeColor="text1"/>
              </w:rPr>
              <w:t xml:space="preserve">h) Se han diferenciado los dispositivos de interconexión de redes atendiendo al nivel funcional en el que se encuadran. </w:t>
            </w:r>
          </w:p>
        </w:tc>
        <w:tc>
          <w:tcPr>
            <w:tcW w:w="704" w:type="dxa"/>
            <w:vAlign w:val="center"/>
          </w:tcPr>
          <w:p w14:paraId="443BB50C"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419D584A" w14:textId="77777777" w:rsidR="00ED2E67" w:rsidRPr="00102A23" w:rsidRDefault="00ED2E67" w:rsidP="00084CCE">
            <w:pPr>
              <w:spacing w:before="60" w:after="60" w:line="240" w:lineRule="auto"/>
              <w:ind w:firstLine="0"/>
              <w:jc w:val="center"/>
              <w:rPr>
                <w:color w:val="000000" w:themeColor="text1"/>
              </w:rPr>
            </w:pPr>
            <w:r w:rsidRPr="00102A23">
              <w:rPr>
                <w:color w:val="000000" w:themeColor="text1"/>
              </w:rPr>
              <w:t>1</w:t>
            </w:r>
            <w:r>
              <w:rPr>
                <w:color w:val="000000" w:themeColor="text1"/>
              </w:rPr>
              <w:t>0</w:t>
            </w:r>
          </w:p>
        </w:tc>
        <w:tc>
          <w:tcPr>
            <w:tcW w:w="1989" w:type="dxa"/>
            <w:tcBorders>
              <w:top w:val="nil"/>
              <w:left w:val="single" w:sz="4" w:space="0" w:color="auto"/>
              <w:bottom w:val="single" w:sz="4" w:space="0" w:color="auto"/>
              <w:right w:val="single" w:sz="4" w:space="0" w:color="auto"/>
            </w:tcBorders>
            <w:shd w:val="clear" w:color="auto" w:fill="auto"/>
            <w:vAlign w:val="center"/>
          </w:tcPr>
          <w:p w14:paraId="4C50DAEF" w14:textId="77777777" w:rsidR="00ED2E67" w:rsidRPr="00102A23" w:rsidRDefault="00ED2E67" w:rsidP="00084CCE">
            <w:pPr>
              <w:spacing w:before="60" w:after="60" w:line="240" w:lineRule="auto"/>
              <w:ind w:firstLine="0"/>
              <w:jc w:val="center"/>
              <w:rPr>
                <w:color w:val="000000" w:themeColor="text1"/>
              </w:rPr>
            </w:pPr>
            <w:r>
              <w:rPr>
                <w:rFonts w:cs="Calibri"/>
                <w:color w:val="000000"/>
                <w:sz w:val="22"/>
                <w:szCs w:val="22"/>
              </w:rPr>
              <w:t>prueba escrita</w:t>
            </w:r>
          </w:p>
        </w:tc>
      </w:tr>
      <w:tr w:rsidR="00ED2E67" w:rsidRPr="00F0756F" w14:paraId="3A02F5E4" w14:textId="77777777" w:rsidTr="00084CCE">
        <w:trPr>
          <w:jc w:val="center"/>
        </w:trPr>
        <w:tc>
          <w:tcPr>
            <w:tcW w:w="5812" w:type="dxa"/>
          </w:tcPr>
          <w:p w14:paraId="7996BF3E" w14:textId="77777777" w:rsidR="00ED2E67" w:rsidRPr="006B42D1" w:rsidRDefault="00ED2E67" w:rsidP="00084CCE">
            <w:pPr>
              <w:spacing w:before="60" w:after="60" w:line="240" w:lineRule="auto"/>
              <w:ind w:firstLine="0"/>
              <w:rPr>
                <w:b/>
                <w:bCs/>
                <w:color w:val="000000" w:themeColor="text1"/>
              </w:rPr>
            </w:pPr>
            <w:r w:rsidRPr="006B42D1">
              <w:rPr>
                <w:b/>
                <w:bCs/>
                <w:color w:val="000000" w:themeColor="text1"/>
              </w:rPr>
              <w:t>i) Se ha descrito la aplicación de un estándar de cableado estructurado, identificando los distintos subsistemas: trocal y horizontal.</w:t>
            </w:r>
          </w:p>
        </w:tc>
        <w:tc>
          <w:tcPr>
            <w:tcW w:w="704" w:type="dxa"/>
            <w:vAlign w:val="center"/>
          </w:tcPr>
          <w:p w14:paraId="2733A9E8" w14:textId="77777777" w:rsidR="00ED2E67" w:rsidRPr="003A24D2" w:rsidRDefault="00ED2E67"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0409F0D7" w14:textId="77777777" w:rsidR="00ED2E67" w:rsidRPr="003A24D2" w:rsidRDefault="00ED2E67" w:rsidP="00084CCE">
            <w:pPr>
              <w:spacing w:before="60" w:after="60" w:line="240" w:lineRule="auto"/>
              <w:ind w:firstLine="0"/>
              <w:jc w:val="center"/>
              <w:rPr>
                <w:color w:val="000000" w:themeColor="text1"/>
              </w:rPr>
            </w:pPr>
            <w:r>
              <w:rPr>
                <w:color w:val="000000" w:themeColor="text1"/>
              </w:rPr>
              <w:t>9</w:t>
            </w:r>
          </w:p>
        </w:tc>
        <w:tc>
          <w:tcPr>
            <w:tcW w:w="1989" w:type="dxa"/>
            <w:tcBorders>
              <w:top w:val="nil"/>
              <w:left w:val="single" w:sz="4" w:space="0" w:color="auto"/>
              <w:bottom w:val="single" w:sz="4" w:space="0" w:color="auto"/>
              <w:right w:val="single" w:sz="4" w:space="0" w:color="auto"/>
            </w:tcBorders>
            <w:shd w:val="clear" w:color="auto" w:fill="auto"/>
            <w:vAlign w:val="center"/>
          </w:tcPr>
          <w:p w14:paraId="0C692D7E" w14:textId="77777777" w:rsidR="00ED2E67" w:rsidRPr="003A24D2" w:rsidRDefault="00ED2E67" w:rsidP="00084CCE">
            <w:pPr>
              <w:spacing w:before="60" w:after="60" w:line="240" w:lineRule="auto"/>
              <w:ind w:firstLine="0"/>
              <w:jc w:val="center"/>
              <w:rPr>
                <w:color w:val="000000" w:themeColor="text1"/>
              </w:rPr>
            </w:pPr>
            <w:r>
              <w:rPr>
                <w:rFonts w:cs="Calibri"/>
                <w:color w:val="000000"/>
                <w:sz w:val="22"/>
                <w:szCs w:val="22"/>
              </w:rPr>
              <w:t>prueba escrita y/o práctica</w:t>
            </w:r>
          </w:p>
        </w:tc>
      </w:tr>
      <w:tr w:rsidR="00ED2E67" w:rsidRPr="00173C2C" w14:paraId="414DEE87" w14:textId="77777777" w:rsidTr="00084CCE">
        <w:trPr>
          <w:jc w:val="center"/>
        </w:trPr>
        <w:tc>
          <w:tcPr>
            <w:tcW w:w="5812" w:type="dxa"/>
          </w:tcPr>
          <w:p w14:paraId="1EA011BC" w14:textId="77777777" w:rsidR="00ED2E67" w:rsidRPr="00F218DE" w:rsidRDefault="00ED2E67" w:rsidP="00084CCE">
            <w:pPr>
              <w:spacing w:before="60" w:after="60" w:line="240" w:lineRule="auto"/>
              <w:ind w:firstLine="0"/>
              <w:rPr>
                <w:color w:val="000000" w:themeColor="text1"/>
              </w:rPr>
            </w:pPr>
            <w:bookmarkStart w:id="4" w:name="_Hlk75610667"/>
            <w:r w:rsidRPr="00F218DE">
              <w:rPr>
                <w:color w:val="000000" w:themeColor="text1"/>
              </w:rPr>
              <w:t>j) Se ha presentado y descrito el algoritmo de acceso al medio CSMA/CD.</w:t>
            </w:r>
          </w:p>
        </w:tc>
        <w:tc>
          <w:tcPr>
            <w:tcW w:w="704" w:type="dxa"/>
            <w:vAlign w:val="center"/>
          </w:tcPr>
          <w:p w14:paraId="7DD50DF8" w14:textId="77777777" w:rsidR="00ED2E67" w:rsidRPr="00173C2C" w:rsidRDefault="00ED2E67" w:rsidP="00084CCE">
            <w:pPr>
              <w:spacing w:before="60" w:after="60" w:line="240" w:lineRule="auto"/>
              <w:ind w:firstLine="0"/>
              <w:jc w:val="center"/>
              <w:rPr>
                <w:color w:val="000000" w:themeColor="text1"/>
              </w:rPr>
            </w:pPr>
            <w:r>
              <w:rPr>
                <w:color w:val="000000" w:themeColor="text1"/>
              </w:rPr>
              <w:t>3</w:t>
            </w:r>
          </w:p>
        </w:tc>
        <w:tc>
          <w:tcPr>
            <w:tcW w:w="567" w:type="dxa"/>
            <w:vAlign w:val="center"/>
          </w:tcPr>
          <w:p w14:paraId="7185D788" w14:textId="77777777" w:rsidR="00ED2E67" w:rsidRPr="00173C2C" w:rsidRDefault="00ED2E67" w:rsidP="00084CCE">
            <w:pPr>
              <w:spacing w:before="60" w:after="60" w:line="240" w:lineRule="auto"/>
              <w:ind w:firstLine="0"/>
              <w:jc w:val="center"/>
              <w:rPr>
                <w:color w:val="000000" w:themeColor="text1"/>
              </w:rPr>
            </w:pPr>
            <w:r w:rsidRPr="00173C2C">
              <w:rPr>
                <w:color w:val="000000" w:themeColor="text1"/>
              </w:rPr>
              <w:t>5</w:t>
            </w:r>
          </w:p>
        </w:tc>
        <w:tc>
          <w:tcPr>
            <w:tcW w:w="1989" w:type="dxa"/>
            <w:tcBorders>
              <w:top w:val="nil"/>
              <w:left w:val="single" w:sz="4" w:space="0" w:color="auto"/>
              <w:bottom w:val="single" w:sz="4" w:space="0" w:color="auto"/>
              <w:right w:val="single" w:sz="4" w:space="0" w:color="auto"/>
            </w:tcBorders>
            <w:shd w:val="clear" w:color="auto" w:fill="auto"/>
            <w:vAlign w:val="center"/>
          </w:tcPr>
          <w:p w14:paraId="36AA60BC" w14:textId="77777777" w:rsidR="00ED2E67" w:rsidRPr="00173C2C" w:rsidRDefault="00ED2E67" w:rsidP="00084CCE">
            <w:pPr>
              <w:spacing w:before="60" w:after="60" w:line="240" w:lineRule="auto"/>
              <w:ind w:firstLine="0"/>
              <w:jc w:val="center"/>
              <w:rPr>
                <w:color w:val="000000" w:themeColor="text1"/>
              </w:rPr>
            </w:pPr>
            <w:r>
              <w:rPr>
                <w:rFonts w:cs="Calibri"/>
                <w:color w:val="000000"/>
                <w:sz w:val="22"/>
                <w:szCs w:val="22"/>
              </w:rPr>
              <w:t>prueba escrita</w:t>
            </w:r>
          </w:p>
        </w:tc>
      </w:tr>
      <w:bookmarkEnd w:id="4"/>
      <w:tr w:rsidR="00ED2E67" w:rsidRPr="00173C2C" w14:paraId="0302FCEF" w14:textId="77777777" w:rsidTr="00084CCE">
        <w:trPr>
          <w:jc w:val="center"/>
        </w:trPr>
        <w:tc>
          <w:tcPr>
            <w:tcW w:w="5812" w:type="dxa"/>
          </w:tcPr>
          <w:p w14:paraId="65C48FE6" w14:textId="77777777" w:rsidR="00ED2E67" w:rsidRPr="00B02EEF" w:rsidRDefault="00ED2E67" w:rsidP="00084CCE">
            <w:pPr>
              <w:spacing w:before="60" w:after="60" w:line="240" w:lineRule="auto"/>
              <w:ind w:firstLine="0"/>
              <w:rPr>
                <w:color w:val="000000" w:themeColor="text1"/>
              </w:rPr>
            </w:pPr>
            <w:r w:rsidRPr="00B02EEF">
              <w:rPr>
                <w:color w:val="000000" w:themeColor="text1"/>
              </w:rPr>
              <w:t>k) Se ha descrito el formato de una trama Ethernet, identificando sus campos y funcionalidad de cada uno de ellos.</w:t>
            </w:r>
          </w:p>
        </w:tc>
        <w:tc>
          <w:tcPr>
            <w:tcW w:w="704" w:type="dxa"/>
            <w:vAlign w:val="center"/>
          </w:tcPr>
          <w:p w14:paraId="40D1691C" w14:textId="77777777" w:rsidR="00ED2E67" w:rsidRPr="00B02EEF" w:rsidRDefault="00ED2E67" w:rsidP="00084CCE">
            <w:pPr>
              <w:spacing w:before="60" w:after="60" w:line="240" w:lineRule="auto"/>
              <w:ind w:firstLine="0"/>
              <w:jc w:val="center"/>
              <w:rPr>
                <w:color w:val="000000" w:themeColor="text1"/>
              </w:rPr>
            </w:pPr>
            <w:r w:rsidRPr="00B02EEF">
              <w:rPr>
                <w:color w:val="000000" w:themeColor="text1"/>
              </w:rPr>
              <w:t>3</w:t>
            </w:r>
          </w:p>
        </w:tc>
        <w:tc>
          <w:tcPr>
            <w:tcW w:w="567" w:type="dxa"/>
            <w:vAlign w:val="center"/>
          </w:tcPr>
          <w:p w14:paraId="3CBA28FE" w14:textId="77777777" w:rsidR="00ED2E67" w:rsidRPr="00B02EEF" w:rsidRDefault="00ED2E67" w:rsidP="00084CCE">
            <w:pPr>
              <w:spacing w:before="60" w:after="60" w:line="240" w:lineRule="auto"/>
              <w:ind w:firstLine="0"/>
              <w:jc w:val="center"/>
              <w:rPr>
                <w:color w:val="000000" w:themeColor="text1"/>
              </w:rPr>
            </w:pPr>
            <w:r w:rsidRPr="00B02EEF">
              <w:rPr>
                <w:color w:val="000000" w:themeColor="text1"/>
              </w:rPr>
              <w:t>3</w:t>
            </w:r>
          </w:p>
        </w:tc>
        <w:tc>
          <w:tcPr>
            <w:tcW w:w="1989" w:type="dxa"/>
            <w:tcBorders>
              <w:top w:val="nil"/>
              <w:left w:val="single" w:sz="4" w:space="0" w:color="auto"/>
              <w:bottom w:val="single" w:sz="4" w:space="0" w:color="auto"/>
              <w:right w:val="single" w:sz="4" w:space="0" w:color="auto"/>
            </w:tcBorders>
            <w:shd w:val="clear" w:color="auto" w:fill="auto"/>
            <w:vAlign w:val="center"/>
          </w:tcPr>
          <w:p w14:paraId="4CC37F99" w14:textId="77777777" w:rsidR="00ED2E67" w:rsidRPr="00173C2C" w:rsidRDefault="00ED2E67" w:rsidP="00084CCE">
            <w:pPr>
              <w:spacing w:before="60" w:after="60" w:line="240" w:lineRule="auto"/>
              <w:ind w:firstLine="0"/>
              <w:jc w:val="center"/>
              <w:rPr>
                <w:color w:val="000000" w:themeColor="text1"/>
              </w:rPr>
            </w:pPr>
            <w:r>
              <w:rPr>
                <w:rFonts w:cs="Calibri"/>
                <w:color w:val="000000"/>
                <w:sz w:val="22"/>
                <w:szCs w:val="22"/>
              </w:rPr>
              <w:t>prueba escrita y/o práctica</w:t>
            </w:r>
          </w:p>
        </w:tc>
      </w:tr>
      <w:tr w:rsidR="00ED2E67" w:rsidRPr="00173C2C" w14:paraId="25B9D551" w14:textId="77777777" w:rsidTr="00084CCE">
        <w:trPr>
          <w:jc w:val="center"/>
        </w:trPr>
        <w:tc>
          <w:tcPr>
            <w:tcW w:w="5812" w:type="dxa"/>
          </w:tcPr>
          <w:p w14:paraId="24AE02F7" w14:textId="77777777" w:rsidR="00ED2E67" w:rsidRPr="00F218DE" w:rsidRDefault="00ED2E67" w:rsidP="00084CCE">
            <w:pPr>
              <w:spacing w:before="60" w:after="60" w:line="240" w:lineRule="auto"/>
              <w:ind w:firstLine="0"/>
            </w:pPr>
            <w:r w:rsidRPr="00F218DE">
              <w:t>l) Se reconocen las ventajas de la convergencia entre distintas redes.</w:t>
            </w:r>
          </w:p>
        </w:tc>
        <w:tc>
          <w:tcPr>
            <w:tcW w:w="704" w:type="dxa"/>
            <w:vAlign w:val="center"/>
          </w:tcPr>
          <w:p w14:paraId="42B482AB" w14:textId="77777777" w:rsidR="00ED2E67" w:rsidRPr="00173C2C" w:rsidRDefault="00ED2E67" w:rsidP="00084CCE">
            <w:pPr>
              <w:spacing w:before="60" w:after="60" w:line="240" w:lineRule="auto"/>
              <w:ind w:firstLine="0"/>
              <w:jc w:val="center"/>
            </w:pPr>
            <w:r w:rsidRPr="00173C2C">
              <w:t>1</w:t>
            </w:r>
          </w:p>
        </w:tc>
        <w:tc>
          <w:tcPr>
            <w:tcW w:w="567" w:type="dxa"/>
            <w:vAlign w:val="center"/>
          </w:tcPr>
          <w:p w14:paraId="2205A8CC" w14:textId="77777777" w:rsidR="00ED2E67" w:rsidRPr="00173C2C" w:rsidRDefault="00ED2E67" w:rsidP="00084CCE">
            <w:pPr>
              <w:spacing w:before="60" w:after="60" w:line="240" w:lineRule="auto"/>
              <w:ind w:firstLine="0"/>
              <w:jc w:val="center"/>
            </w:pPr>
            <w:r w:rsidRPr="00173C2C">
              <w:t>3</w:t>
            </w:r>
          </w:p>
        </w:tc>
        <w:tc>
          <w:tcPr>
            <w:tcW w:w="1989" w:type="dxa"/>
            <w:tcBorders>
              <w:top w:val="nil"/>
              <w:left w:val="single" w:sz="4" w:space="0" w:color="auto"/>
              <w:bottom w:val="single" w:sz="4" w:space="0" w:color="auto"/>
              <w:right w:val="single" w:sz="4" w:space="0" w:color="auto"/>
            </w:tcBorders>
            <w:shd w:val="clear" w:color="auto" w:fill="auto"/>
            <w:vAlign w:val="center"/>
          </w:tcPr>
          <w:p w14:paraId="4E29694F" w14:textId="77777777" w:rsidR="00ED2E67" w:rsidRPr="00173C2C" w:rsidRDefault="00ED2E67" w:rsidP="00084CCE">
            <w:pPr>
              <w:spacing w:before="60" w:after="60" w:line="240" w:lineRule="auto"/>
              <w:ind w:firstLine="0"/>
              <w:jc w:val="center"/>
            </w:pPr>
            <w:r>
              <w:rPr>
                <w:rFonts w:cs="Calibri"/>
                <w:color w:val="000000"/>
                <w:sz w:val="22"/>
                <w:szCs w:val="22"/>
              </w:rPr>
              <w:t>prueba escrita</w:t>
            </w:r>
          </w:p>
        </w:tc>
      </w:tr>
      <w:tr w:rsidR="00ED2E67" w:rsidRPr="008062B0" w14:paraId="307B46B0" w14:textId="77777777" w:rsidTr="00084CCE">
        <w:trPr>
          <w:jc w:val="center"/>
        </w:trPr>
        <w:tc>
          <w:tcPr>
            <w:tcW w:w="7083" w:type="dxa"/>
            <w:gridSpan w:val="3"/>
            <w:shd w:val="clear" w:color="auto" w:fill="B8CCE4"/>
          </w:tcPr>
          <w:p w14:paraId="65394131" w14:textId="77777777" w:rsidR="00ED2E67" w:rsidRPr="00223216" w:rsidRDefault="00ED2E67" w:rsidP="00084CCE">
            <w:pPr>
              <w:widowControl w:val="0"/>
              <w:autoSpaceDE w:val="0"/>
              <w:autoSpaceDN w:val="0"/>
              <w:adjustRightInd w:val="0"/>
              <w:spacing w:before="60" w:after="60" w:line="240" w:lineRule="auto"/>
              <w:ind w:firstLine="0"/>
              <w:rPr>
                <w:rFonts w:ascii="Times Roman" w:hAnsi="Times Roman" w:cs="Times Roman"/>
                <w:b/>
                <w:color w:val="000000"/>
              </w:rPr>
            </w:pPr>
            <w:bookmarkStart w:id="5" w:name="OLE_LINK1"/>
            <w:bookmarkStart w:id="6" w:name="OLE_LINK2"/>
            <w:r>
              <w:rPr>
                <w:b/>
              </w:rPr>
              <w:t>RESULTADO DE APRENDIZAJE (</w:t>
            </w:r>
            <w:r w:rsidRPr="00223216">
              <w:rPr>
                <w:b/>
              </w:rPr>
              <w:t>RA2</w:t>
            </w:r>
            <w:r>
              <w:rPr>
                <w:b/>
              </w:rPr>
              <w:t>)</w:t>
            </w:r>
            <w:r w:rsidRPr="00223216">
              <w:rPr>
                <w:b/>
              </w:rPr>
              <w:t xml:space="preserve"> </w:t>
            </w:r>
          </w:p>
        </w:tc>
        <w:bookmarkEnd w:id="5"/>
        <w:bookmarkEnd w:id="6"/>
        <w:tc>
          <w:tcPr>
            <w:tcW w:w="1989" w:type="dxa"/>
            <w:shd w:val="clear" w:color="auto" w:fill="B8CCE4"/>
            <w:vAlign w:val="center"/>
          </w:tcPr>
          <w:p w14:paraId="6086DA8D" w14:textId="77777777" w:rsidR="00ED2E67" w:rsidRPr="00C26044" w:rsidRDefault="00ED2E67" w:rsidP="00084CCE">
            <w:pPr>
              <w:spacing w:before="60" w:after="60" w:line="240" w:lineRule="auto"/>
              <w:ind w:firstLine="0"/>
              <w:jc w:val="center"/>
              <w:rPr>
                <w:b/>
              </w:rPr>
            </w:pPr>
          </w:p>
        </w:tc>
      </w:tr>
      <w:tr w:rsidR="00ED2E67" w:rsidRPr="008062B0" w14:paraId="4FECC242" w14:textId="77777777" w:rsidTr="00084CCE">
        <w:trPr>
          <w:trHeight w:val="366"/>
          <w:jc w:val="center"/>
        </w:trPr>
        <w:tc>
          <w:tcPr>
            <w:tcW w:w="7083" w:type="dxa"/>
            <w:gridSpan w:val="3"/>
            <w:shd w:val="clear" w:color="auto" w:fill="B8CCE4"/>
          </w:tcPr>
          <w:p w14:paraId="0453A442" w14:textId="77777777" w:rsidR="00ED2E67" w:rsidRPr="00C26044" w:rsidRDefault="00ED2E67" w:rsidP="00084CCE">
            <w:pPr>
              <w:widowControl w:val="0"/>
              <w:autoSpaceDE w:val="0"/>
              <w:autoSpaceDN w:val="0"/>
              <w:adjustRightInd w:val="0"/>
              <w:spacing w:before="60" w:after="60" w:line="240" w:lineRule="auto"/>
              <w:ind w:firstLine="0"/>
            </w:pPr>
            <w:r w:rsidRPr="00C26044">
              <w:rPr>
                <w:rFonts w:cs="Arial"/>
                <w:color w:val="000000"/>
              </w:rPr>
              <w:t xml:space="preserve">Integra ordenadores y periféricos en redes cableadas e inalámbricas, </w:t>
            </w:r>
            <w:r w:rsidRPr="00C26044">
              <w:rPr>
                <w:rFonts w:cs="Arial"/>
                <w:color w:val="000000"/>
              </w:rPr>
              <w:lastRenderedPageBreak/>
              <w:t>evaluando su funcionamiento y prestaciones.</w:t>
            </w:r>
          </w:p>
        </w:tc>
        <w:tc>
          <w:tcPr>
            <w:tcW w:w="1989" w:type="dxa"/>
            <w:shd w:val="clear" w:color="auto" w:fill="B8CCE4"/>
            <w:vAlign w:val="center"/>
          </w:tcPr>
          <w:p w14:paraId="17D1350C" w14:textId="77777777" w:rsidR="00ED2E67" w:rsidRDefault="00ED2E67" w:rsidP="00084CCE">
            <w:pPr>
              <w:spacing w:before="60" w:after="60" w:line="240" w:lineRule="auto"/>
              <w:ind w:firstLine="0"/>
              <w:jc w:val="center"/>
              <w:rPr>
                <w:b/>
              </w:rPr>
            </w:pPr>
            <w:r>
              <w:rPr>
                <w:b/>
              </w:rPr>
              <w:lastRenderedPageBreak/>
              <w:t>37</w:t>
            </w:r>
          </w:p>
        </w:tc>
      </w:tr>
      <w:tr w:rsidR="00ED2E67" w:rsidRPr="008062B0" w14:paraId="00329A59" w14:textId="77777777" w:rsidTr="00084CCE">
        <w:trPr>
          <w:jc w:val="center"/>
        </w:trPr>
        <w:tc>
          <w:tcPr>
            <w:tcW w:w="5812" w:type="dxa"/>
            <w:shd w:val="clear" w:color="auto" w:fill="D75797"/>
          </w:tcPr>
          <w:p w14:paraId="48E540F5" w14:textId="77777777" w:rsidR="00ED2E67" w:rsidRPr="008062B0" w:rsidRDefault="00ED2E67" w:rsidP="00084CCE">
            <w:pPr>
              <w:spacing w:before="60" w:after="60" w:line="240" w:lineRule="auto"/>
              <w:ind w:firstLine="0"/>
              <w:jc w:val="center"/>
              <w:rPr>
                <w:b/>
              </w:rPr>
            </w:pPr>
            <w:r w:rsidRPr="008062B0">
              <w:rPr>
                <w:b/>
              </w:rPr>
              <w:t>Criterio</w:t>
            </w:r>
          </w:p>
        </w:tc>
        <w:tc>
          <w:tcPr>
            <w:tcW w:w="704" w:type="dxa"/>
            <w:shd w:val="clear" w:color="auto" w:fill="D75797"/>
          </w:tcPr>
          <w:p w14:paraId="1DF9CED3" w14:textId="77777777" w:rsidR="00ED2E67" w:rsidRPr="0097498A" w:rsidRDefault="00ED2E67" w:rsidP="00084CCE">
            <w:pPr>
              <w:spacing w:before="60" w:after="60" w:line="240" w:lineRule="auto"/>
              <w:ind w:firstLine="0"/>
              <w:jc w:val="center"/>
              <w:rPr>
                <w:b/>
              </w:rPr>
            </w:pPr>
            <w:r>
              <w:rPr>
                <w:b/>
              </w:rPr>
              <w:t>UD</w:t>
            </w:r>
          </w:p>
        </w:tc>
        <w:tc>
          <w:tcPr>
            <w:tcW w:w="567" w:type="dxa"/>
            <w:shd w:val="clear" w:color="auto" w:fill="D75797"/>
          </w:tcPr>
          <w:p w14:paraId="138023A3" w14:textId="77777777" w:rsidR="00ED2E67" w:rsidRPr="0097498A" w:rsidRDefault="00ED2E67" w:rsidP="00084CCE">
            <w:pPr>
              <w:spacing w:before="60" w:after="60" w:line="240" w:lineRule="auto"/>
              <w:ind w:firstLine="0"/>
              <w:jc w:val="center"/>
              <w:rPr>
                <w:b/>
              </w:rPr>
            </w:pPr>
            <w:r w:rsidRPr="0097498A">
              <w:rPr>
                <w:b/>
              </w:rPr>
              <w:t>%</w:t>
            </w:r>
          </w:p>
        </w:tc>
        <w:tc>
          <w:tcPr>
            <w:tcW w:w="1989" w:type="dxa"/>
            <w:shd w:val="clear" w:color="auto" w:fill="D75797"/>
            <w:vAlign w:val="center"/>
          </w:tcPr>
          <w:p w14:paraId="35E3D36C" w14:textId="77777777" w:rsidR="00ED2E67" w:rsidRPr="008062B0" w:rsidRDefault="00ED2E67" w:rsidP="00084CCE">
            <w:pPr>
              <w:spacing w:before="60" w:after="60" w:line="240" w:lineRule="auto"/>
              <w:ind w:firstLine="0"/>
              <w:jc w:val="center"/>
              <w:rPr>
                <w:b/>
              </w:rPr>
            </w:pPr>
          </w:p>
        </w:tc>
      </w:tr>
      <w:tr w:rsidR="00ED2E67" w:rsidRPr="00075AF6" w14:paraId="76788ABB" w14:textId="77777777" w:rsidTr="00084CCE">
        <w:trPr>
          <w:jc w:val="center"/>
        </w:trPr>
        <w:tc>
          <w:tcPr>
            <w:tcW w:w="5812" w:type="dxa"/>
          </w:tcPr>
          <w:p w14:paraId="30580014" w14:textId="77777777" w:rsidR="00ED2E67" w:rsidRPr="00B02EEF" w:rsidRDefault="00ED2E67" w:rsidP="00084CCE">
            <w:pPr>
              <w:spacing w:before="60" w:after="60" w:line="240" w:lineRule="auto"/>
              <w:ind w:firstLine="0"/>
              <w:rPr>
                <w:rFonts w:ascii="Times Roman" w:hAnsi="Times Roman" w:cs="Times Roman"/>
                <w:b/>
              </w:rPr>
            </w:pPr>
            <w:r w:rsidRPr="00B02EEF">
              <w:rPr>
                <w:b/>
              </w:rPr>
              <w:t xml:space="preserve">a)  Se han identificado los estándares para redes cableadas e inalámbricas. </w:t>
            </w:r>
          </w:p>
        </w:tc>
        <w:tc>
          <w:tcPr>
            <w:tcW w:w="704" w:type="dxa"/>
            <w:shd w:val="clear" w:color="auto" w:fill="auto"/>
            <w:vAlign w:val="center"/>
          </w:tcPr>
          <w:p w14:paraId="3B07DE80" w14:textId="77777777" w:rsidR="00ED2E67" w:rsidRPr="00B02EEF" w:rsidRDefault="00ED2E67" w:rsidP="00084CCE">
            <w:pPr>
              <w:spacing w:before="60" w:after="60" w:line="240" w:lineRule="auto"/>
              <w:ind w:firstLine="0"/>
              <w:jc w:val="center"/>
            </w:pPr>
            <w:r w:rsidRPr="00B02EEF">
              <w:t>2, 3</w:t>
            </w:r>
          </w:p>
        </w:tc>
        <w:tc>
          <w:tcPr>
            <w:tcW w:w="567" w:type="dxa"/>
            <w:shd w:val="clear" w:color="auto" w:fill="auto"/>
            <w:vAlign w:val="center"/>
          </w:tcPr>
          <w:p w14:paraId="37EFB78E" w14:textId="77777777" w:rsidR="00ED2E67" w:rsidRPr="00B02EEF" w:rsidRDefault="00ED2E67" w:rsidP="00084CCE">
            <w:pPr>
              <w:spacing w:before="60" w:after="60" w:line="240" w:lineRule="auto"/>
              <w:ind w:firstLine="0"/>
              <w:jc w:val="center"/>
            </w:pPr>
            <w:r w:rsidRPr="00B02EEF">
              <w:t>10</w:t>
            </w:r>
          </w:p>
        </w:tc>
        <w:tc>
          <w:tcPr>
            <w:tcW w:w="1989" w:type="dxa"/>
            <w:tcBorders>
              <w:top w:val="single" w:sz="4" w:space="0" w:color="auto"/>
              <w:left w:val="nil"/>
              <w:bottom w:val="single" w:sz="4" w:space="0" w:color="auto"/>
              <w:right w:val="single" w:sz="4" w:space="0" w:color="auto"/>
            </w:tcBorders>
            <w:shd w:val="clear" w:color="auto" w:fill="auto"/>
            <w:vAlign w:val="center"/>
          </w:tcPr>
          <w:p w14:paraId="0261A160" w14:textId="77777777" w:rsidR="00ED2E67" w:rsidRPr="00075AF6"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2E2F61" w14:paraId="06F29756" w14:textId="77777777" w:rsidTr="00084CCE">
        <w:trPr>
          <w:jc w:val="center"/>
        </w:trPr>
        <w:tc>
          <w:tcPr>
            <w:tcW w:w="5812" w:type="dxa"/>
          </w:tcPr>
          <w:p w14:paraId="096F243F" w14:textId="77777777" w:rsidR="00ED2E67" w:rsidRPr="00F218DE" w:rsidRDefault="00ED2E67" w:rsidP="00084CCE">
            <w:pPr>
              <w:spacing w:before="60" w:after="60" w:line="240" w:lineRule="auto"/>
              <w:ind w:firstLine="0"/>
              <w:rPr>
                <w:rFonts w:ascii="Times Roman" w:hAnsi="Times Roman" w:cs="Times Roman"/>
                <w:bCs/>
              </w:rPr>
            </w:pPr>
            <w:r w:rsidRPr="00F218DE">
              <w:rPr>
                <w:bCs/>
              </w:rPr>
              <w:t xml:space="preserve">b)  Se han montado cables directos, cruzados y de consola. </w:t>
            </w:r>
          </w:p>
        </w:tc>
        <w:tc>
          <w:tcPr>
            <w:tcW w:w="704" w:type="dxa"/>
            <w:shd w:val="clear" w:color="auto" w:fill="auto"/>
            <w:vAlign w:val="center"/>
          </w:tcPr>
          <w:p w14:paraId="07CE361E" w14:textId="77777777" w:rsidR="00ED2E67" w:rsidRPr="002E2F61" w:rsidRDefault="00ED2E67" w:rsidP="00084CCE">
            <w:pPr>
              <w:spacing w:before="60" w:after="60" w:line="240" w:lineRule="auto"/>
              <w:ind w:firstLine="0"/>
              <w:jc w:val="center"/>
            </w:pPr>
            <w:r w:rsidRPr="002E2F61">
              <w:t>2</w:t>
            </w:r>
          </w:p>
        </w:tc>
        <w:tc>
          <w:tcPr>
            <w:tcW w:w="567" w:type="dxa"/>
            <w:shd w:val="clear" w:color="auto" w:fill="auto"/>
            <w:vAlign w:val="center"/>
          </w:tcPr>
          <w:p w14:paraId="0CFEDD57" w14:textId="77777777" w:rsidR="00ED2E67" w:rsidRPr="002E2F61" w:rsidRDefault="00ED2E67" w:rsidP="00084CCE">
            <w:pPr>
              <w:spacing w:before="60" w:after="60" w:line="240" w:lineRule="auto"/>
              <w:ind w:firstLine="0"/>
              <w:jc w:val="center"/>
            </w:pPr>
            <w:r>
              <w:t>8</w:t>
            </w:r>
          </w:p>
        </w:tc>
        <w:tc>
          <w:tcPr>
            <w:tcW w:w="1989" w:type="dxa"/>
            <w:tcBorders>
              <w:top w:val="nil"/>
              <w:left w:val="nil"/>
              <w:bottom w:val="single" w:sz="4" w:space="0" w:color="auto"/>
              <w:right w:val="single" w:sz="4" w:space="0" w:color="auto"/>
            </w:tcBorders>
            <w:shd w:val="clear" w:color="auto" w:fill="auto"/>
            <w:vAlign w:val="center"/>
          </w:tcPr>
          <w:p w14:paraId="287E0E2D" w14:textId="77777777" w:rsidR="00ED2E67" w:rsidRPr="002E2F61" w:rsidRDefault="00ED2E67" w:rsidP="00084CCE">
            <w:pPr>
              <w:spacing w:before="60" w:after="60" w:line="240" w:lineRule="auto"/>
              <w:ind w:firstLine="0"/>
              <w:jc w:val="center"/>
            </w:pPr>
            <w:r>
              <w:rPr>
                <w:rFonts w:cs="Calibri"/>
                <w:color w:val="000000"/>
                <w:sz w:val="22"/>
                <w:szCs w:val="22"/>
              </w:rPr>
              <w:t>práctica</w:t>
            </w:r>
          </w:p>
        </w:tc>
      </w:tr>
      <w:tr w:rsidR="00ED2E67" w:rsidRPr="00075AF6" w14:paraId="56BFA0EC" w14:textId="77777777" w:rsidTr="00084CCE">
        <w:trPr>
          <w:jc w:val="center"/>
        </w:trPr>
        <w:tc>
          <w:tcPr>
            <w:tcW w:w="5812" w:type="dxa"/>
          </w:tcPr>
          <w:p w14:paraId="23A4808E" w14:textId="77777777" w:rsidR="00ED2E67" w:rsidRPr="00F218DE" w:rsidRDefault="00ED2E67" w:rsidP="00084CCE">
            <w:pPr>
              <w:spacing w:before="60" w:after="60" w:line="240" w:lineRule="auto"/>
              <w:ind w:firstLine="0"/>
              <w:rPr>
                <w:rFonts w:ascii="Times Roman" w:hAnsi="Times Roman" w:cs="Times Roman"/>
                <w:bCs/>
              </w:rPr>
            </w:pPr>
            <w:r w:rsidRPr="00F218DE">
              <w:rPr>
                <w:bCs/>
              </w:rPr>
              <w:t>c)  Se han utilizado comprobadores para verificar la conectividad de distintos tipos de cables.</w:t>
            </w:r>
          </w:p>
        </w:tc>
        <w:tc>
          <w:tcPr>
            <w:tcW w:w="704" w:type="dxa"/>
            <w:shd w:val="clear" w:color="auto" w:fill="auto"/>
            <w:vAlign w:val="center"/>
          </w:tcPr>
          <w:p w14:paraId="78E497E8" w14:textId="77777777" w:rsidR="00ED2E67" w:rsidRPr="002E2F61" w:rsidRDefault="00ED2E67" w:rsidP="00084CCE">
            <w:pPr>
              <w:spacing w:before="60" w:after="60" w:line="240" w:lineRule="auto"/>
              <w:ind w:firstLine="0"/>
              <w:jc w:val="center"/>
            </w:pPr>
            <w:r w:rsidRPr="002E2F61">
              <w:t>2</w:t>
            </w:r>
          </w:p>
        </w:tc>
        <w:tc>
          <w:tcPr>
            <w:tcW w:w="567" w:type="dxa"/>
            <w:shd w:val="clear" w:color="auto" w:fill="auto"/>
            <w:vAlign w:val="center"/>
          </w:tcPr>
          <w:p w14:paraId="74A494B1" w14:textId="77777777" w:rsidR="00ED2E67" w:rsidRPr="002E2F61" w:rsidRDefault="00ED2E67" w:rsidP="00084CCE">
            <w:pPr>
              <w:spacing w:before="60" w:after="60" w:line="240" w:lineRule="auto"/>
              <w:ind w:firstLine="0"/>
              <w:jc w:val="center"/>
            </w:pPr>
            <w:r>
              <w:t>3</w:t>
            </w:r>
          </w:p>
        </w:tc>
        <w:tc>
          <w:tcPr>
            <w:tcW w:w="1989" w:type="dxa"/>
            <w:tcBorders>
              <w:top w:val="nil"/>
              <w:left w:val="nil"/>
              <w:bottom w:val="single" w:sz="4" w:space="0" w:color="auto"/>
              <w:right w:val="single" w:sz="4" w:space="0" w:color="auto"/>
            </w:tcBorders>
            <w:shd w:val="clear" w:color="auto" w:fill="auto"/>
            <w:vAlign w:val="center"/>
          </w:tcPr>
          <w:p w14:paraId="68E93C6A" w14:textId="77777777" w:rsidR="00ED2E67" w:rsidRPr="002E2F61" w:rsidRDefault="00ED2E67" w:rsidP="00084CCE">
            <w:pPr>
              <w:spacing w:before="60" w:after="60" w:line="240" w:lineRule="auto"/>
              <w:ind w:firstLine="0"/>
              <w:jc w:val="center"/>
            </w:pPr>
            <w:r>
              <w:rPr>
                <w:rFonts w:cs="Calibri"/>
                <w:color w:val="000000"/>
                <w:sz w:val="22"/>
                <w:szCs w:val="22"/>
              </w:rPr>
              <w:t>práctica</w:t>
            </w:r>
          </w:p>
        </w:tc>
      </w:tr>
      <w:tr w:rsidR="00ED2E67" w:rsidRPr="00075AF6" w14:paraId="5D5244C9" w14:textId="77777777" w:rsidTr="00084CCE">
        <w:trPr>
          <w:jc w:val="center"/>
        </w:trPr>
        <w:tc>
          <w:tcPr>
            <w:tcW w:w="5812" w:type="dxa"/>
          </w:tcPr>
          <w:p w14:paraId="108D6597" w14:textId="77777777" w:rsidR="00ED2E67" w:rsidRPr="00F71BF2" w:rsidRDefault="00ED2E67" w:rsidP="00084CCE">
            <w:pPr>
              <w:spacing w:before="60" w:after="60" w:line="240" w:lineRule="auto"/>
              <w:ind w:firstLine="0"/>
              <w:rPr>
                <w:rFonts w:ascii="Times Roman" w:hAnsi="Times Roman" w:cs="Times Roman"/>
                <w:b/>
              </w:rPr>
            </w:pPr>
            <w:r w:rsidRPr="00F71BF2">
              <w:rPr>
                <w:b/>
              </w:rPr>
              <w:t>d) Se ha utilizado el sistema de direccionamiento lógico IP para asignar direcciones de red y máscaras de subred.</w:t>
            </w:r>
          </w:p>
        </w:tc>
        <w:tc>
          <w:tcPr>
            <w:tcW w:w="704" w:type="dxa"/>
            <w:shd w:val="clear" w:color="auto" w:fill="auto"/>
            <w:vAlign w:val="center"/>
          </w:tcPr>
          <w:p w14:paraId="1B7EFBE5" w14:textId="77777777" w:rsidR="00ED2E67" w:rsidRPr="00075AF6" w:rsidRDefault="00ED2E67" w:rsidP="00084CCE">
            <w:pPr>
              <w:spacing w:before="60" w:after="60" w:line="240" w:lineRule="auto"/>
              <w:ind w:firstLine="0"/>
              <w:jc w:val="center"/>
            </w:pPr>
            <w:r>
              <w:t>5</w:t>
            </w:r>
          </w:p>
        </w:tc>
        <w:tc>
          <w:tcPr>
            <w:tcW w:w="567" w:type="dxa"/>
            <w:shd w:val="clear" w:color="auto" w:fill="auto"/>
            <w:vAlign w:val="center"/>
          </w:tcPr>
          <w:p w14:paraId="71922FD8" w14:textId="77777777" w:rsidR="00ED2E67" w:rsidRPr="005A5711" w:rsidRDefault="00ED2E67" w:rsidP="00084CCE">
            <w:pPr>
              <w:spacing w:before="60" w:after="60" w:line="240" w:lineRule="auto"/>
              <w:ind w:firstLine="0"/>
              <w:jc w:val="center"/>
            </w:pPr>
            <w:r>
              <w:t>20</w:t>
            </w:r>
          </w:p>
        </w:tc>
        <w:tc>
          <w:tcPr>
            <w:tcW w:w="1989" w:type="dxa"/>
            <w:tcBorders>
              <w:top w:val="nil"/>
              <w:left w:val="nil"/>
              <w:bottom w:val="single" w:sz="4" w:space="0" w:color="auto"/>
              <w:right w:val="single" w:sz="4" w:space="0" w:color="auto"/>
            </w:tcBorders>
            <w:shd w:val="clear" w:color="auto" w:fill="auto"/>
            <w:vAlign w:val="center"/>
          </w:tcPr>
          <w:p w14:paraId="10425F64" w14:textId="77777777" w:rsidR="00ED2E67" w:rsidRPr="00075AF6"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075AF6" w14:paraId="55A6FF56" w14:textId="77777777" w:rsidTr="00084CCE">
        <w:trPr>
          <w:jc w:val="center"/>
        </w:trPr>
        <w:tc>
          <w:tcPr>
            <w:tcW w:w="5812" w:type="dxa"/>
          </w:tcPr>
          <w:p w14:paraId="3825BB78" w14:textId="77777777" w:rsidR="00ED2E67" w:rsidRPr="00F71BF2" w:rsidRDefault="00ED2E67" w:rsidP="00084CCE">
            <w:pPr>
              <w:spacing w:before="60" w:after="60" w:line="240" w:lineRule="auto"/>
              <w:ind w:firstLine="0"/>
              <w:rPr>
                <w:rFonts w:ascii="Times Roman" w:hAnsi="Times Roman" w:cs="Times Roman"/>
                <w:b/>
              </w:rPr>
            </w:pPr>
            <w:r w:rsidRPr="00F71BF2">
              <w:rPr>
                <w:b/>
              </w:rPr>
              <w:t>e) Se han configurado adaptadores de red cableados e inalámbricos bajo distintos sistemas operativos.</w:t>
            </w:r>
          </w:p>
        </w:tc>
        <w:tc>
          <w:tcPr>
            <w:tcW w:w="704" w:type="dxa"/>
            <w:shd w:val="clear" w:color="auto" w:fill="auto"/>
            <w:vAlign w:val="center"/>
          </w:tcPr>
          <w:p w14:paraId="1A95CC61" w14:textId="77777777" w:rsidR="00ED2E67" w:rsidRPr="00075AF6" w:rsidRDefault="00ED2E67" w:rsidP="00084CCE">
            <w:pPr>
              <w:spacing w:before="60" w:after="60" w:line="240" w:lineRule="auto"/>
              <w:ind w:firstLine="0"/>
              <w:jc w:val="center"/>
            </w:pPr>
            <w:r>
              <w:t>3</w:t>
            </w:r>
          </w:p>
        </w:tc>
        <w:tc>
          <w:tcPr>
            <w:tcW w:w="567" w:type="dxa"/>
            <w:shd w:val="clear" w:color="auto" w:fill="auto"/>
            <w:vAlign w:val="center"/>
          </w:tcPr>
          <w:p w14:paraId="7FCE5A49" w14:textId="77777777" w:rsidR="00ED2E67" w:rsidRPr="005A5711" w:rsidRDefault="00ED2E67" w:rsidP="00084CCE">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2A6A9370"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rsidRPr="00075AF6" w14:paraId="21DFD828" w14:textId="77777777" w:rsidTr="00084CCE">
        <w:trPr>
          <w:jc w:val="center"/>
        </w:trPr>
        <w:tc>
          <w:tcPr>
            <w:tcW w:w="5812" w:type="dxa"/>
            <w:shd w:val="clear" w:color="auto" w:fill="auto"/>
          </w:tcPr>
          <w:p w14:paraId="029E634F" w14:textId="77777777" w:rsidR="00ED2E67" w:rsidRPr="00C840F9" w:rsidRDefault="00ED2E67" w:rsidP="00084CCE">
            <w:pPr>
              <w:spacing w:before="60" w:after="60" w:line="240" w:lineRule="auto"/>
              <w:ind w:firstLine="0"/>
              <w:rPr>
                <w:rFonts w:ascii="Times Roman" w:hAnsi="Times Roman" w:cs="Times Roman"/>
                <w:b/>
              </w:rPr>
            </w:pPr>
            <w:r w:rsidRPr="00C840F9">
              <w:rPr>
                <w:b/>
              </w:rPr>
              <w:t xml:space="preserve">f) Se han integrado dispositivos en redes cableadas e inalámbricas. </w:t>
            </w:r>
          </w:p>
        </w:tc>
        <w:tc>
          <w:tcPr>
            <w:tcW w:w="704" w:type="dxa"/>
            <w:shd w:val="clear" w:color="auto" w:fill="auto"/>
            <w:vAlign w:val="center"/>
          </w:tcPr>
          <w:p w14:paraId="115471BE" w14:textId="77777777" w:rsidR="00ED2E67" w:rsidRPr="000E1CB1" w:rsidRDefault="00ED2E67" w:rsidP="00084CCE">
            <w:pPr>
              <w:spacing w:before="60" w:after="60" w:line="240" w:lineRule="auto"/>
              <w:ind w:firstLine="0"/>
              <w:jc w:val="center"/>
            </w:pPr>
            <w:r>
              <w:t>5</w:t>
            </w:r>
          </w:p>
        </w:tc>
        <w:tc>
          <w:tcPr>
            <w:tcW w:w="567" w:type="dxa"/>
            <w:shd w:val="clear" w:color="auto" w:fill="auto"/>
            <w:vAlign w:val="center"/>
          </w:tcPr>
          <w:p w14:paraId="6F9C47A9" w14:textId="77777777" w:rsidR="00ED2E67" w:rsidRPr="000E1CB1" w:rsidRDefault="00ED2E67" w:rsidP="00084CCE">
            <w:pPr>
              <w:spacing w:before="60" w:after="60" w:line="240" w:lineRule="auto"/>
              <w:ind w:firstLine="0"/>
              <w:jc w:val="center"/>
            </w:pPr>
            <w:r w:rsidRPr="000E1CB1">
              <w:t>10</w:t>
            </w:r>
          </w:p>
        </w:tc>
        <w:tc>
          <w:tcPr>
            <w:tcW w:w="1989" w:type="dxa"/>
            <w:tcBorders>
              <w:top w:val="nil"/>
              <w:left w:val="nil"/>
              <w:bottom w:val="single" w:sz="4" w:space="0" w:color="auto"/>
              <w:right w:val="single" w:sz="4" w:space="0" w:color="auto"/>
            </w:tcBorders>
            <w:shd w:val="clear" w:color="auto" w:fill="auto"/>
            <w:vAlign w:val="center"/>
          </w:tcPr>
          <w:p w14:paraId="597613BB" w14:textId="77777777" w:rsidR="00ED2E67" w:rsidRPr="000E1CB1"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075AF6" w14:paraId="0CC104AF" w14:textId="77777777" w:rsidTr="00084CCE">
        <w:trPr>
          <w:jc w:val="center"/>
        </w:trPr>
        <w:tc>
          <w:tcPr>
            <w:tcW w:w="5812" w:type="dxa"/>
          </w:tcPr>
          <w:p w14:paraId="23744D9A" w14:textId="77777777" w:rsidR="00ED2E67" w:rsidRPr="00F218DE" w:rsidRDefault="00ED2E67" w:rsidP="00084CCE">
            <w:pPr>
              <w:spacing w:before="60" w:after="60" w:line="240" w:lineRule="auto"/>
              <w:ind w:firstLine="0"/>
              <w:rPr>
                <w:rFonts w:ascii="Times Roman" w:hAnsi="Times Roman" w:cs="Times Roman"/>
                <w:bCs/>
              </w:rPr>
            </w:pPr>
            <w:r w:rsidRPr="00F218DE">
              <w:rPr>
                <w:bCs/>
              </w:rPr>
              <w:t xml:space="preserve">g) Se ha comprobado la conectividad entre diversos dispositivos y adaptadores inalámbricos sobre distintas configuraciones.  </w:t>
            </w:r>
          </w:p>
        </w:tc>
        <w:tc>
          <w:tcPr>
            <w:tcW w:w="704" w:type="dxa"/>
            <w:shd w:val="clear" w:color="auto" w:fill="auto"/>
            <w:vAlign w:val="center"/>
          </w:tcPr>
          <w:p w14:paraId="3FD1C2F8" w14:textId="77777777" w:rsidR="00ED2E67" w:rsidRPr="00075AF6" w:rsidRDefault="00ED2E67" w:rsidP="00084CCE">
            <w:pPr>
              <w:spacing w:before="60" w:after="60" w:line="240" w:lineRule="auto"/>
              <w:ind w:firstLine="0"/>
              <w:jc w:val="center"/>
            </w:pPr>
            <w:r>
              <w:t>5</w:t>
            </w:r>
          </w:p>
        </w:tc>
        <w:tc>
          <w:tcPr>
            <w:tcW w:w="567" w:type="dxa"/>
            <w:shd w:val="clear" w:color="auto" w:fill="auto"/>
            <w:vAlign w:val="center"/>
          </w:tcPr>
          <w:p w14:paraId="6D317C82" w14:textId="77777777" w:rsidR="00ED2E67" w:rsidRPr="005A5711" w:rsidRDefault="00ED2E67" w:rsidP="00084CCE">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1E826DF5"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rsidRPr="00075AF6" w14:paraId="0998B062" w14:textId="77777777" w:rsidTr="00084CCE">
        <w:trPr>
          <w:trHeight w:val="148"/>
          <w:jc w:val="center"/>
        </w:trPr>
        <w:tc>
          <w:tcPr>
            <w:tcW w:w="5812" w:type="dxa"/>
          </w:tcPr>
          <w:p w14:paraId="63DD5549" w14:textId="77777777" w:rsidR="00ED2E67" w:rsidRPr="00F218DE" w:rsidRDefault="00ED2E67" w:rsidP="00084CCE">
            <w:pPr>
              <w:spacing w:before="60" w:after="60" w:line="240" w:lineRule="auto"/>
              <w:ind w:firstLine="0"/>
              <w:rPr>
                <w:rFonts w:ascii="Times Roman" w:hAnsi="Times Roman" w:cs="Times Roman"/>
                <w:bCs/>
              </w:rPr>
            </w:pPr>
            <w:r w:rsidRPr="00F218DE">
              <w:rPr>
                <w:bCs/>
              </w:rPr>
              <w:t xml:space="preserve">h) Se han utilizado aplicaciones para representar el mapa físico y lógico de una red. </w:t>
            </w:r>
          </w:p>
        </w:tc>
        <w:tc>
          <w:tcPr>
            <w:tcW w:w="704" w:type="dxa"/>
            <w:shd w:val="clear" w:color="auto" w:fill="auto"/>
            <w:vAlign w:val="center"/>
          </w:tcPr>
          <w:p w14:paraId="3D1DB5B3" w14:textId="77777777" w:rsidR="00ED2E67" w:rsidRPr="002E2F61" w:rsidRDefault="00ED2E67" w:rsidP="00084CCE">
            <w:pPr>
              <w:spacing w:before="60" w:after="60" w:line="240" w:lineRule="auto"/>
              <w:ind w:firstLine="0"/>
              <w:jc w:val="center"/>
            </w:pPr>
            <w:r>
              <w:t>3</w:t>
            </w:r>
          </w:p>
        </w:tc>
        <w:tc>
          <w:tcPr>
            <w:tcW w:w="567" w:type="dxa"/>
            <w:shd w:val="clear" w:color="auto" w:fill="auto"/>
            <w:vAlign w:val="center"/>
          </w:tcPr>
          <w:p w14:paraId="37D0683F" w14:textId="77777777" w:rsidR="00ED2E67" w:rsidRPr="002E2F61" w:rsidRDefault="00ED2E67" w:rsidP="00084CCE">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513C1905" w14:textId="77777777" w:rsidR="00ED2E67" w:rsidRPr="002E2F61" w:rsidRDefault="00ED2E67" w:rsidP="00084CCE">
            <w:pPr>
              <w:spacing w:before="60" w:after="60" w:line="240" w:lineRule="auto"/>
              <w:ind w:firstLine="0"/>
              <w:jc w:val="center"/>
            </w:pPr>
            <w:r>
              <w:rPr>
                <w:rFonts w:cs="Calibri"/>
                <w:color w:val="000000"/>
                <w:sz w:val="22"/>
                <w:szCs w:val="22"/>
              </w:rPr>
              <w:t>práctica</w:t>
            </w:r>
          </w:p>
        </w:tc>
      </w:tr>
      <w:tr w:rsidR="00ED2E67" w:rsidRPr="00F60021" w14:paraId="3F590989" w14:textId="77777777" w:rsidTr="00084CCE">
        <w:trPr>
          <w:trHeight w:val="119"/>
          <w:jc w:val="center"/>
        </w:trPr>
        <w:tc>
          <w:tcPr>
            <w:tcW w:w="5812" w:type="dxa"/>
          </w:tcPr>
          <w:p w14:paraId="41B351BB" w14:textId="77777777" w:rsidR="00ED2E67" w:rsidRPr="00F60021" w:rsidRDefault="00ED2E67" w:rsidP="00084CCE">
            <w:pPr>
              <w:spacing w:before="60" w:after="60" w:line="240" w:lineRule="auto"/>
              <w:ind w:firstLine="0"/>
              <w:rPr>
                <w:rFonts w:ascii="Times Roman" w:hAnsi="Times Roman" w:cs="Times Roman"/>
                <w:bCs/>
              </w:rPr>
            </w:pPr>
            <w:r w:rsidRPr="00F60021">
              <w:rPr>
                <w:bCs/>
              </w:rPr>
              <w:t xml:space="preserve">i) Se ha monitorizado la red mediante aplicaciones basadas en el protocolo SNMP. </w:t>
            </w:r>
          </w:p>
        </w:tc>
        <w:tc>
          <w:tcPr>
            <w:tcW w:w="704" w:type="dxa"/>
            <w:shd w:val="clear" w:color="auto" w:fill="auto"/>
            <w:vAlign w:val="center"/>
          </w:tcPr>
          <w:p w14:paraId="17533A45" w14:textId="77777777" w:rsidR="00ED2E67" w:rsidRPr="00F60021" w:rsidRDefault="00ED2E67" w:rsidP="00084CCE">
            <w:pPr>
              <w:spacing w:before="60" w:after="60" w:line="240" w:lineRule="auto"/>
              <w:ind w:firstLine="0"/>
              <w:jc w:val="center"/>
            </w:pPr>
            <w:r w:rsidRPr="00F60021">
              <w:t>5</w:t>
            </w:r>
          </w:p>
        </w:tc>
        <w:tc>
          <w:tcPr>
            <w:tcW w:w="567" w:type="dxa"/>
            <w:shd w:val="clear" w:color="auto" w:fill="auto"/>
            <w:vAlign w:val="center"/>
          </w:tcPr>
          <w:p w14:paraId="6EEF198B" w14:textId="77777777" w:rsidR="00ED2E67" w:rsidRPr="00F60021" w:rsidRDefault="00ED2E67" w:rsidP="00084CCE">
            <w:pPr>
              <w:spacing w:before="60" w:after="60" w:line="240" w:lineRule="auto"/>
              <w:ind w:firstLine="0"/>
              <w:jc w:val="center"/>
            </w:pPr>
            <w:r w:rsidRPr="00F60021">
              <w:t>10</w:t>
            </w:r>
          </w:p>
        </w:tc>
        <w:tc>
          <w:tcPr>
            <w:tcW w:w="1989" w:type="dxa"/>
            <w:tcBorders>
              <w:top w:val="nil"/>
              <w:left w:val="nil"/>
              <w:bottom w:val="single" w:sz="4" w:space="0" w:color="auto"/>
              <w:right w:val="single" w:sz="4" w:space="0" w:color="auto"/>
            </w:tcBorders>
            <w:shd w:val="clear" w:color="auto" w:fill="auto"/>
            <w:vAlign w:val="center"/>
          </w:tcPr>
          <w:p w14:paraId="65B3D757" w14:textId="77777777" w:rsidR="00ED2E67" w:rsidRPr="00F60021" w:rsidRDefault="00ED2E67" w:rsidP="00084CCE">
            <w:pPr>
              <w:spacing w:before="60" w:after="60" w:line="240" w:lineRule="auto"/>
              <w:ind w:firstLine="0"/>
              <w:jc w:val="center"/>
            </w:pPr>
            <w:r>
              <w:rPr>
                <w:rFonts w:cs="Calibri"/>
                <w:color w:val="000000"/>
                <w:sz w:val="22"/>
                <w:szCs w:val="22"/>
              </w:rPr>
              <w:t>práctica</w:t>
            </w:r>
          </w:p>
        </w:tc>
      </w:tr>
      <w:tr w:rsidR="00ED2E67" w:rsidRPr="00075AF6" w14:paraId="1C35EAB3" w14:textId="77777777" w:rsidTr="00084CCE">
        <w:trPr>
          <w:trHeight w:val="119"/>
          <w:jc w:val="center"/>
        </w:trPr>
        <w:tc>
          <w:tcPr>
            <w:tcW w:w="5812" w:type="dxa"/>
          </w:tcPr>
          <w:p w14:paraId="55CF99F2" w14:textId="77777777" w:rsidR="00ED2E67" w:rsidRPr="00C840F9" w:rsidRDefault="00ED2E67" w:rsidP="00084CCE">
            <w:pPr>
              <w:spacing w:before="60" w:after="60" w:line="240" w:lineRule="auto"/>
              <w:ind w:firstLine="0"/>
              <w:rPr>
                <w:b/>
              </w:rPr>
            </w:pPr>
            <w:r w:rsidRPr="00C840F9">
              <w:rPr>
                <w:b/>
              </w:rPr>
              <w:t>j) Se ha utilizado el sistema de direccionamiento IPv6.</w:t>
            </w:r>
          </w:p>
        </w:tc>
        <w:tc>
          <w:tcPr>
            <w:tcW w:w="704" w:type="dxa"/>
            <w:shd w:val="clear" w:color="auto" w:fill="auto"/>
            <w:vAlign w:val="center"/>
          </w:tcPr>
          <w:p w14:paraId="1851B634" w14:textId="77777777" w:rsidR="00ED2E67" w:rsidRPr="003858E9" w:rsidRDefault="00ED2E67" w:rsidP="00084CCE">
            <w:pPr>
              <w:spacing w:before="60" w:after="60" w:line="240" w:lineRule="auto"/>
              <w:ind w:firstLine="0"/>
              <w:jc w:val="center"/>
            </w:pPr>
            <w:r>
              <w:t>5</w:t>
            </w:r>
          </w:p>
        </w:tc>
        <w:tc>
          <w:tcPr>
            <w:tcW w:w="567" w:type="dxa"/>
            <w:shd w:val="clear" w:color="auto" w:fill="auto"/>
            <w:vAlign w:val="center"/>
          </w:tcPr>
          <w:p w14:paraId="11C7A1D7" w14:textId="77777777" w:rsidR="00ED2E67" w:rsidRPr="003858E9" w:rsidRDefault="00ED2E67" w:rsidP="00084CCE">
            <w:pPr>
              <w:spacing w:before="60" w:after="60" w:line="240" w:lineRule="auto"/>
              <w:ind w:firstLine="0"/>
              <w:jc w:val="center"/>
            </w:pPr>
            <w:r>
              <w:t>12</w:t>
            </w:r>
          </w:p>
        </w:tc>
        <w:tc>
          <w:tcPr>
            <w:tcW w:w="1989" w:type="dxa"/>
            <w:tcBorders>
              <w:top w:val="nil"/>
              <w:left w:val="nil"/>
              <w:bottom w:val="single" w:sz="4" w:space="0" w:color="auto"/>
              <w:right w:val="single" w:sz="4" w:space="0" w:color="auto"/>
            </w:tcBorders>
            <w:shd w:val="clear" w:color="auto" w:fill="auto"/>
            <w:vAlign w:val="center"/>
          </w:tcPr>
          <w:p w14:paraId="32986A61"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075AF6" w14:paraId="0D095282" w14:textId="77777777" w:rsidTr="00084CCE">
        <w:trPr>
          <w:trHeight w:val="119"/>
          <w:jc w:val="center"/>
        </w:trPr>
        <w:tc>
          <w:tcPr>
            <w:tcW w:w="5812" w:type="dxa"/>
          </w:tcPr>
          <w:p w14:paraId="5B79983D" w14:textId="77777777" w:rsidR="00ED2E67" w:rsidRPr="00F218DE" w:rsidRDefault="00ED2E67" w:rsidP="00084CCE">
            <w:pPr>
              <w:spacing w:before="60" w:after="60" w:line="240" w:lineRule="auto"/>
              <w:ind w:firstLine="0"/>
              <w:rPr>
                <w:bCs/>
              </w:rPr>
            </w:pPr>
            <w:r w:rsidRPr="00F218DE">
              <w:rPr>
                <w:bCs/>
              </w:rPr>
              <w:t>k) Se ha identificado los protocolos ARP y RARP para redes locales.</w:t>
            </w:r>
          </w:p>
        </w:tc>
        <w:tc>
          <w:tcPr>
            <w:tcW w:w="704" w:type="dxa"/>
            <w:shd w:val="clear" w:color="auto" w:fill="auto"/>
            <w:vAlign w:val="center"/>
          </w:tcPr>
          <w:p w14:paraId="62D23360" w14:textId="77777777" w:rsidR="00ED2E67" w:rsidRPr="003858E9" w:rsidRDefault="00ED2E67" w:rsidP="00084CCE">
            <w:pPr>
              <w:spacing w:before="60" w:after="60" w:line="240" w:lineRule="auto"/>
              <w:ind w:firstLine="0"/>
              <w:jc w:val="center"/>
            </w:pPr>
            <w:r>
              <w:t>5</w:t>
            </w:r>
          </w:p>
        </w:tc>
        <w:tc>
          <w:tcPr>
            <w:tcW w:w="567" w:type="dxa"/>
            <w:shd w:val="clear" w:color="auto" w:fill="auto"/>
            <w:vAlign w:val="center"/>
          </w:tcPr>
          <w:p w14:paraId="3509D433" w14:textId="77777777" w:rsidR="00ED2E67" w:rsidRPr="003858E9" w:rsidRDefault="00ED2E67" w:rsidP="00084CCE">
            <w:pPr>
              <w:spacing w:before="60" w:after="60" w:line="240" w:lineRule="auto"/>
              <w:ind w:firstLine="0"/>
              <w:jc w:val="center"/>
            </w:pPr>
            <w:r>
              <w:t>2</w:t>
            </w:r>
          </w:p>
        </w:tc>
        <w:tc>
          <w:tcPr>
            <w:tcW w:w="1989" w:type="dxa"/>
            <w:tcBorders>
              <w:top w:val="nil"/>
              <w:left w:val="nil"/>
              <w:bottom w:val="single" w:sz="4" w:space="0" w:color="auto"/>
              <w:right w:val="single" w:sz="4" w:space="0" w:color="auto"/>
            </w:tcBorders>
            <w:shd w:val="clear" w:color="auto" w:fill="auto"/>
            <w:vAlign w:val="center"/>
          </w:tcPr>
          <w:p w14:paraId="551E78B3"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1D114B" w14:paraId="586408D7" w14:textId="77777777" w:rsidTr="00084CCE">
        <w:trPr>
          <w:jc w:val="center"/>
        </w:trPr>
        <w:tc>
          <w:tcPr>
            <w:tcW w:w="7083" w:type="dxa"/>
            <w:gridSpan w:val="3"/>
            <w:shd w:val="clear" w:color="auto" w:fill="B8CCE4"/>
          </w:tcPr>
          <w:p w14:paraId="39AEF2C9" w14:textId="77777777" w:rsidR="00ED2E67" w:rsidRPr="001D114B" w:rsidRDefault="00ED2E67" w:rsidP="00084CCE">
            <w:pPr>
              <w:spacing w:before="60" w:after="60" w:line="240" w:lineRule="auto"/>
              <w:ind w:firstLine="0"/>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07A4CD48" w14:textId="77777777" w:rsidR="00ED2E67" w:rsidRPr="00C26044" w:rsidRDefault="00ED2E67" w:rsidP="00084CCE">
            <w:pPr>
              <w:spacing w:before="60" w:after="60" w:line="240" w:lineRule="auto"/>
              <w:ind w:firstLine="0"/>
              <w:jc w:val="center"/>
              <w:rPr>
                <w:b/>
              </w:rPr>
            </w:pPr>
          </w:p>
        </w:tc>
      </w:tr>
      <w:tr w:rsidR="00ED2E67" w:rsidRPr="001D114B" w14:paraId="29C5BE0A" w14:textId="77777777" w:rsidTr="00084CCE">
        <w:trPr>
          <w:trHeight w:val="335"/>
          <w:jc w:val="center"/>
        </w:trPr>
        <w:tc>
          <w:tcPr>
            <w:tcW w:w="7083" w:type="dxa"/>
            <w:gridSpan w:val="3"/>
            <w:shd w:val="clear" w:color="auto" w:fill="B8CCE4"/>
          </w:tcPr>
          <w:p w14:paraId="10B3F71A" w14:textId="77777777" w:rsidR="00ED2E67" w:rsidRPr="00C26044" w:rsidRDefault="00ED2E67" w:rsidP="00084CCE">
            <w:pPr>
              <w:spacing w:before="60" w:after="60" w:line="240" w:lineRule="auto"/>
              <w:ind w:firstLine="0"/>
            </w:pPr>
            <w:r w:rsidRPr="00C26044">
              <w:t>Administra conmutadores estableciendo opciones de configuración para su integración en la red.</w:t>
            </w:r>
          </w:p>
        </w:tc>
        <w:tc>
          <w:tcPr>
            <w:tcW w:w="1989" w:type="dxa"/>
            <w:shd w:val="clear" w:color="auto" w:fill="B8CCE4"/>
            <w:vAlign w:val="center"/>
          </w:tcPr>
          <w:p w14:paraId="631B4F80" w14:textId="77777777" w:rsidR="00ED2E67" w:rsidRDefault="00ED2E67" w:rsidP="00084CCE">
            <w:pPr>
              <w:spacing w:before="60" w:after="60" w:line="240" w:lineRule="auto"/>
              <w:ind w:firstLine="0"/>
              <w:jc w:val="center"/>
              <w:rPr>
                <w:b/>
              </w:rPr>
            </w:pPr>
            <w:r>
              <w:rPr>
                <w:b/>
              </w:rPr>
              <w:t>10</w:t>
            </w:r>
          </w:p>
        </w:tc>
      </w:tr>
      <w:tr w:rsidR="00ED2E67" w:rsidRPr="008062B0" w14:paraId="5981B12E" w14:textId="77777777" w:rsidTr="00084CCE">
        <w:trPr>
          <w:jc w:val="center"/>
        </w:trPr>
        <w:tc>
          <w:tcPr>
            <w:tcW w:w="5812" w:type="dxa"/>
            <w:shd w:val="clear" w:color="auto" w:fill="C3FFC1"/>
          </w:tcPr>
          <w:p w14:paraId="221845A0" w14:textId="77777777" w:rsidR="00ED2E67" w:rsidRPr="008062B0" w:rsidRDefault="00ED2E67" w:rsidP="00084CCE">
            <w:pPr>
              <w:spacing w:before="60" w:after="60" w:line="240" w:lineRule="auto"/>
              <w:ind w:firstLine="0"/>
              <w:jc w:val="center"/>
              <w:rPr>
                <w:b/>
              </w:rPr>
            </w:pPr>
            <w:r w:rsidRPr="008062B0">
              <w:rPr>
                <w:b/>
              </w:rPr>
              <w:t>Criterio</w:t>
            </w:r>
          </w:p>
        </w:tc>
        <w:tc>
          <w:tcPr>
            <w:tcW w:w="704" w:type="dxa"/>
            <w:shd w:val="clear" w:color="auto" w:fill="C3FFC1"/>
          </w:tcPr>
          <w:p w14:paraId="1833C340" w14:textId="77777777" w:rsidR="00ED2E67" w:rsidRPr="008062B0" w:rsidRDefault="00ED2E67" w:rsidP="00084CCE">
            <w:pPr>
              <w:spacing w:before="60" w:after="60" w:line="240" w:lineRule="auto"/>
              <w:ind w:firstLine="0"/>
              <w:jc w:val="center"/>
              <w:rPr>
                <w:b/>
              </w:rPr>
            </w:pPr>
            <w:r>
              <w:rPr>
                <w:b/>
              </w:rPr>
              <w:t>UD</w:t>
            </w:r>
          </w:p>
        </w:tc>
        <w:tc>
          <w:tcPr>
            <w:tcW w:w="567" w:type="dxa"/>
            <w:shd w:val="clear" w:color="auto" w:fill="C3FFC1"/>
          </w:tcPr>
          <w:p w14:paraId="14D6239A" w14:textId="77777777" w:rsidR="00ED2E67" w:rsidRPr="00DA1F5D" w:rsidRDefault="00ED2E67" w:rsidP="00084CCE">
            <w:pPr>
              <w:spacing w:before="60" w:after="60" w:line="240" w:lineRule="auto"/>
              <w:ind w:firstLine="0"/>
              <w:jc w:val="center"/>
              <w:rPr>
                <w:b/>
              </w:rPr>
            </w:pPr>
            <w:r w:rsidRPr="00DA1F5D">
              <w:rPr>
                <w:b/>
              </w:rPr>
              <w:t>%</w:t>
            </w:r>
          </w:p>
        </w:tc>
        <w:tc>
          <w:tcPr>
            <w:tcW w:w="1989" w:type="dxa"/>
            <w:shd w:val="clear" w:color="auto" w:fill="C3FFC1"/>
            <w:vAlign w:val="center"/>
          </w:tcPr>
          <w:p w14:paraId="76208B02" w14:textId="77777777" w:rsidR="00ED2E67" w:rsidRPr="008062B0" w:rsidRDefault="00ED2E67" w:rsidP="00084CCE">
            <w:pPr>
              <w:spacing w:before="60" w:after="60" w:line="240" w:lineRule="auto"/>
              <w:ind w:firstLine="0"/>
              <w:jc w:val="center"/>
              <w:rPr>
                <w:b/>
              </w:rPr>
            </w:pPr>
          </w:p>
        </w:tc>
      </w:tr>
      <w:tr w:rsidR="00ED2E67" w14:paraId="2CB5C96D" w14:textId="77777777" w:rsidTr="00084CCE">
        <w:trPr>
          <w:jc w:val="center"/>
        </w:trPr>
        <w:tc>
          <w:tcPr>
            <w:tcW w:w="5812" w:type="dxa"/>
          </w:tcPr>
          <w:p w14:paraId="5F770973" w14:textId="77777777" w:rsidR="00ED2E67" w:rsidRPr="00F71BF2" w:rsidRDefault="00ED2E67" w:rsidP="00084CCE">
            <w:pPr>
              <w:spacing w:before="60" w:after="60" w:line="240" w:lineRule="auto"/>
              <w:ind w:firstLine="0"/>
              <w:rPr>
                <w:b/>
              </w:rPr>
            </w:pPr>
            <w:r w:rsidRPr="00F71BF2">
              <w:rPr>
                <w:b/>
              </w:rPr>
              <w:t xml:space="preserve">a)  Se han conectado conmutadores entre sí y con las estaciones de trabajo. </w:t>
            </w:r>
          </w:p>
        </w:tc>
        <w:tc>
          <w:tcPr>
            <w:tcW w:w="704" w:type="dxa"/>
            <w:vAlign w:val="center"/>
          </w:tcPr>
          <w:p w14:paraId="74B27583" w14:textId="77777777" w:rsidR="00ED2E67" w:rsidRDefault="00ED2E67" w:rsidP="00084CCE">
            <w:pPr>
              <w:spacing w:before="60" w:after="60" w:line="240" w:lineRule="auto"/>
              <w:ind w:firstLine="0"/>
              <w:jc w:val="center"/>
            </w:pPr>
            <w:r>
              <w:t>4</w:t>
            </w:r>
          </w:p>
        </w:tc>
        <w:tc>
          <w:tcPr>
            <w:tcW w:w="567" w:type="dxa"/>
            <w:vAlign w:val="center"/>
          </w:tcPr>
          <w:p w14:paraId="7D5322A4" w14:textId="77777777" w:rsidR="00ED2E67" w:rsidRDefault="00ED2E67" w:rsidP="00084CCE">
            <w:pPr>
              <w:spacing w:before="60" w:after="60" w:line="240" w:lineRule="auto"/>
              <w:ind w:firstLine="0"/>
              <w:jc w:val="center"/>
            </w:pPr>
            <w:r>
              <w:t>10</w:t>
            </w:r>
          </w:p>
        </w:tc>
        <w:tc>
          <w:tcPr>
            <w:tcW w:w="1989" w:type="dxa"/>
            <w:tcBorders>
              <w:top w:val="single" w:sz="4" w:space="0" w:color="auto"/>
              <w:left w:val="nil"/>
              <w:bottom w:val="single" w:sz="4" w:space="0" w:color="auto"/>
              <w:right w:val="single" w:sz="4" w:space="0" w:color="auto"/>
            </w:tcBorders>
            <w:shd w:val="clear" w:color="auto" w:fill="auto"/>
            <w:vAlign w:val="center"/>
          </w:tcPr>
          <w:p w14:paraId="7964D7C0"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14:paraId="65FB2DA4" w14:textId="77777777" w:rsidTr="00084CCE">
        <w:trPr>
          <w:jc w:val="center"/>
        </w:trPr>
        <w:tc>
          <w:tcPr>
            <w:tcW w:w="5812" w:type="dxa"/>
          </w:tcPr>
          <w:p w14:paraId="54FD2AFF" w14:textId="77777777" w:rsidR="00ED2E67" w:rsidRPr="00F218DE" w:rsidRDefault="00ED2E67" w:rsidP="00084CCE">
            <w:pPr>
              <w:spacing w:before="60" w:after="60" w:line="240" w:lineRule="auto"/>
              <w:ind w:firstLine="0"/>
              <w:rPr>
                <w:bCs/>
              </w:rPr>
            </w:pPr>
            <w:r w:rsidRPr="00F218DE">
              <w:rPr>
                <w:bCs/>
              </w:rPr>
              <w:t xml:space="preserve">b)  Se ha interpretado la información que proporcionan los «leds» del conmutador. </w:t>
            </w:r>
          </w:p>
        </w:tc>
        <w:tc>
          <w:tcPr>
            <w:tcW w:w="704" w:type="dxa"/>
            <w:vAlign w:val="center"/>
          </w:tcPr>
          <w:p w14:paraId="0F674EA8" w14:textId="77777777" w:rsidR="00ED2E67" w:rsidRDefault="00ED2E67" w:rsidP="00084CCE">
            <w:pPr>
              <w:spacing w:before="60" w:after="60" w:line="240" w:lineRule="auto"/>
              <w:ind w:firstLine="0"/>
              <w:jc w:val="center"/>
            </w:pPr>
            <w:r>
              <w:t>4</w:t>
            </w:r>
          </w:p>
        </w:tc>
        <w:tc>
          <w:tcPr>
            <w:tcW w:w="567" w:type="dxa"/>
            <w:vAlign w:val="center"/>
          </w:tcPr>
          <w:p w14:paraId="09414A97" w14:textId="77777777" w:rsidR="00ED2E67" w:rsidRDefault="00ED2E67" w:rsidP="00084CCE">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28D7483E"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51CB355A" w14:textId="77777777" w:rsidTr="00084CCE">
        <w:trPr>
          <w:trHeight w:val="61"/>
          <w:jc w:val="center"/>
        </w:trPr>
        <w:tc>
          <w:tcPr>
            <w:tcW w:w="5812" w:type="dxa"/>
          </w:tcPr>
          <w:p w14:paraId="7012D27A" w14:textId="77777777" w:rsidR="00ED2E67" w:rsidRPr="00F218DE" w:rsidRDefault="00ED2E67" w:rsidP="00084CCE">
            <w:pPr>
              <w:spacing w:before="60" w:after="60" w:line="240" w:lineRule="auto"/>
              <w:ind w:firstLine="0"/>
              <w:rPr>
                <w:bCs/>
              </w:rPr>
            </w:pPr>
            <w:r w:rsidRPr="00F218DE">
              <w:rPr>
                <w:bCs/>
              </w:rPr>
              <w:t xml:space="preserve">c)  Se han utilizado distintos métodos para acceder al modo de configuración del conmutador. </w:t>
            </w:r>
          </w:p>
        </w:tc>
        <w:tc>
          <w:tcPr>
            <w:tcW w:w="704" w:type="dxa"/>
            <w:vAlign w:val="center"/>
          </w:tcPr>
          <w:p w14:paraId="1D2193B9" w14:textId="77777777" w:rsidR="00ED2E67" w:rsidRDefault="00ED2E67" w:rsidP="00084CCE">
            <w:pPr>
              <w:spacing w:before="60" w:after="60" w:line="240" w:lineRule="auto"/>
              <w:ind w:firstLine="0"/>
              <w:jc w:val="center"/>
            </w:pPr>
            <w:r>
              <w:t>4</w:t>
            </w:r>
          </w:p>
        </w:tc>
        <w:tc>
          <w:tcPr>
            <w:tcW w:w="567" w:type="dxa"/>
            <w:vAlign w:val="center"/>
          </w:tcPr>
          <w:p w14:paraId="2C2CEE5C" w14:textId="77777777" w:rsidR="00ED2E67" w:rsidRDefault="00ED2E67" w:rsidP="00084CCE">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52C10435"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7D836E46" w14:textId="77777777" w:rsidTr="00084CCE">
        <w:trPr>
          <w:jc w:val="center"/>
        </w:trPr>
        <w:tc>
          <w:tcPr>
            <w:tcW w:w="5812" w:type="dxa"/>
          </w:tcPr>
          <w:p w14:paraId="7BCA9E33" w14:textId="77777777" w:rsidR="00ED2E67" w:rsidRPr="00F71BF2" w:rsidRDefault="00ED2E67" w:rsidP="00084CCE">
            <w:pPr>
              <w:spacing w:before="60" w:after="60" w:line="240" w:lineRule="auto"/>
              <w:ind w:firstLine="0"/>
              <w:rPr>
                <w:b/>
              </w:rPr>
            </w:pPr>
            <w:r w:rsidRPr="00F71BF2">
              <w:rPr>
                <w:b/>
              </w:rPr>
              <w:lastRenderedPageBreak/>
              <w:t>d) Se han identificado los archivos que guardan la configuración del conmutador.</w:t>
            </w:r>
          </w:p>
        </w:tc>
        <w:tc>
          <w:tcPr>
            <w:tcW w:w="704" w:type="dxa"/>
            <w:vAlign w:val="center"/>
          </w:tcPr>
          <w:p w14:paraId="272408EF" w14:textId="77777777" w:rsidR="00ED2E67" w:rsidRDefault="00ED2E67" w:rsidP="00084CCE">
            <w:pPr>
              <w:spacing w:before="60" w:after="60" w:line="240" w:lineRule="auto"/>
              <w:ind w:firstLine="0"/>
              <w:jc w:val="center"/>
            </w:pPr>
            <w:r>
              <w:t>4</w:t>
            </w:r>
          </w:p>
        </w:tc>
        <w:tc>
          <w:tcPr>
            <w:tcW w:w="567" w:type="dxa"/>
            <w:vAlign w:val="center"/>
          </w:tcPr>
          <w:p w14:paraId="2C777CC9" w14:textId="77777777" w:rsidR="00ED2E67" w:rsidRDefault="00ED2E67" w:rsidP="00084CCE">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7EFAFB30"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610D9560" w14:textId="77777777" w:rsidTr="00084CCE">
        <w:trPr>
          <w:jc w:val="center"/>
        </w:trPr>
        <w:tc>
          <w:tcPr>
            <w:tcW w:w="5812" w:type="dxa"/>
          </w:tcPr>
          <w:p w14:paraId="362A6DCA" w14:textId="77777777" w:rsidR="00ED2E67" w:rsidRPr="00F71BF2" w:rsidRDefault="00ED2E67" w:rsidP="00084CCE">
            <w:pPr>
              <w:spacing w:before="60" w:after="60" w:line="240" w:lineRule="auto"/>
              <w:ind w:firstLine="0"/>
              <w:rPr>
                <w:b/>
              </w:rPr>
            </w:pPr>
            <w:r w:rsidRPr="00F71BF2">
              <w:rPr>
                <w:b/>
              </w:rPr>
              <w:t>e) Se ha administrado la tabla de direcciones MAC del conmutador.</w:t>
            </w:r>
          </w:p>
        </w:tc>
        <w:tc>
          <w:tcPr>
            <w:tcW w:w="704" w:type="dxa"/>
            <w:vAlign w:val="center"/>
          </w:tcPr>
          <w:p w14:paraId="14C2A9B0" w14:textId="77777777" w:rsidR="00ED2E67" w:rsidRDefault="00ED2E67" w:rsidP="00084CCE">
            <w:pPr>
              <w:spacing w:before="60" w:after="60" w:line="240" w:lineRule="auto"/>
              <w:ind w:firstLine="0"/>
              <w:jc w:val="center"/>
            </w:pPr>
            <w:r>
              <w:t>4</w:t>
            </w:r>
          </w:p>
        </w:tc>
        <w:tc>
          <w:tcPr>
            <w:tcW w:w="567" w:type="dxa"/>
            <w:vAlign w:val="center"/>
          </w:tcPr>
          <w:p w14:paraId="0AF48D79" w14:textId="77777777" w:rsidR="00ED2E67" w:rsidRDefault="00ED2E67" w:rsidP="00084CCE">
            <w:pPr>
              <w:spacing w:before="60" w:after="60" w:line="240" w:lineRule="auto"/>
              <w:ind w:firstLine="0"/>
              <w:jc w:val="center"/>
            </w:pPr>
            <w:r>
              <w:t>15</w:t>
            </w:r>
          </w:p>
        </w:tc>
        <w:tc>
          <w:tcPr>
            <w:tcW w:w="1989" w:type="dxa"/>
            <w:tcBorders>
              <w:top w:val="nil"/>
              <w:left w:val="nil"/>
              <w:bottom w:val="single" w:sz="4" w:space="0" w:color="auto"/>
              <w:right w:val="single" w:sz="4" w:space="0" w:color="auto"/>
            </w:tcBorders>
            <w:shd w:val="clear" w:color="auto" w:fill="auto"/>
            <w:vAlign w:val="center"/>
          </w:tcPr>
          <w:p w14:paraId="62E407D6"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445B937E" w14:textId="77777777" w:rsidTr="00084CCE">
        <w:trPr>
          <w:jc w:val="center"/>
        </w:trPr>
        <w:tc>
          <w:tcPr>
            <w:tcW w:w="5812" w:type="dxa"/>
          </w:tcPr>
          <w:p w14:paraId="61286EA5" w14:textId="77777777" w:rsidR="00ED2E67" w:rsidRPr="00F218DE" w:rsidRDefault="00ED2E67" w:rsidP="00084CCE">
            <w:pPr>
              <w:spacing w:before="60" w:after="60" w:line="240" w:lineRule="auto"/>
              <w:ind w:firstLine="0"/>
              <w:rPr>
                <w:bCs/>
              </w:rPr>
            </w:pPr>
            <w:r w:rsidRPr="00F218DE">
              <w:rPr>
                <w:bCs/>
              </w:rPr>
              <w:t>f) Se ha configurado la seguridad del puerto.</w:t>
            </w:r>
          </w:p>
        </w:tc>
        <w:tc>
          <w:tcPr>
            <w:tcW w:w="704" w:type="dxa"/>
            <w:vAlign w:val="center"/>
          </w:tcPr>
          <w:p w14:paraId="6729A9EC" w14:textId="77777777" w:rsidR="00ED2E67" w:rsidRDefault="00ED2E67" w:rsidP="00084CCE">
            <w:pPr>
              <w:spacing w:before="60" w:after="60" w:line="240" w:lineRule="auto"/>
              <w:ind w:firstLine="0"/>
              <w:jc w:val="center"/>
            </w:pPr>
            <w:r>
              <w:t>4</w:t>
            </w:r>
          </w:p>
        </w:tc>
        <w:tc>
          <w:tcPr>
            <w:tcW w:w="567" w:type="dxa"/>
            <w:vAlign w:val="center"/>
          </w:tcPr>
          <w:p w14:paraId="4468B7D9" w14:textId="77777777" w:rsidR="00ED2E67" w:rsidRDefault="00ED2E67" w:rsidP="00084CCE">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0061D601"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14:paraId="46DC6968" w14:textId="77777777" w:rsidTr="00084CCE">
        <w:trPr>
          <w:jc w:val="center"/>
        </w:trPr>
        <w:tc>
          <w:tcPr>
            <w:tcW w:w="5812" w:type="dxa"/>
          </w:tcPr>
          <w:p w14:paraId="08362C49" w14:textId="77777777" w:rsidR="00ED2E67" w:rsidRPr="00F218DE" w:rsidRDefault="00ED2E67" w:rsidP="00084CCE">
            <w:pPr>
              <w:spacing w:before="60" w:after="60" w:line="240" w:lineRule="auto"/>
              <w:ind w:firstLine="0"/>
              <w:rPr>
                <w:bCs/>
              </w:rPr>
            </w:pPr>
            <w:r w:rsidRPr="00F218DE">
              <w:rPr>
                <w:bCs/>
              </w:rPr>
              <w:t>g) Se ha actualizado el sistema operativo del conmutador.</w:t>
            </w:r>
          </w:p>
        </w:tc>
        <w:tc>
          <w:tcPr>
            <w:tcW w:w="704" w:type="dxa"/>
            <w:vAlign w:val="center"/>
          </w:tcPr>
          <w:p w14:paraId="214D906A" w14:textId="77777777" w:rsidR="00ED2E67" w:rsidRDefault="00ED2E67" w:rsidP="00084CCE">
            <w:pPr>
              <w:spacing w:before="60" w:after="60" w:line="240" w:lineRule="auto"/>
              <w:ind w:firstLine="0"/>
              <w:jc w:val="center"/>
            </w:pPr>
            <w:r>
              <w:t>4</w:t>
            </w:r>
          </w:p>
        </w:tc>
        <w:tc>
          <w:tcPr>
            <w:tcW w:w="567" w:type="dxa"/>
            <w:vAlign w:val="center"/>
          </w:tcPr>
          <w:p w14:paraId="37A9E636" w14:textId="77777777" w:rsidR="00ED2E67" w:rsidRDefault="00ED2E67" w:rsidP="00084CCE">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0BF165D6"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14:paraId="1407D5DA" w14:textId="77777777" w:rsidTr="00084CCE">
        <w:trPr>
          <w:trHeight w:val="148"/>
          <w:jc w:val="center"/>
        </w:trPr>
        <w:tc>
          <w:tcPr>
            <w:tcW w:w="5812" w:type="dxa"/>
          </w:tcPr>
          <w:p w14:paraId="10C48A22" w14:textId="77777777" w:rsidR="00ED2E67" w:rsidRPr="00604F3F" w:rsidRDefault="00ED2E67" w:rsidP="00084CCE">
            <w:pPr>
              <w:spacing w:before="60" w:after="60" w:line="240" w:lineRule="auto"/>
              <w:ind w:firstLine="0"/>
              <w:rPr>
                <w:b/>
              </w:rPr>
            </w:pPr>
            <w:r w:rsidRPr="00604F3F">
              <w:rPr>
                <w:b/>
              </w:rPr>
              <w:t>h) Se han utilizado los comandos proporcionados por el sistema operativo del conmutador que permiten hacer el seguimiento de posibles incidencias.</w:t>
            </w:r>
          </w:p>
        </w:tc>
        <w:tc>
          <w:tcPr>
            <w:tcW w:w="704" w:type="dxa"/>
            <w:vAlign w:val="center"/>
          </w:tcPr>
          <w:p w14:paraId="5EF3FB8A" w14:textId="77777777" w:rsidR="00ED2E67" w:rsidRPr="00E362BE" w:rsidRDefault="00ED2E67" w:rsidP="00084CCE">
            <w:pPr>
              <w:spacing w:before="60" w:after="60" w:line="240" w:lineRule="auto"/>
              <w:ind w:firstLine="0"/>
              <w:jc w:val="center"/>
            </w:pPr>
            <w:r>
              <w:t>4</w:t>
            </w:r>
          </w:p>
        </w:tc>
        <w:tc>
          <w:tcPr>
            <w:tcW w:w="567" w:type="dxa"/>
            <w:vAlign w:val="center"/>
          </w:tcPr>
          <w:p w14:paraId="5105B805" w14:textId="77777777" w:rsidR="00ED2E67" w:rsidRPr="00E362BE" w:rsidRDefault="00ED2E67" w:rsidP="00084CCE">
            <w:pPr>
              <w:spacing w:before="60" w:after="60" w:line="240" w:lineRule="auto"/>
              <w:ind w:firstLine="0"/>
              <w:jc w:val="center"/>
            </w:pPr>
            <w:r w:rsidRPr="00E362BE">
              <w:t>10</w:t>
            </w:r>
          </w:p>
        </w:tc>
        <w:tc>
          <w:tcPr>
            <w:tcW w:w="1989" w:type="dxa"/>
            <w:tcBorders>
              <w:top w:val="nil"/>
              <w:left w:val="nil"/>
              <w:bottom w:val="single" w:sz="4" w:space="0" w:color="auto"/>
              <w:right w:val="single" w:sz="4" w:space="0" w:color="auto"/>
            </w:tcBorders>
            <w:shd w:val="clear" w:color="auto" w:fill="auto"/>
            <w:vAlign w:val="center"/>
          </w:tcPr>
          <w:p w14:paraId="63717E51" w14:textId="77777777" w:rsidR="00ED2E67" w:rsidRPr="00E362BE" w:rsidRDefault="00ED2E67" w:rsidP="00084CCE">
            <w:pPr>
              <w:spacing w:before="60" w:after="60" w:line="240" w:lineRule="auto"/>
              <w:ind w:firstLine="0"/>
              <w:jc w:val="center"/>
            </w:pPr>
            <w:r>
              <w:rPr>
                <w:rFonts w:cs="Calibri"/>
                <w:color w:val="000000"/>
                <w:sz w:val="22"/>
                <w:szCs w:val="22"/>
              </w:rPr>
              <w:t>práctica</w:t>
            </w:r>
          </w:p>
        </w:tc>
      </w:tr>
      <w:tr w:rsidR="00ED2E67" w14:paraId="3B3A7BC1" w14:textId="77777777" w:rsidTr="00084CCE">
        <w:trPr>
          <w:trHeight w:val="148"/>
          <w:jc w:val="center"/>
        </w:trPr>
        <w:tc>
          <w:tcPr>
            <w:tcW w:w="5812" w:type="dxa"/>
          </w:tcPr>
          <w:p w14:paraId="0BA3B94E" w14:textId="77777777" w:rsidR="00ED2E67" w:rsidRPr="00F218DE" w:rsidRDefault="00ED2E67" w:rsidP="00084CCE">
            <w:pPr>
              <w:spacing w:before="60" w:after="60" w:line="240" w:lineRule="auto"/>
              <w:ind w:firstLine="0"/>
              <w:rPr>
                <w:bCs/>
              </w:rPr>
            </w:pPr>
            <w:r w:rsidRPr="00F218DE">
              <w:rPr>
                <w:bCs/>
              </w:rPr>
              <w:t>i) Se ha verificado el funcionamiento Spanning Tree Protocol en un conmutador.</w:t>
            </w:r>
          </w:p>
        </w:tc>
        <w:tc>
          <w:tcPr>
            <w:tcW w:w="704" w:type="dxa"/>
            <w:vAlign w:val="center"/>
          </w:tcPr>
          <w:p w14:paraId="2308A627" w14:textId="77777777" w:rsidR="00ED2E67" w:rsidRDefault="00ED2E67" w:rsidP="00084CCE">
            <w:pPr>
              <w:spacing w:before="60" w:after="60" w:line="240" w:lineRule="auto"/>
              <w:ind w:firstLine="0"/>
              <w:jc w:val="center"/>
            </w:pPr>
            <w:r>
              <w:t>4</w:t>
            </w:r>
          </w:p>
        </w:tc>
        <w:tc>
          <w:tcPr>
            <w:tcW w:w="567" w:type="dxa"/>
            <w:vAlign w:val="center"/>
          </w:tcPr>
          <w:p w14:paraId="1DDADE37" w14:textId="77777777" w:rsidR="00ED2E67" w:rsidRDefault="00ED2E67" w:rsidP="00084CCE">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708BB8B9"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058BD5FE" w14:textId="77777777" w:rsidTr="00084CCE">
        <w:trPr>
          <w:trHeight w:val="61"/>
          <w:jc w:val="center"/>
        </w:trPr>
        <w:tc>
          <w:tcPr>
            <w:tcW w:w="5812" w:type="dxa"/>
          </w:tcPr>
          <w:p w14:paraId="4DAA8057" w14:textId="77777777" w:rsidR="00ED2E67" w:rsidRPr="00F218DE" w:rsidRDefault="00ED2E67" w:rsidP="00084CCE">
            <w:pPr>
              <w:spacing w:before="60" w:after="60" w:line="240" w:lineRule="auto"/>
              <w:ind w:firstLine="0"/>
              <w:rPr>
                <w:bCs/>
              </w:rPr>
            </w:pPr>
            <w:r w:rsidRPr="00F218DE">
              <w:rPr>
                <w:bCs/>
              </w:rPr>
              <w:t>j) Se han modificado los parámetros que determinan el proceso de selección del puente raíz.</w:t>
            </w:r>
          </w:p>
        </w:tc>
        <w:tc>
          <w:tcPr>
            <w:tcW w:w="704" w:type="dxa"/>
            <w:vAlign w:val="center"/>
          </w:tcPr>
          <w:p w14:paraId="210A72A8" w14:textId="77777777" w:rsidR="00ED2E67" w:rsidRDefault="00ED2E67" w:rsidP="00084CCE">
            <w:pPr>
              <w:spacing w:before="60" w:after="60" w:line="240" w:lineRule="auto"/>
              <w:ind w:firstLine="0"/>
              <w:jc w:val="center"/>
            </w:pPr>
            <w:r>
              <w:t>4</w:t>
            </w:r>
          </w:p>
        </w:tc>
        <w:tc>
          <w:tcPr>
            <w:tcW w:w="567" w:type="dxa"/>
            <w:vAlign w:val="center"/>
          </w:tcPr>
          <w:p w14:paraId="28DD63D6" w14:textId="77777777" w:rsidR="00ED2E67" w:rsidRDefault="00ED2E67" w:rsidP="00084CCE">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504BC330"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2BC7B828" w14:textId="77777777" w:rsidTr="00084CCE">
        <w:trPr>
          <w:trHeight w:val="61"/>
          <w:jc w:val="center"/>
        </w:trPr>
        <w:tc>
          <w:tcPr>
            <w:tcW w:w="5812" w:type="dxa"/>
          </w:tcPr>
          <w:p w14:paraId="609D24AC" w14:textId="77777777" w:rsidR="00ED2E67" w:rsidRPr="00F218DE" w:rsidRDefault="00ED2E67" w:rsidP="00084CCE">
            <w:pPr>
              <w:spacing w:before="60" w:after="60" w:line="240" w:lineRule="auto"/>
              <w:ind w:firstLine="0"/>
              <w:rPr>
                <w:bCs/>
              </w:rPr>
            </w:pPr>
            <w:r w:rsidRPr="00F218DE">
              <w:rPr>
                <w:bCs/>
              </w:rPr>
              <w:t>k) Se reconocen las diferencias fundamentales entre conmutadores administrables y no administrables.</w:t>
            </w:r>
          </w:p>
        </w:tc>
        <w:tc>
          <w:tcPr>
            <w:tcW w:w="704" w:type="dxa"/>
            <w:vAlign w:val="center"/>
          </w:tcPr>
          <w:p w14:paraId="0794CB8E" w14:textId="77777777" w:rsidR="00ED2E67" w:rsidRDefault="00ED2E67" w:rsidP="00084CCE">
            <w:pPr>
              <w:spacing w:before="60" w:after="60" w:line="240" w:lineRule="auto"/>
              <w:ind w:firstLine="0"/>
              <w:jc w:val="center"/>
            </w:pPr>
            <w:r>
              <w:t>4</w:t>
            </w:r>
          </w:p>
        </w:tc>
        <w:tc>
          <w:tcPr>
            <w:tcW w:w="567" w:type="dxa"/>
            <w:vAlign w:val="center"/>
          </w:tcPr>
          <w:p w14:paraId="7251BDBB" w14:textId="77777777" w:rsidR="00ED2E67" w:rsidRDefault="00ED2E67" w:rsidP="00084CCE">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44E8A326"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3175BCDC" w14:textId="77777777" w:rsidTr="00084CCE">
        <w:trPr>
          <w:trHeight w:val="61"/>
          <w:jc w:val="center"/>
        </w:trPr>
        <w:tc>
          <w:tcPr>
            <w:tcW w:w="5812" w:type="dxa"/>
          </w:tcPr>
          <w:p w14:paraId="27F097B8" w14:textId="77777777" w:rsidR="00ED2E67" w:rsidRPr="00604F3F" w:rsidRDefault="00ED2E67" w:rsidP="00084CCE">
            <w:pPr>
              <w:spacing w:before="60" w:after="60" w:line="240" w:lineRule="auto"/>
              <w:ind w:firstLine="0"/>
              <w:rPr>
                <w:b/>
              </w:rPr>
            </w:pPr>
            <w:r w:rsidRPr="00604F3F">
              <w:rPr>
                <w:b/>
              </w:rPr>
              <w:t>l) Se ha hecho una copia de seguridad de la configuración del conmutador y se ha restaurado un conmutador a partir de la copia de seguridad realizada.</w:t>
            </w:r>
          </w:p>
        </w:tc>
        <w:tc>
          <w:tcPr>
            <w:tcW w:w="704" w:type="dxa"/>
            <w:vAlign w:val="center"/>
          </w:tcPr>
          <w:p w14:paraId="53F948BB" w14:textId="77777777" w:rsidR="00ED2E67" w:rsidRDefault="00ED2E67" w:rsidP="00084CCE">
            <w:pPr>
              <w:spacing w:before="60" w:after="60" w:line="240" w:lineRule="auto"/>
              <w:ind w:firstLine="0"/>
              <w:jc w:val="center"/>
            </w:pPr>
            <w:r>
              <w:t>4</w:t>
            </w:r>
          </w:p>
        </w:tc>
        <w:tc>
          <w:tcPr>
            <w:tcW w:w="567" w:type="dxa"/>
            <w:vAlign w:val="center"/>
          </w:tcPr>
          <w:p w14:paraId="1D681470" w14:textId="77777777" w:rsidR="00ED2E67" w:rsidRDefault="00ED2E67" w:rsidP="00084CCE">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3CE4D2BF" w14:textId="77777777" w:rsidR="00ED2E67" w:rsidRDefault="00ED2E67" w:rsidP="00084CCE">
            <w:pPr>
              <w:spacing w:before="60" w:after="60" w:line="240" w:lineRule="auto"/>
              <w:ind w:firstLine="0"/>
              <w:jc w:val="center"/>
            </w:pPr>
            <w:r>
              <w:rPr>
                <w:rFonts w:cs="Calibri"/>
                <w:color w:val="000000"/>
              </w:rPr>
              <w:t>práctica</w:t>
            </w:r>
          </w:p>
        </w:tc>
      </w:tr>
      <w:tr w:rsidR="00ED2E67" w:rsidRPr="001D114B" w14:paraId="5676BA7F" w14:textId="77777777" w:rsidTr="00084CCE">
        <w:trPr>
          <w:jc w:val="center"/>
        </w:trPr>
        <w:tc>
          <w:tcPr>
            <w:tcW w:w="7083" w:type="dxa"/>
            <w:gridSpan w:val="3"/>
            <w:shd w:val="clear" w:color="auto" w:fill="B8CCE4"/>
          </w:tcPr>
          <w:p w14:paraId="0CDB04BD" w14:textId="77777777" w:rsidR="00ED2E67" w:rsidRPr="00B9704B" w:rsidRDefault="00ED2E67" w:rsidP="00084CCE">
            <w:pPr>
              <w:spacing w:before="60" w:after="60" w:line="240" w:lineRule="auto"/>
              <w:ind w:firstLine="0"/>
              <w:rPr>
                <w:rFonts w:ascii="Times New Roman" w:hAnsi="Times New Roman"/>
                <w:b/>
              </w:rPr>
            </w:pPr>
            <w:bookmarkStart w:id="7" w:name="OLE_LINK8"/>
            <w:bookmarkStart w:id="8" w:name="OLE_LINK9"/>
            <w:r>
              <w:rPr>
                <w:b/>
              </w:rPr>
              <w:t>RESULTADO DE APRENDIZAJE (</w:t>
            </w:r>
            <w:r w:rsidRPr="00B9704B">
              <w:rPr>
                <w:b/>
              </w:rPr>
              <w:t>RA4</w:t>
            </w:r>
            <w:r>
              <w:rPr>
                <w:b/>
              </w:rPr>
              <w:t>)</w:t>
            </w:r>
            <w:r w:rsidRPr="00B9704B">
              <w:rPr>
                <w:b/>
              </w:rPr>
              <w:t xml:space="preserve"> </w:t>
            </w:r>
          </w:p>
        </w:tc>
        <w:bookmarkEnd w:id="7"/>
        <w:bookmarkEnd w:id="8"/>
        <w:tc>
          <w:tcPr>
            <w:tcW w:w="1989" w:type="dxa"/>
            <w:shd w:val="clear" w:color="auto" w:fill="B8CCE4"/>
            <w:vAlign w:val="center"/>
          </w:tcPr>
          <w:p w14:paraId="49517EB5" w14:textId="77777777" w:rsidR="00ED2E67" w:rsidRPr="00FE119C" w:rsidRDefault="00ED2E67" w:rsidP="00084CCE">
            <w:pPr>
              <w:spacing w:before="60" w:after="60" w:line="240" w:lineRule="auto"/>
              <w:ind w:firstLine="0"/>
              <w:jc w:val="center"/>
              <w:rPr>
                <w:b/>
              </w:rPr>
            </w:pPr>
          </w:p>
        </w:tc>
      </w:tr>
      <w:tr w:rsidR="00ED2E67" w:rsidRPr="001D114B" w14:paraId="76306BC7" w14:textId="77777777" w:rsidTr="00084CCE">
        <w:trPr>
          <w:trHeight w:val="421"/>
          <w:jc w:val="center"/>
        </w:trPr>
        <w:tc>
          <w:tcPr>
            <w:tcW w:w="7083" w:type="dxa"/>
            <w:gridSpan w:val="3"/>
            <w:shd w:val="clear" w:color="auto" w:fill="B8CCE4"/>
          </w:tcPr>
          <w:p w14:paraId="23DD84B0" w14:textId="77777777" w:rsidR="00ED2E67" w:rsidRPr="00B9704B" w:rsidRDefault="00ED2E67" w:rsidP="00084CCE">
            <w:pPr>
              <w:spacing w:before="60" w:after="60" w:line="240" w:lineRule="auto"/>
              <w:ind w:firstLine="0"/>
              <w:rPr>
                <w:rFonts w:ascii="Times New Roman" w:hAnsi="Times New Roman"/>
                <w:b/>
              </w:rPr>
            </w:pPr>
            <w:r w:rsidRPr="00FE119C">
              <w:t>Administra las funciones básicas de un «router» estableciendo opciones de configuración para su integración en la red.</w:t>
            </w:r>
          </w:p>
        </w:tc>
        <w:tc>
          <w:tcPr>
            <w:tcW w:w="1989" w:type="dxa"/>
            <w:shd w:val="clear" w:color="auto" w:fill="B8CCE4"/>
            <w:vAlign w:val="center"/>
          </w:tcPr>
          <w:p w14:paraId="043812A8" w14:textId="77777777" w:rsidR="00ED2E67" w:rsidRDefault="00ED2E67" w:rsidP="00084CCE">
            <w:pPr>
              <w:spacing w:before="60" w:after="60" w:line="240" w:lineRule="auto"/>
              <w:ind w:firstLine="0"/>
              <w:jc w:val="center"/>
              <w:rPr>
                <w:b/>
              </w:rPr>
            </w:pPr>
            <w:r>
              <w:rPr>
                <w:b/>
              </w:rPr>
              <w:t>15</w:t>
            </w:r>
          </w:p>
        </w:tc>
      </w:tr>
      <w:tr w:rsidR="00ED2E67" w:rsidRPr="008062B0" w14:paraId="0ED8C8F9" w14:textId="77777777" w:rsidTr="00084CCE">
        <w:trPr>
          <w:jc w:val="center"/>
        </w:trPr>
        <w:tc>
          <w:tcPr>
            <w:tcW w:w="5812" w:type="dxa"/>
            <w:shd w:val="clear" w:color="auto" w:fill="C3FFFF"/>
          </w:tcPr>
          <w:p w14:paraId="3AA3ACB3" w14:textId="77777777" w:rsidR="00ED2E67" w:rsidRPr="008062B0" w:rsidRDefault="00ED2E67" w:rsidP="00084CCE">
            <w:pPr>
              <w:spacing w:before="60" w:after="60" w:line="240" w:lineRule="auto"/>
              <w:ind w:firstLine="0"/>
              <w:jc w:val="center"/>
              <w:rPr>
                <w:b/>
              </w:rPr>
            </w:pPr>
            <w:r w:rsidRPr="008062B0">
              <w:rPr>
                <w:b/>
              </w:rPr>
              <w:t>Criterio</w:t>
            </w:r>
          </w:p>
        </w:tc>
        <w:tc>
          <w:tcPr>
            <w:tcW w:w="704" w:type="dxa"/>
            <w:shd w:val="clear" w:color="auto" w:fill="C3FFFF"/>
          </w:tcPr>
          <w:p w14:paraId="34252F29" w14:textId="77777777" w:rsidR="00ED2E67" w:rsidRPr="008062B0" w:rsidRDefault="00ED2E67" w:rsidP="00084CCE">
            <w:pPr>
              <w:spacing w:before="60" w:after="60" w:line="240" w:lineRule="auto"/>
              <w:ind w:firstLine="0"/>
              <w:jc w:val="center"/>
              <w:rPr>
                <w:b/>
              </w:rPr>
            </w:pPr>
            <w:r>
              <w:rPr>
                <w:b/>
              </w:rPr>
              <w:t>UD</w:t>
            </w:r>
          </w:p>
        </w:tc>
        <w:tc>
          <w:tcPr>
            <w:tcW w:w="567" w:type="dxa"/>
            <w:shd w:val="clear" w:color="auto" w:fill="C3FFFF"/>
          </w:tcPr>
          <w:p w14:paraId="118F1376" w14:textId="77777777" w:rsidR="00ED2E67" w:rsidRPr="008062B0" w:rsidRDefault="00ED2E67" w:rsidP="00084CCE">
            <w:pPr>
              <w:spacing w:before="60" w:after="60" w:line="240" w:lineRule="auto"/>
              <w:ind w:firstLine="0"/>
              <w:jc w:val="center"/>
              <w:rPr>
                <w:b/>
              </w:rPr>
            </w:pPr>
            <w:r w:rsidRPr="008062B0">
              <w:rPr>
                <w:b/>
              </w:rPr>
              <w:t>%</w:t>
            </w:r>
          </w:p>
        </w:tc>
        <w:tc>
          <w:tcPr>
            <w:tcW w:w="1989" w:type="dxa"/>
            <w:shd w:val="clear" w:color="auto" w:fill="C3FFFF"/>
            <w:vAlign w:val="center"/>
          </w:tcPr>
          <w:p w14:paraId="38EA47FF" w14:textId="77777777" w:rsidR="00ED2E67" w:rsidRPr="008062B0" w:rsidRDefault="00ED2E67" w:rsidP="00084CCE">
            <w:pPr>
              <w:spacing w:before="60" w:after="60" w:line="240" w:lineRule="auto"/>
              <w:ind w:firstLine="0"/>
              <w:jc w:val="center"/>
              <w:rPr>
                <w:b/>
              </w:rPr>
            </w:pPr>
          </w:p>
        </w:tc>
      </w:tr>
      <w:tr w:rsidR="00ED2E67" w14:paraId="298E2F10" w14:textId="77777777" w:rsidTr="00084CCE">
        <w:trPr>
          <w:jc w:val="center"/>
        </w:trPr>
        <w:tc>
          <w:tcPr>
            <w:tcW w:w="5812" w:type="dxa"/>
          </w:tcPr>
          <w:p w14:paraId="2DA2A8F0" w14:textId="77777777" w:rsidR="00ED2E67" w:rsidRPr="00F218DE" w:rsidRDefault="00ED2E67" w:rsidP="00084CCE">
            <w:pPr>
              <w:spacing w:before="60" w:after="60" w:line="240" w:lineRule="auto"/>
              <w:ind w:firstLine="0"/>
              <w:rPr>
                <w:rFonts w:ascii="Times New Roman" w:hAnsi="Times New Roman"/>
              </w:rPr>
            </w:pPr>
            <w:r w:rsidRPr="00F218DE">
              <w:t xml:space="preserve">a)  Se ha interpretado la información que proporcionan los «leds» del «router». </w:t>
            </w:r>
          </w:p>
        </w:tc>
        <w:tc>
          <w:tcPr>
            <w:tcW w:w="704" w:type="dxa"/>
            <w:vAlign w:val="center"/>
          </w:tcPr>
          <w:p w14:paraId="5437C6AB" w14:textId="77777777" w:rsidR="00ED2E67" w:rsidRDefault="00ED2E67" w:rsidP="00084CCE">
            <w:pPr>
              <w:spacing w:before="60" w:after="60" w:line="240" w:lineRule="auto"/>
              <w:ind w:firstLine="0"/>
              <w:jc w:val="center"/>
            </w:pPr>
            <w:r>
              <w:t>6</w:t>
            </w:r>
          </w:p>
        </w:tc>
        <w:tc>
          <w:tcPr>
            <w:tcW w:w="567" w:type="dxa"/>
            <w:vAlign w:val="center"/>
          </w:tcPr>
          <w:p w14:paraId="7ACD72E5" w14:textId="77777777" w:rsidR="00ED2E67" w:rsidRDefault="00ED2E67" w:rsidP="00084CCE">
            <w:pPr>
              <w:spacing w:before="60" w:after="60" w:line="240" w:lineRule="auto"/>
              <w:ind w:firstLine="0"/>
              <w:jc w:val="center"/>
            </w:pPr>
            <w:r>
              <w:t>5</w:t>
            </w:r>
          </w:p>
        </w:tc>
        <w:tc>
          <w:tcPr>
            <w:tcW w:w="1989" w:type="dxa"/>
            <w:tcBorders>
              <w:top w:val="single" w:sz="4" w:space="0" w:color="auto"/>
              <w:left w:val="nil"/>
              <w:bottom w:val="single" w:sz="4" w:space="0" w:color="auto"/>
              <w:right w:val="single" w:sz="4" w:space="0" w:color="auto"/>
            </w:tcBorders>
            <w:shd w:val="clear" w:color="auto" w:fill="auto"/>
            <w:vAlign w:val="center"/>
          </w:tcPr>
          <w:p w14:paraId="36BDC729"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AE3182" w14:paraId="7FCF3D5B" w14:textId="77777777" w:rsidTr="00084CCE">
        <w:trPr>
          <w:jc w:val="center"/>
        </w:trPr>
        <w:tc>
          <w:tcPr>
            <w:tcW w:w="5812" w:type="dxa"/>
          </w:tcPr>
          <w:p w14:paraId="4EB03102" w14:textId="77777777" w:rsidR="00ED2E67" w:rsidRPr="00F218DE" w:rsidRDefault="00ED2E67" w:rsidP="00084CCE">
            <w:pPr>
              <w:spacing w:before="60" w:after="60" w:line="240" w:lineRule="auto"/>
              <w:ind w:firstLine="0"/>
              <w:rPr>
                <w:rFonts w:ascii="Times New Roman" w:hAnsi="Times New Roman"/>
              </w:rPr>
            </w:pPr>
            <w:r w:rsidRPr="00F218DE">
              <w:t>b)  Se han utilizado distintos métodos para acceder al modo de configuración del «router».</w:t>
            </w:r>
            <w:r w:rsidRPr="00F218DE">
              <w:rPr>
                <w:rFonts w:cs="Arial"/>
              </w:rPr>
              <w:t xml:space="preserve"> </w:t>
            </w:r>
          </w:p>
        </w:tc>
        <w:tc>
          <w:tcPr>
            <w:tcW w:w="704" w:type="dxa"/>
            <w:vAlign w:val="center"/>
          </w:tcPr>
          <w:p w14:paraId="5854FC68" w14:textId="77777777" w:rsidR="00ED2E67" w:rsidRPr="00AE3182" w:rsidRDefault="00ED2E67" w:rsidP="00084CCE">
            <w:pPr>
              <w:spacing w:before="60" w:after="60" w:line="240" w:lineRule="auto"/>
              <w:ind w:firstLine="0"/>
              <w:jc w:val="center"/>
            </w:pPr>
            <w:r>
              <w:t>6</w:t>
            </w:r>
          </w:p>
        </w:tc>
        <w:tc>
          <w:tcPr>
            <w:tcW w:w="567" w:type="dxa"/>
            <w:vAlign w:val="center"/>
          </w:tcPr>
          <w:p w14:paraId="4F640416" w14:textId="77777777" w:rsidR="00ED2E67" w:rsidRPr="00AE3182" w:rsidRDefault="00ED2E67" w:rsidP="00084CCE">
            <w:pPr>
              <w:spacing w:before="60" w:after="60" w:line="240" w:lineRule="auto"/>
              <w:ind w:firstLine="0"/>
              <w:jc w:val="center"/>
            </w:pPr>
            <w:r w:rsidRPr="00AE3182">
              <w:t>5</w:t>
            </w:r>
          </w:p>
        </w:tc>
        <w:tc>
          <w:tcPr>
            <w:tcW w:w="1989" w:type="dxa"/>
            <w:tcBorders>
              <w:top w:val="nil"/>
              <w:left w:val="nil"/>
              <w:bottom w:val="single" w:sz="4" w:space="0" w:color="auto"/>
              <w:right w:val="single" w:sz="4" w:space="0" w:color="auto"/>
            </w:tcBorders>
            <w:shd w:val="clear" w:color="auto" w:fill="auto"/>
            <w:vAlign w:val="center"/>
          </w:tcPr>
          <w:p w14:paraId="4AFDA5D2" w14:textId="77777777" w:rsidR="00ED2E67" w:rsidRDefault="00ED2E67" w:rsidP="00084CCE">
            <w:pPr>
              <w:spacing w:before="60" w:after="60" w:line="240" w:lineRule="auto"/>
              <w:ind w:firstLine="0"/>
              <w:jc w:val="center"/>
            </w:pPr>
            <w:r>
              <w:rPr>
                <w:rFonts w:cs="Calibri"/>
                <w:color w:val="000000"/>
                <w:sz w:val="22"/>
                <w:szCs w:val="22"/>
              </w:rPr>
              <w:t>prueba escrita</w:t>
            </w:r>
          </w:p>
        </w:tc>
      </w:tr>
      <w:tr w:rsidR="00ED2E67" w:rsidRPr="00AE3182" w14:paraId="238186F7" w14:textId="77777777" w:rsidTr="00084CCE">
        <w:trPr>
          <w:jc w:val="center"/>
        </w:trPr>
        <w:tc>
          <w:tcPr>
            <w:tcW w:w="5812" w:type="dxa"/>
          </w:tcPr>
          <w:p w14:paraId="4C71C49E" w14:textId="77777777" w:rsidR="00ED2E67" w:rsidRPr="00F218DE" w:rsidRDefault="00ED2E67" w:rsidP="00084CCE">
            <w:pPr>
              <w:spacing w:before="60" w:after="60" w:line="240" w:lineRule="auto"/>
              <w:ind w:firstLine="0"/>
              <w:rPr>
                <w:rFonts w:ascii="Times New Roman" w:hAnsi="Times New Roman"/>
              </w:rPr>
            </w:pPr>
            <w:r w:rsidRPr="00F218DE">
              <w:rPr>
                <w:rFonts w:cs="Arial"/>
              </w:rPr>
              <w:t xml:space="preserve">c) Se han identificado las etapas de la secuencia de arranque del «router». </w:t>
            </w:r>
          </w:p>
        </w:tc>
        <w:tc>
          <w:tcPr>
            <w:tcW w:w="704" w:type="dxa"/>
            <w:vAlign w:val="center"/>
          </w:tcPr>
          <w:p w14:paraId="4390C547" w14:textId="77777777" w:rsidR="00ED2E67" w:rsidRPr="00AE3182" w:rsidRDefault="00ED2E67" w:rsidP="00084CCE">
            <w:pPr>
              <w:spacing w:before="60" w:after="60" w:line="240" w:lineRule="auto"/>
              <w:ind w:firstLine="0"/>
              <w:jc w:val="center"/>
            </w:pPr>
            <w:r>
              <w:t>6</w:t>
            </w:r>
          </w:p>
        </w:tc>
        <w:tc>
          <w:tcPr>
            <w:tcW w:w="567" w:type="dxa"/>
            <w:vAlign w:val="center"/>
          </w:tcPr>
          <w:p w14:paraId="23ED1381" w14:textId="77777777" w:rsidR="00ED2E67" w:rsidRPr="00AE3182" w:rsidRDefault="00ED2E67" w:rsidP="00084CCE">
            <w:pPr>
              <w:spacing w:before="60" w:after="60" w:line="240" w:lineRule="auto"/>
              <w:ind w:firstLine="0"/>
              <w:jc w:val="center"/>
            </w:pPr>
            <w:r w:rsidRPr="00AE3182">
              <w:t>5</w:t>
            </w:r>
          </w:p>
        </w:tc>
        <w:tc>
          <w:tcPr>
            <w:tcW w:w="1989" w:type="dxa"/>
            <w:tcBorders>
              <w:top w:val="nil"/>
              <w:left w:val="nil"/>
              <w:bottom w:val="single" w:sz="4" w:space="0" w:color="auto"/>
              <w:right w:val="single" w:sz="4" w:space="0" w:color="auto"/>
            </w:tcBorders>
            <w:shd w:val="clear" w:color="auto" w:fill="auto"/>
            <w:vAlign w:val="center"/>
          </w:tcPr>
          <w:p w14:paraId="5912061E"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rsidRPr="00AE3182" w14:paraId="45E146B2" w14:textId="77777777" w:rsidTr="00084CCE">
        <w:trPr>
          <w:jc w:val="center"/>
        </w:trPr>
        <w:tc>
          <w:tcPr>
            <w:tcW w:w="5812" w:type="dxa"/>
          </w:tcPr>
          <w:p w14:paraId="3B2371F2" w14:textId="77777777" w:rsidR="00ED2E67" w:rsidRPr="00F71BF2" w:rsidRDefault="00ED2E67" w:rsidP="00084CCE">
            <w:pPr>
              <w:spacing w:before="60" w:after="60" w:line="240" w:lineRule="auto"/>
              <w:ind w:firstLine="0"/>
              <w:rPr>
                <w:rFonts w:ascii="Times New Roman" w:hAnsi="Times New Roman"/>
                <w:b/>
                <w:bCs/>
              </w:rPr>
            </w:pPr>
            <w:r w:rsidRPr="00F71BF2">
              <w:rPr>
                <w:rFonts w:cs="Arial"/>
                <w:b/>
                <w:bCs/>
              </w:rPr>
              <w:t xml:space="preserve">d) Se han utilizado los comandos para la configuración y administración básica del «router». </w:t>
            </w:r>
          </w:p>
        </w:tc>
        <w:tc>
          <w:tcPr>
            <w:tcW w:w="704" w:type="dxa"/>
            <w:vAlign w:val="center"/>
          </w:tcPr>
          <w:p w14:paraId="59D71DF0" w14:textId="77777777" w:rsidR="00ED2E67" w:rsidRPr="00AE3182" w:rsidRDefault="00ED2E67" w:rsidP="00084CCE">
            <w:pPr>
              <w:spacing w:before="60" w:after="60" w:line="240" w:lineRule="auto"/>
              <w:ind w:firstLine="0"/>
              <w:jc w:val="center"/>
            </w:pPr>
            <w:r>
              <w:t>6</w:t>
            </w:r>
          </w:p>
        </w:tc>
        <w:tc>
          <w:tcPr>
            <w:tcW w:w="567" w:type="dxa"/>
            <w:vAlign w:val="center"/>
          </w:tcPr>
          <w:p w14:paraId="2CA475E7" w14:textId="77777777" w:rsidR="00ED2E67" w:rsidRPr="00AE3182" w:rsidRDefault="00ED2E67" w:rsidP="00084CCE">
            <w:pPr>
              <w:spacing w:before="60" w:after="60" w:line="240" w:lineRule="auto"/>
              <w:ind w:firstLine="0"/>
              <w:jc w:val="center"/>
            </w:pPr>
            <w:r w:rsidRPr="00AE3182">
              <w:t>10</w:t>
            </w:r>
          </w:p>
        </w:tc>
        <w:tc>
          <w:tcPr>
            <w:tcW w:w="1989" w:type="dxa"/>
            <w:tcBorders>
              <w:top w:val="nil"/>
              <w:left w:val="nil"/>
              <w:bottom w:val="single" w:sz="4" w:space="0" w:color="auto"/>
              <w:right w:val="single" w:sz="4" w:space="0" w:color="auto"/>
            </w:tcBorders>
            <w:shd w:val="clear" w:color="auto" w:fill="auto"/>
            <w:vAlign w:val="center"/>
          </w:tcPr>
          <w:p w14:paraId="3C4BE01B"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AE3182" w14:paraId="5EC16A43" w14:textId="77777777" w:rsidTr="00084CCE">
        <w:trPr>
          <w:jc w:val="center"/>
        </w:trPr>
        <w:tc>
          <w:tcPr>
            <w:tcW w:w="5812" w:type="dxa"/>
          </w:tcPr>
          <w:p w14:paraId="6E62012A" w14:textId="77777777" w:rsidR="00ED2E67" w:rsidRPr="00EC0585" w:rsidRDefault="00ED2E67" w:rsidP="00084CCE">
            <w:pPr>
              <w:spacing w:before="60" w:after="60" w:line="240" w:lineRule="auto"/>
              <w:ind w:firstLine="0"/>
              <w:rPr>
                <w:rFonts w:ascii="Times New Roman" w:hAnsi="Times New Roman"/>
                <w:b/>
                <w:bCs/>
              </w:rPr>
            </w:pPr>
            <w:r w:rsidRPr="00EC0585">
              <w:rPr>
                <w:rFonts w:cs="Arial"/>
                <w:b/>
                <w:bCs/>
              </w:rPr>
              <w:t xml:space="preserve">e) Se han identificado los archivos que guardan la configuración del «router» y se han gestionado mediante los comandos correspondientes. </w:t>
            </w:r>
          </w:p>
        </w:tc>
        <w:tc>
          <w:tcPr>
            <w:tcW w:w="704" w:type="dxa"/>
            <w:vAlign w:val="center"/>
          </w:tcPr>
          <w:p w14:paraId="40D394AE" w14:textId="77777777" w:rsidR="00ED2E67" w:rsidRPr="00AE3182" w:rsidRDefault="00ED2E67" w:rsidP="00084CCE">
            <w:pPr>
              <w:spacing w:before="60" w:after="60" w:line="240" w:lineRule="auto"/>
              <w:ind w:firstLine="0"/>
              <w:jc w:val="center"/>
            </w:pPr>
            <w:r>
              <w:t>6</w:t>
            </w:r>
          </w:p>
        </w:tc>
        <w:tc>
          <w:tcPr>
            <w:tcW w:w="567" w:type="dxa"/>
            <w:vAlign w:val="center"/>
          </w:tcPr>
          <w:p w14:paraId="0FFBAAC2" w14:textId="77777777" w:rsidR="00ED2E67" w:rsidRPr="00AE3182" w:rsidRDefault="00ED2E67" w:rsidP="00084CCE">
            <w:pPr>
              <w:spacing w:before="60" w:after="60" w:line="240" w:lineRule="auto"/>
              <w:ind w:firstLine="0"/>
              <w:jc w:val="center"/>
            </w:pPr>
            <w:r w:rsidRPr="00AE3182">
              <w:t>5</w:t>
            </w:r>
          </w:p>
        </w:tc>
        <w:tc>
          <w:tcPr>
            <w:tcW w:w="1989" w:type="dxa"/>
            <w:tcBorders>
              <w:top w:val="nil"/>
              <w:left w:val="nil"/>
              <w:bottom w:val="single" w:sz="4" w:space="0" w:color="auto"/>
              <w:right w:val="single" w:sz="4" w:space="0" w:color="auto"/>
            </w:tcBorders>
            <w:shd w:val="clear" w:color="auto" w:fill="auto"/>
            <w:vAlign w:val="center"/>
          </w:tcPr>
          <w:p w14:paraId="44D29C42"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AE3182" w14:paraId="4F93F8EE" w14:textId="77777777" w:rsidTr="00084CCE">
        <w:trPr>
          <w:jc w:val="center"/>
        </w:trPr>
        <w:tc>
          <w:tcPr>
            <w:tcW w:w="5812" w:type="dxa"/>
            <w:vAlign w:val="center"/>
          </w:tcPr>
          <w:p w14:paraId="3D1687D2" w14:textId="77777777" w:rsidR="00ED2E67" w:rsidRPr="00F71BF2" w:rsidRDefault="00ED2E67" w:rsidP="00084CCE">
            <w:pPr>
              <w:spacing w:before="60" w:after="60" w:line="240" w:lineRule="auto"/>
              <w:ind w:firstLine="0"/>
              <w:rPr>
                <w:rFonts w:ascii="Times New Roman" w:hAnsi="Times New Roman"/>
                <w:b/>
                <w:bCs/>
              </w:rPr>
            </w:pPr>
            <w:r w:rsidRPr="00F71BF2">
              <w:rPr>
                <w:rFonts w:cs="Arial"/>
                <w:b/>
                <w:bCs/>
              </w:rPr>
              <w:t xml:space="preserve">f) Se han configurado rutas estáticas. </w:t>
            </w:r>
          </w:p>
        </w:tc>
        <w:tc>
          <w:tcPr>
            <w:tcW w:w="704" w:type="dxa"/>
            <w:vAlign w:val="center"/>
          </w:tcPr>
          <w:p w14:paraId="24656A51" w14:textId="77777777" w:rsidR="00ED2E67" w:rsidRPr="00AE3182" w:rsidRDefault="00ED2E67" w:rsidP="00084CCE">
            <w:pPr>
              <w:spacing w:before="60" w:after="60" w:line="240" w:lineRule="auto"/>
              <w:ind w:firstLine="0"/>
              <w:jc w:val="center"/>
            </w:pPr>
            <w:r>
              <w:t>6</w:t>
            </w:r>
          </w:p>
        </w:tc>
        <w:tc>
          <w:tcPr>
            <w:tcW w:w="567" w:type="dxa"/>
            <w:vAlign w:val="center"/>
          </w:tcPr>
          <w:p w14:paraId="61AC75E6" w14:textId="77777777" w:rsidR="00ED2E67" w:rsidRPr="00AE3182" w:rsidRDefault="00ED2E67" w:rsidP="00084CCE">
            <w:pPr>
              <w:spacing w:before="60" w:after="60" w:line="240" w:lineRule="auto"/>
              <w:ind w:firstLine="0"/>
              <w:jc w:val="center"/>
            </w:pPr>
            <w:r w:rsidRPr="00AE3182">
              <w:t>15</w:t>
            </w:r>
          </w:p>
        </w:tc>
        <w:tc>
          <w:tcPr>
            <w:tcW w:w="1989" w:type="dxa"/>
            <w:tcBorders>
              <w:top w:val="nil"/>
              <w:left w:val="nil"/>
              <w:bottom w:val="single" w:sz="4" w:space="0" w:color="auto"/>
              <w:right w:val="single" w:sz="4" w:space="0" w:color="auto"/>
            </w:tcBorders>
            <w:shd w:val="clear" w:color="auto" w:fill="auto"/>
            <w:vAlign w:val="center"/>
          </w:tcPr>
          <w:p w14:paraId="3033D58B" w14:textId="77777777" w:rsidR="00ED2E67" w:rsidRPr="00AE3182"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AE3182" w14:paraId="5444DE3F" w14:textId="77777777" w:rsidTr="00084CCE">
        <w:trPr>
          <w:jc w:val="center"/>
        </w:trPr>
        <w:tc>
          <w:tcPr>
            <w:tcW w:w="5812" w:type="dxa"/>
          </w:tcPr>
          <w:p w14:paraId="7AC1AE94" w14:textId="77777777" w:rsidR="00ED2E67" w:rsidRPr="005B4FE2" w:rsidRDefault="00ED2E67" w:rsidP="00084CCE">
            <w:pPr>
              <w:spacing w:before="60" w:after="60" w:line="240" w:lineRule="auto"/>
              <w:ind w:firstLine="0"/>
              <w:rPr>
                <w:rFonts w:ascii="Times New Roman" w:hAnsi="Times New Roman"/>
                <w:b/>
                <w:bCs/>
              </w:rPr>
            </w:pPr>
            <w:r w:rsidRPr="005B4FE2">
              <w:rPr>
                <w:rFonts w:cs="Arial"/>
                <w:b/>
                <w:bCs/>
              </w:rPr>
              <w:lastRenderedPageBreak/>
              <w:t xml:space="preserve">g) Se han utilizado los comandos proporcionados por el sistema operativo del «router» que permiten hacer el seguimiento de posibles incidencias. </w:t>
            </w:r>
          </w:p>
        </w:tc>
        <w:tc>
          <w:tcPr>
            <w:tcW w:w="704" w:type="dxa"/>
            <w:vAlign w:val="center"/>
          </w:tcPr>
          <w:p w14:paraId="73536816" w14:textId="77777777" w:rsidR="00ED2E67" w:rsidRPr="00AE3182" w:rsidRDefault="00ED2E67" w:rsidP="00084CCE">
            <w:pPr>
              <w:spacing w:before="60" w:after="60" w:line="240" w:lineRule="auto"/>
              <w:ind w:firstLine="0"/>
              <w:jc w:val="center"/>
            </w:pPr>
            <w:r>
              <w:t>6</w:t>
            </w:r>
          </w:p>
        </w:tc>
        <w:tc>
          <w:tcPr>
            <w:tcW w:w="567" w:type="dxa"/>
            <w:vAlign w:val="center"/>
          </w:tcPr>
          <w:p w14:paraId="61CD0BCD" w14:textId="77777777" w:rsidR="00ED2E67" w:rsidRPr="00AE3182" w:rsidRDefault="00ED2E67" w:rsidP="00084CCE">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124AA266" w14:textId="77777777" w:rsidR="00ED2E67" w:rsidRPr="00AE3182" w:rsidRDefault="00ED2E67" w:rsidP="00084CCE">
            <w:pPr>
              <w:spacing w:before="60" w:after="60" w:line="240" w:lineRule="auto"/>
              <w:ind w:firstLine="0"/>
              <w:jc w:val="center"/>
            </w:pPr>
            <w:r>
              <w:rPr>
                <w:rFonts w:cs="Calibri"/>
                <w:color w:val="000000"/>
                <w:sz w:val="22"/>
                <w:szCs w:val="22"/>
              </w:rPr>
              <w:t>práctica</w:t>
            </w:r>
          </w:p>
        </w:tc>
      </w:tr>
      <w:tr w:rsidR="00ED2E67" w:rsidRPr="00AE3182" w14:paraId="68375C46" w14:textId="77777777" w:rsidTr="00084CCE">
        <w:trPr>
          <w:trHeight w:val="148"/>
          <w:jc w:val="center"/>
        </w:trPr>
        <w:tc>
          <w:tcPr>
            <w:tcW w:w="5812" w:type="dxa"/>
          </w:tcPr>
          <w:p w14:paraId="710F03C1" w14:textId="77777777" w:rsidR="00ED2E67" w:rsidRPr="00F71BF2" w:rsidRDefault="00ED2E67" w:rsidP="00084CCE">
            <w:pPr>
              <w:spacing w:before="60" w:after="60" w:line="240" w:lineRule="auto"/>
              <w:ind w:firstLine="0"/>
              <w:rPr>
                <w:rFonts w:ascii="Times New Roman" w:hAnsi="Times New Roman"/>
                <w:b/>
                <w:bCs/>
              </w:rPr>
            </w:pPr>
            <w:r w:rsidRPr="00F71BF2">
              <w:rPr>
                <w:b/>
                <w:bCs/>
              </w:rPr>
              <w:t>h)</w:t>
            </w:r>
            <w:r w:rsidRPr="00F71BF2">
              <w:rPr>
                <w:rFonts w:cs="Arial"/>
                <w:b/>
                <w:bCs/>
              </w:rPr>
              <w:t xml:space="preserve"> Se ha configurado el «router» como servidor de direcciones IP dinámicas. </w:t>
            </w:r>
          </w:p>
        </w:tc>
        <w:tc>
          <w:tcPr>
            <w:tcW w:w="704" w:type="dxa"/>
            <w:vAlign w:val="center"/>
          </w:tcPr>
          <w:p w14:paraId="68100064" w14:textId="77777777" w:rsidR="00ED2E67" w:rsidRPr="00AE3182" w:rsidRDefault="00ED2E67" w:rsidP="00084CCE">
            <w:pPr>
              <w:spacing w:before="60" w:after="60" w:line="240" w:lineRule="auto"/>
              <w:ind w:firstLine="0"/>
              <w:jc w:val="center"/>
            </w:pPr>
            <w:r w:rsidRPr="00AE3182">
              <w:t>6</w:t>
            </w:r>
          </w:p>
        </w:tc>
        <w:tc>
          <w:tcPr>
            <w:tcW w:w="567" w:type="dxa"/>
            <w:vAlign w:val="center"/>
          </w:tcPr>
          <w:p w14:paraId="48EBF124" w14:textId="77777777" w:rsidR="00ED2E67" w:rsidRPr="00AE3182" w:rsidRDefault="00ED2E67" w:rsidP="00084CCE">
            <w:pPr>
              <w:spacing w:before="60" w:after="60" w:line="240" w:lineRule="auto"/>
              <w:ind w:firstLine="0"/>
              <w:jc w:val="center"/>
            </w:pPr>
            <w:r w:rsidRPr="00AE3182">
              <w:t>15</w:t>
            </w:r>
          </w:p>
        </w:tc>
        <w:tc>
          <w:tcPr>
            <w:tcW w:w="1989" w:type="dxa"/>
            <w:tcBorders>
              <w:top w:val="nil"/>
              <w:left w:val="nil"/>
              <w:bottom w:val="single" w:sz="4" w:space="0" w:color="auto"/>
              <w:right w:val="single" w:sz="4" w:space="0" w:color="auto"/>
            </w:tcBorders>
            <w:shd w:val="clear" w:color="auto" w:fill="auto"/>
            <w:vAlign w:val="center"/>
          </w:tcPr>
          <w:p w14:paraId="1E8ED2BD" w14:textId="77777777" w:rsidR="00ED2E67" w:rsidRPr="00AE3182"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73738B" w14:paraId="22EB3041" w14:textId="77777777" w:rsidTr="00084CCE">
        <w:trPr>
          <w:trHeight w:val="148"/>
          <w:jc w:val="center"/>
        </w:trPr>
        <w:tc>
          <w:tcPr>
            <w:tcW w:w="5812" w:type="dxa"/>
          </w:tcPr>
          <w:p w14:paraId="2EDBCB70" w14:textId="77777777" w:rsidR="00ED2E67" w:rsidRPr="0073738B" w:rsidRDefault="00ED2E67" w:rsidP="00084CCE">
            <w:pPr>
              <w:spacing w:before="60" w:after="60" w:line="240" w:lineRule="auto"/>
              <w:ind w:firstLine="0"/>
              <w:rPr>
                <w:rFonts w:ascii="Times New Roman" w:hAnsi="Times New Roman"/>
                <w:b/>
                <w:bCs/>
              </w:rPr>
            </w:pPr>
            <w:r w:rsidRPr="0073738B">
              <w:rPr>
                <w:b/>
                <w:bCs/>
              </w:rPr>
              <w:t xml:space="preserve">i) </w:t>
            </w:r>
            <w:r w:rsidRPr="0073738B">
              <w:rPr>
                <w:rFonts w:cs="Arial"/>
                <w:b/>
                <w:bCs/>
              </w:rPr>
              <w:t>Se han descrito las capacidades de filtrado de tráfico del «router».</w:t>
            </w:r>
          </w:p>
        </w:tc>
        <w:tc>
          <w:tcPr>
            <w:tcW w:w="704" w:type="dxa"/>
            <w:vAlign w:val="center"/>
          </w:tcPr>
          <w:p w14:paraId="411851A4" w14:textId="77777777" w:rsidR="00ED2E67" w:rsidRPr="0073738B" w:rsidRDefault="00ED2E67" w:rsidP="00084CCE">
            <w:pPr>
              <w:spacing w:before="60" w:after="60" w:line="240" w:lineRule="auto"/>
              <w:ind w:firstLine="0"/>
              <w:jc w:val="center"/>
            </w:pPr>
            <w:r>
              <w:t>9</w:t>
            </w:r>
          </w:p>
        </w:tc>
        <w:tc>
          <w:tcPr>
            <w:tcW w:w="567" w:type="dxa"/>
            <w:vAlign w:val="center"/>
          </w:tcPr>
          <w:p w14:paraId="5D00E521" w14:textId="77777777" w:rsidR="00ED2E67" w:rsidRPr="0073738B" w:rsidRDefault="00ED2E67" w:rsidP="00084CCE">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06631A0E" w14:textId="77777777" w:rsidR="00ED2E67" w:rsidRPr="0073738B" w:rsidRDefault="00ED2E67" w:rsidP="00084CCE">
            <w:pPr>
              <w:spacing w:before="60" w:after="60" w:line="240" w:lineRule="auto"/>
              <w:ind w:firstLine="0"/>
              <w:jc w:val="center"/>
            </w:pPr>
            <w:r>
              <w:rPr>
                <w:rFonts w:cs="Calibri"/>
                <w:color w:val="000000"/>
                <w:sz w:val="22"/>
                <w:szCs w:val="22"/>
              </w:rPr>
              <w:t>prueba escrita</w:t>
            </w:r>
          </w:p>
        </w:tc>
      </w:tr>
      <w:tr w:rsidR="00ED2E67" w:rsidRPr="0073738B" w14:paraId="04AAB531" w14:textId="77777777" w:rsidTr="00084CCE">
        <w:trPr>
          <w:trHeight w:val="61"/>
          <w:jc w:val="center"/>
        </w:trPr>
        <w:tc>
          <w:tcPr>
            <w:tcW w:w="5812" w:type="dxa"/>
          </w:tcPr>
          <w:p w14:paraId="33A6E4B0" w14:textId="77777777" w:rsidR="00ED2E67" w:rsidRPr="0073738B" w:rsidRDefault="00ED2E67" w:rsidP="00084CCE">
            <w:pPr>
              <w:spacing w:before="60" w:after="60" w:line="240" w:lineRule="auto"/>
              <w:ind w:firstLine="0"/>
              <w:rPr>
                <w:rFonts w:ascii="Times New Roman" w:hAnsi="Times New Roman"/>
              </w:rPr>
            </w:pPr>
            <w:bookmarkStart w:id="9" w:name="OLE_LINK5"/>
            <w:bookmarkStart w:id="10" w:name="OLE_LINK6"/>
            <w:bookmarkStart w:id="11" w:name="OLE_LINK7"/>
            <w:r w:rsidRPr="0073738B">
              <w:t xml:space="preserve">j) </w:t>
            </w:r>
            <w:r w:rsidRPr="0073738B">
              <w:rPr>
                <w:rFonts w:cs="Arial"/>
              </w:rPr>
              <w:t xml:space="preserve">Se han utilizado comandos para gestionar listas de control de acceso. </w:t>
            </w:r>
            <w:bookmarkEnd w:id="9"/>
            <w:bookmarkEnd w:id="10"/>
            <w:bookmarkEnd w:id="11"/>
          </w:p>
        </w:tc>
        <w:tc>
          <w:tcPr>
            <w:tcW w:w="704" w:type="dxa"/>
            <w:vAlign w:val="center"/>
          </w:tcPr>
          <w:p w14:paraId="249FFAD2" w14:textId="77777777" w:rsidR="00ED2E67" w:rsidRPr="0073738B" w:rsidRDefault="00ED2E67" w:rsidP="00084CCE">
            <w:pPr>
              <w:spacing w:before="60" w:after="60" w:line="240" w:lineRule="auto"/>
              <w:ind w:firstLine="0"/>
              <w:jc w:val="center"/>
            </w:pPr>
            <w:r>
              <w:t>9</w:t>
            </w:r>
          </w:p>
        </w:tc>
        <w:tc>
          <w:tcPr>
            <w:tcW w:w="567" w:type="dxa"/>
            <w:vAlign w:val="center"/>
          </w:tcPr>
          <w:p w14:paraId="28661DB0" w14:textId="77777777" w:rsidR="00ED2E67" w:rsidRPr="0073738B" w:rsidRDefault="00ED2E67" w:rsidP="00084CCE">
            <w:pPr>
              <w:spacing w:before="60" w:after="60" w:line="240" w:lineRule="auto"/>
              <w:ind w:firstLine="0"/>
              <w:jc w:val="center"/>
            </w:pPr>
            <w:r w:rsidRPr="0073738B">
              <w:t>15</w:t>
            </w:r>
          </w:p>
        </w:tc>
        <w:tc>
          <w:tcPr>
            <w:tcW w:w="1989" w:type="dxa"/>
            <w:tcBorders>
              <w:top w:val="nil"/>
              <w:left w:val="nil"/>
              <w:bottom w:val="single" w:sz="4" w:space="0" w:color="auto"/>
              <w:right w:val="single" w:sz="4" w:space="0" w:color="auto"/>
            </w:tcBorders>
            <w:shd w:val="clear" w:color="auto" w:fill="auto"/>
            <w:vAlign w:val="center"/>
          </w:tcPr>
          <w:p w14:paraId="708DA2C8" w14:textId="77777777" w:rsidR="00ED2E67" w:rsidRPr="0073738B"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79167F" w14:paraId="58541318" w14:textId="77777777" w:rsidTr="00084CCE">
        <w:trPr>
          <w:trHeight w:val="61"/>
          <w:jc w:val="center"/>
        </w:trPr>
        <w:tc>
          <w:tcPr>
            <w:tcW w:w="5812" w:type="dxa"/>
          </w:tcPr>
          <w:p w14:paraId="23F5C6E2" w14:textId="77777777" w:rsidR="00ED2E67" w:rsidRPr="00F218DE" w:rsidRDefault="00ED2E67" w:rsidP="00084CCE">
            <w:pPr>
              <w:spacing w:before="60" w:after="60" w:line="240" w:lineRule="auto"/>
              <w:ind w:firstLine="0"/>
            </w:pPr>
            <w:r w:rsidRPr="00F218DE">
              <w:t xml:space="preserve">k) Se ha recuperado el acceso a un </w:t>
            </w:r>
            <w:r w:rsidRPr="00F218DE">
              <w:rPr>
                <w:rFonts w:cs="Arial"/>
              </w:rPr>
              <w:t>«router» cuya contraseña se desconoce.</w:t>
            </w:r>
          </w:p>
        </w:tc>
        <w:tc>
          <w:tcPr>
            <w:tcW w:w="704" w:type="dxa"/>
            <w:vAlign w:val="center"/>
          </w:tcPr>
          <w:p w14:paraId="26DB9AC7" w14:textId="77777777" w:rsidR="00ED2E67" w:rsidRPr="0079167F" w:rsidRDefault="00ED2E67" w:rsidP="00084CCE">
            <w:pPr>
              <w:spacing w:before="60" w:after="60" w:line="240" w:lineRule="auto"/>
              <w:ind w:firstLine="0"/>
              <w:jc w:val="center"/>
            </w:pPr>
            <w:r>
              <w:t>6</w:t>
            </w:r>
          </w:p>
        </w:tc>
        <w:tc>
          <w:tcPr>
            <w:tcW w:w="567" w:type="dxa"/>
            <w:vAlign w:val="center"/>
          </w:tcPr>
          <w:p w14:paraId="51CD937E" w14:textId="77777777" w:rsidR="00ED2E67" w:rsidRPr="0079167F" w:rsidRDefault="00ED2E67" w:rsidP="00084CCE">
            <w:pPr>
              <w:spacing w:before="60" w:after="60" w:line="240" w:lineRule="auto"/>
              <w:ind w:firstLine="0"/>
              <w:jc w:val="center"/>
            </w:pPr>
            <w:r w:rsidRPr="0079167F">
              <w:t>5</w:t>
            </w:r>
          </w:p>
        </w:tc>
        <w:tc>
          <w:tcPr>
            <w:tcW w:w="1989" w:type="dxa"/>
            <w:tcBorders>
              <w:top w:val="nil"/>
              <w:left w:val="nil"/>
              <w:bottom w:val="single" w:sz="4" w:space="0" w:color="auto"/>
              <w:right w:val="single" w:sz="4" w:space="0" w:color="auto"/>
            </w:tcBorders>
            <w:shd w:val="clear" w:color="auto" w:fill="auto"/>
            <w:vAlign w:val="center"/>
          </w:tcPr>
          <w:p w14:paraId="56A02263"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14:paraId="63E8B91D" w14:textId="77777777" w:rsidTr="00084CCE">
        <w:trPr>
          <w:trHeight w:val="61"/>
          <w:jc w:val="center"/>
        </w:trPr>
        <w:tc>
          <w:tcPr>
            <w:tcW w:w="5812" w:type="dxa"/>
          </w:tcPr>
          <w:p w14:paraId="2C6D6579" w14:textId="77777777" w:rsidR="00ED2E67" w:rsidRPr="00F218DE" w:rsidRDefault="00ED2E67" w:rsidP="00084CCE">
            <w:pPr>
              <w:spacing w:before="60" w:after="60" w:line="240" w:lineRule="auto"/>
              <w:ind w:firstLine="0"/>
            </w:pPr>
            <w:r w:rsidRPr="00F218DE">
              <w:t xml:space="preserve">l) Se ha actualizado y realizado copia de seguridad del firmware del </w:t>
            </w:r>
            <w:r w:rsidRPr="00F218DE">
              <w:rPr>
                <w:rFonts w:cs="Arial"/>
              </w:rPr>
              <w:t>«router».</w:t>
            </w:r>
          </w:p>
        </w:tc>
        <w:tc>
          <w:tcPr>
            <w:tcW w:w="704" w:type="dxa"/>
            <w:vAlign w:val="center"/>
          </w:tcPr>
          <w:p w14:paraId="7BDAA00E" w14:textId="77777777" w:rsidR="00ED2E67" w:rsidRPr="0079167F" w:rsidRDefault="00ED2E67" w:rsidP="00084CCE">
            <w:pPr>
              <w:spacing w:before="60" w:after="60" w:line="240" w:lineRule="auto"/>
              <w:ind w:firstLine="0"/>
              <w:jc w:val="center"/>
            </w:pPr>
            <w:r>
              <w:t>6</w:t>
            </w:r>
          </w:p>
        </w:tc>
        <w:tc>
          <w:tcPr>
            <w:tcW w:w="567" w:type="dxa"/>
            <w:vAlign w:val="center"/>
          </w:tcPr>
          <w:p w14:paraId="0D3B35C5" w14:textId="77777777" w:rsidR="00ED2E67" w:rsidRPr="0079167F" w:rsidRDefault="00ED2E67" w:rsidP="00084CCE">
            <w:pPr>
              <w:spacing w:before="60" w:after="60" w:line="240" w:lineRule="auto"/>
              <w:ind w:firstLine="0"/>
              <w:jc w:val="center"/>
            </w:pPr>
            <w:r w:rsidRPr="0079167F">
              <w:t>5</w:t>
            </w:r>
          </w:p>
        </w:tc>
        <w:tc>
          <w:tcPr>
            <w:tcW w:w="1989" w:type="dxa"/>
            <w:tcBorders>
              <w:top w:val="nil"/>
              <w:left w:val="nil"/>
              <w:bottom w:val="single" w:sz="4" w:space="0" w:color="auto"/>
              <w:right w:val="single" w:sz="4" w:space="0" w:color="auto"/>
            </w:tcBorders>
            <w:shd w:val="clear" w:color="auto" w:fill="auto"/>
            <w:vAlign w:val="center"/>
          </w:tcPr>
          <w:p w14:paraId="338A83A2" w14:textId="77777777" w:rsidR="00ED2E67" w:rsidRDefault="00ED2E67" w:rsidP="00084CCE">
            <w:pPr>
              <w:spacing w:before="60" w:after="60" w:line="240" w:lineRule="auto"/>
              <w:ind w:firstLine="0"/>
              <w:jc w:val="center"/>
            </w:pPr>
            <w:r>
              <w:rPr>
                <w:rFonts w:cs="Calibri"/>
                <w:color w:val="000000"/>
              </w:rPr>
              <w:t>práctica</w:t>
            </w:r>
          </w:p>
        </w:tc>
      </w:tr>
      <w:tr w:rsidR="00ED2E67" w:rsidRPr="001D114B" w14:paraId="0AC80DEA" w14:textId="77777777" w:rsidTr="00084CCE">
        <w:trPr>
          <w:trHeight w:val="250"/>
          <w:jc w:val="center"/>
        </w:trPr>
        <w:tc>
          <w:tcPr>
            <w:tcW w:w="7083" w:type="dxa"/>
            <w:gridSpan w:val="3"/>
            <w:shd w:val="clear" w:color="auto" w:fill="B8CCE4"/>
          </w:tcPr>
          <w:p w14:paraId="72127083" w14:textId="77777777" w:rsidR="00ED2E67" w:rsidRPr="00B9704B" w:rsidRDefault="00ED2E67" w:rsidP="00084CCE">
            <w:pPr>
              <w:spacing w:before="60" w:after="60" w:line="240" w:lineRule="auto"/>
              <w:ind w:firstLine="0"/>
              <w:rPr>
                <w:rFonts w:ascii="Times New Roman" w:hAnsi="Times New Roman"/>
                <w:b/>
              </w:rPr>
            </w:pPr>
            <w:bookmarkStart w:id="12" w:name="_Hlk75546908"/>
            <w:r>
              <w:rPr>
                <w:b/>
              </w:rPr>
              <w:t>RESULTADO DE APRENDIZAJE (RA5)</w:t>
            </w:r>
            <w:r w:rsidRPr="00B9704B">
              <w:rPr>
                <w:b/>
              </w:rPr>
              <w:t xml:space="preserve"> </w:t>
            </w:r>
          </w:p>
        </w:tc>
        <w:tc>
          <w:tcPr>
            <w:tcW w:w="1989" w:type="dxa"/>
            <w:shd w:val="clear" w:color="auto" w:fill="B8CCE4"/>
            <w:vAlign w:val="center"/>
          </w:tcPr>
          <w:p w14:paraId="48734FC5" w14:textId="77777777" w:rsidR="00ED2E67" w:rsidRPr="00FE119C" w:rsidRDefault="00ED2E67" w:rsidP="00084CCE">
            <w:pPr>
              <w:spacing w:before="60" w:after="60" w:line="240" w:lineRule="auto"/>
              <w:ind w:firstLine="0"/>
              <w:jc w:val="center"/>
              <w:rPr>
                <w:b/>
              </w:rPr>
            </w:pPr>
          </w:p>
        </w:tc>
      </w:tr>
      <w:tr w:rsidR="00ED2E67" w:rsidRPr="001D114B" w14:paraId="204C0B78" w14:textId="77777777" w:rsidTr="00084CCE">
        <w:trPr>
          <w:trHeight w:val="250"/>
          <w:jc w:val="center"/>
        </w:trPr>
        <w:tc>
          <w:tcPr>
            <w:tcW w:w="7083" w:type="dxa"/>
            <w:gridSpan w:val="3"/>
            <w:shd w:val="clear" w:color="auto" w:fill="B8CCE4"/>
          </w:tcPr>
          <w:p w14:paraId="37CA7937" w14:textId="77777777" w:rsidR="00ED2E67" w:rsidRPr="00FE119C" w:rsidRDefault="00ED2E67" w:rsidP="00084CCE">
            <w:pPr>
              <w:spacing w:before="60" w:after="60" w:line="240" w:lineRule="auto"/>
              <w:ind w:firstLine="0"/>
            </w:pPr>
            <w:r w:rsidRPr="00FE119C">
              <w:t>Configura redes locales virtuales identificando su campo de aplicación.</w:t>
            </w:r>
          </w:p>
        </w:tc>
        <w:tc>
          <w:tcPr>
            <w:tcW w:w="1989" w:type="dxa"/>
            <w:shd w:val="clear" w:color="auto" w:fill="B8CCE4"/>
            <w:vAlign w:val="center"/>
          </w:tcPr>
          <w:p w14:paraId="6D98F716" w14:textId="77777777" w:rsidR="00ED2E67" w:rsidRDefault="00ED2E67" w:rsidP="00084CCE">
            <w:pPr>
              <w:spacing w:before="60" w:after="60" w:line="240" w:lineRule="auto"/>
              <w:ind w:firstLine="0"/>
              <w:jc w:val="center"/>
              <w:rPr>
                <w:b/>
              </w:rPr>
            </w:pPr>
            <w:r>
              <w:rPr>
                <w:b/>
              </w:rPr>
              <w:t>6</w:t>
            </w:r>
          </w:p>
        </w:tc>
      </w:tr>
      <w:tr w:rsidR="00ED2E67" w:rsidRPr="008062B0" w14:paraId="4DC83BF6" w14:textId="77777777" w:rsidTr="00084CCE">
        <w:trPr>
          <w:jc w:val="center"/>
        </w:trPr>
        <w:tc>
          <w:tcPr>
            <w:tcW w:w="5812" w:type="dxa"/>
            <w:shd w:val="clear" w:color="auto" w:fill="C3FFC1"/>
          </w:tcPr>
          <w:p w14:paraId="2060B377" w14:textId="77777777" w:rsidR="00ED2E67" w:rsidRPr="008062B0" w:rsidRDefault="00ED2E67" w:rsidP="00084CCE">
            <w:pPr>
              <w:spacing w:before="60" w:after="60" w:line="240" w:lineRule="auto"/>
              <w:ind w:firstLine="0"/>
              <w:jc w:val="center"/>
              <w:rPr>
                <w:b/>
              </w:rPr>
            </w:pPr>
            <w:r w:rsidRPr="008062B0">
              <w:rPr>
                <w:b/>
              </w:rPr>
              <w:t>Criterio</w:t>
            </w:r>
          </w:p>
        </w:tc>
        <w:tc>
          <w:tcPr>
            <w:tcW w:w="704" w:type="dxa"/>
            <w:shd w:val="clear" w:color="auto" w:fill="C3FFC1"/>
          </w:tcPr>
          <w:p w14:paraId="38D1B0E6" w14:textId="77777777" w:rsidR="00ED2E67" w:rsidRPr="008062B0" w:rsidRDefault="00ED2E67" w:rsidP="00084CCE">
            <w:pPr>
              <w:spacing w:before="60" w:after="60" w:line="240" w:lineRule="auto"/>
              <w:ind w:firstLine="0"/>
              <w:jc w:val="center"/>
              <w:rPr>
                <w:b/>
              </w:rPr>
            </w:pPr>
            <w:r>
              <w:rPr>
                <w:b/>
              </w:rPr>
              <w:t>UD</w:t>
            </w:r>
          </w:p>
        </w:tc>
        <w:tc>
          <w:tcPr>
            <w:tcW w:w="567" w:type="dxa"/>
            <w:shd w:val="clear" w:color="auto" w:fill="C3FFC1"/>
          </w:tcPr>
          <w:p w14:paraId="5F7C4B22" w14:textId="77777777" w:rsidR="00ED2E67" w:rsidRPr="008062B0" w:rsidRDefault="00ED2E67" w:rsidP="00084CCE">
            <w:pPr>
              <w:spacing w:before="60" w:after="60" w:line="240" w:lineRule="auto"/>
              <w:ind w:firstLine="0"/>
              <w:jc w:val="center"/>
              <w:rPr>
                <w:b/>
              </w:rPr>
            </w:pPr>
            <w:r w:rsidRPr="008062B0">
              <w:rPr>
                <w:b/>
              </w:rPr>
              <w:t>%</w:t>
            </w:r>
          </w:p>
        </w:tc>
        <w:tc>
          <w:tcPr>
            <w:tcW w:w="1989" w:type="dxa"/>
            <w:shd w:val="clear" w:color="auto" w:fill="C3FFC1"/>
            <w:vAlign w:val="center"/>
          </w:tcPr>
          <w:p w14:paraId="3E5B408D" w14:textId="77777777" w:rsidR="00ED2E67" w:rsidRPr="008062B0" w:rsidRDefault="00ED2E67" w:rsidP="00084CCE">
            <w:pPr>
              <w:spacing w:before="60" w:after="60" w:line="240" w:lineRule="auto"/>
              <w:ind w:firstLine="0"/>
              <w:jc w:val="center"/>
              <w:rPr>
                <w:b/>
              </w:rPr>
            </w:pPr>
          </w:p>
        </w:tc>
      </w:tr>
      <w:bookmarkEnd w:id="12"/>
      <w:tr w:rsidR="00ED2E67" w14:paraId="04C585B3" w14:textId="77777777" w:rsidTr="00084CCE">
        <w:trPr>
          <w:jc w:val="center"/>
        </w:trPr>
        <w:tc>
          <w:tcPr>
            <w:tcW w:w="5812" w:type="dxa"/>
          </w:tcPr>
          <w:p w14:paraId="15B124EF" w14:textId="77777777" w:rsidR="00ED2E67" w:rsidRPr="00F218DE" w:rsidRDefault="00ED2E67" w:rsidP="00084CCE">
            <w:pPr>
              <w:spacing w:before="60" w:after="60" w:line="240" w:lineRule="auto"/>
              <w:ind w:firstLine="0"/>
            </w:pPr>
            <w:r w:rsidRPr="00F218DE">
              <w:t>a) Se han descrito las ventajas que presenta la utilización de redes locales virtuales (VLANs).</w:t>
            </w:r>
          </w:p>
        </w:tc>
        <w:tc>
          <w:tcPr>
            <w:tcW w:w="704" w:type="dxa"/>
            <w:vAlign w:val="center"/>
          </w:tcPr>
          <w:p w14:paraId="47E2B320" w14:textId="77777777" w:rsidR="00ED2E67" w:rsidRDefault="00ED2E67" w:rsidP="00084CCE">
            <w:pPr>
              <w:spacing w:before="60" w:after="60" w:line="240" w:lineRule="auto"/>
              <w:ind w:firstLine="0"/>
              <w:jc w:val="center"/>
            </w:pPr>
            <w:r>
              <w:t>10</w:t>
            </w:r>
          </w:p>
        </w:tc>
        <w:tc>
          <w:tcPr>
            <w:tcW w:w="567" w:type="dxa"/>
            <w:vAlign w:val="center"/>
          </w:tcPr>
          <w:p w14:paraId="5EFEA558" w14:textId="77777777" w:rsidR="00ED2E67" w:rsidRDefault="00ED2E67" w:rsidP="00084CCE">
            <w:pPr>
              <w:spacing w:before="60" w:after="60" w:line="240" w:lineRule="auto"/>
              <w:ind w:firstLine="0"/>
              <w:jc w:val="center"/>
            </w:pPr>
            <w:r>
              <w:t>15</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6A1A0F30" w14:textId="77777777" w:rsidR="00ED2E67" w:rsidRDefault="00ED2E67" w:rsidP="00084CCE">
            <w:pPr>
              <w:spacing w:before="60" w:after="60" w:line="240" w:lineRule="auto"/>
              <w:ind w:firstLine="0"/>
              <w:jc w:val="center"/>
            </w:pPr>
            <w:r>
              <w:rPr>
                <w:rFonts w:cs="Calibri"/>
                <w:color w:val="000000"/>
                <w:sz w:val="22"/>
                <w:szCs w:val="22"/>
              </w:rPr>
              <w:t>prueba escrita</w:t>
            </w:r>
          </w:p>
        </w:tc>
      </w:tr>
      <w:tr w:rsidR="00ED2E67" w14:paraId="2BBBE079" w14:textId="77777777" w:rsidTr="00084CCE">
        <w:trPr>
          <w:jc w:val="center"/>
        </w:trPr>
        <w:tc>
          <w:tcPr>
            <w:tcW w:w="5812" w:type="dxa"/>
          </w:tcPr>
          <w:p w14:paraId="28A6CEAA" w14:textId="77777777" w:rsidR="00ED2E67" w:rsidRPr="00F71BF2" w:rsidRDefault="00ED2E67" w:rsidP="00084CCE">
            <w:pPr>
              <w:spacing w:before="60" w:after="60" w:line="240" w:lineRule="auto"/>
              <w:ind w:firstLine="0"/>
              <w:rPr>
                <w:rFonts w:ascii="Times Roman" w:hAnsi="Times Roman" w:cs="Times Roman"/>
                <w:b/>
                <w:bCs/>
                <w:color w:val="000000"/>
              </w:rPr>
            </w:pPr>
            <w:r w:rsidRPr="00F71BF2">
              <w:rPr>
                <w:b/>
                <w:bCs/>
              </w:rPr>
              <w:t xml:space="preserve">b) </w:t>
            </w:r>
            <w:r w:rsidRPr="00F71BF2">
              <w:rPr>
                <w:rFonts w:cs="Arial"/>
                <w:b/>
                <w:bCs/>
                <w:color w:val="000000"/>
              </w:rPr>
              <w:t>Se han implementado VLANs.</w:t>
            </w:r>
          </w:p>
        </w:tc>
        <w:tc>
          <w:tcPr>
            <w:tcW w:w="704" w:type="dxa"/>
            <w:vAlign w:val="center"/>
          </w:tcPr>
          <w:p w14:paraId="225310CC" w14:textId="77777777" w:rsidR="00ED2E67" w:rsidRDefault="00ED2E67" w:rsidP="00084CCE">
            <w:pPr>
              <w:spacing w:before="60" w:after="60" w:line="240" w:lineRule="auto"/>
              <w:ind w:firstLine="0"/>
              <w:jc w:val="center"/>
            </w:pPr>
            <w:r>
              <w:t>10</w:t>
            </w:r>
          </w:p>
        </w:tc>
        <w:tc>
          <w:tcPr>
            <w:tcW w:w="567" w:type="dxa"/>
            <w:vAlign w:val="center"/>
          </w:tcPr>
          <w:p w14:paraId="67B82F0F" w14:textId="77777777" w:rsidR="00ED2E67" w:rsidRDefault="00ED2E67" w:rsidP="00084CCE">
            <w:pPr>
              <w:spacing w:before="60" w:after="60" w:line="240" w:lineRule="auto"/>
              <w:ind w:firstLine="0"/>
              <w:jc w:val="center"/>
            </w:pPr>
            <w:r>
              <w:t>18</w:t>
            </w:r>
          </w:p>
        </w:tc>
        <w:tc>
          <w:tcPr>
            <w:tcW w:w="1989" w:type="dxa"/>
            <w:tcBorders>
              <w:top w:val="nil"/>
              <w:left w:val="single" w:sz="4" w:space="0" w:color="auto"/>
              <w:bottom w:val="single" w:sz="4" w:space="0" w:color="auto"/>
              <w:right w:val="single" w:sz="4" w:space="0" w:color="auto"/>
            </w:tcBorders>
            <w:shd w:val="clear" w:color="auto" w:fill="auto"/>
            <w:vAlign w:val="center"/>
          </w:tcPr>
          <w:p w14:paraId="1FF24132"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2C84E6A4" w14:textId="77777777" w:rsidTr="00084CCE">
        <w:trPr>
          <w:jc w:val="center"/>
        </w:trPr>
        <w:tc>
          <w:tcPr>
            <w:tcW w:w="5812" w:type="dxa"/>
          </w:tcPr>
          <w:p w14:paraId="619F5C78" w14:textId="77777777" w:rsidR="00ED2E67" w:rsidRPr="00F218DE" w:rsidRDefault="00ED2E67" w:rsidP="00084CCE">
            <w:pPr>
              <w:spacing w:before="60" w:after="60" w:line="240" w:lineRule="auto"/>
              <w:ind w:firstLine="0"/>
              <w:rPr>
                <w:rFonts w:ascii="Times Roman" w:hAnsi="Times Roman" w:cs="Times Roman"/>
                <w:color w:val="000000"/>
              </w:rPr>
            </w:pPr>
            <w:r w:rsidRPr="00F218DE">
              <w:rPr>
                <w:rFonts w:cs="Arial"/>
                <w:color w:val="000000"/>
              </w:rPr>
              <w:t>c) Se ha realizado el diagnóstico de incidencias en VLANs.</w:t>
            </w:r>
          </w:p>
        </w:tc>
        <w:tc>
          <w:tcPr>
            <w:tcW w:w="704" w:type="dxa"/>
            <w:vAlign w:val="center"/>
          </w:tcPr>
          <w:p w14:paraId="39AB519E" w14:textId="77777777" w:rsidR="00ED2E67" w:rsidRPr="00E362BE" w:rsidRDefault="00ED2E67" w:rsidP="00084CCE">
            <w:pPr>
              <w:spacing w:before="60" w:after="60" w:line="240" w:lineRule="auto"/>
              <w:ind w:firstLine="0"/>
              <w:jc w:val="center"/>
            </w:pPr>
            <w:r>
              <w:t>10</w:t>
            </w:r>
          </w:p>
        </w:tc>
        <w:tc>
          <w:tcPr>
            <w:tcW w:w="567" w:type="dxa"/>
            <w:vAlign w:val="center"/>
          </w:tcPr>
          <w:p w14:paraId="7C66F50F" w14:textId="77777777" w:rsidR="00ED2E67" w:rsidRPr="00E362BE" w:rsidRDefault="00ED2E67" w:rsidP="00084CCE">
            <w:pPr>
              <w:spacing w:before="60" w:after="60" w:line="240" w:lineRule="auto"/>
              <w:ind w:firstLine="0"/>
              <w:jc w:val="center"/>
            </w:pPr>
            <w:r w:rsidRPr="00E362BE">
              <w:t>1</w:t>
            </w:r>
            <w:r>
              <w:t>0</w:t>
            </w:r>
          </w:p>
        </w:tc>
        <w:tc>
          <w:tcPr>
            <w:tcW w:w="1989" w:type="dxa"/>
            <w:tcBorders>
              <w:top w:val="nil"/>
              <w:left w:val="single" w:sz="4" w:space="0" w:color="auto"/>
              <w:bottom w:val="single" w:sz="4" w:space="0" w:color="auto"/>
              <w:right w:val="single" w:sz="4" w:space="0" w:color="auto"/>
            </w:tcBorders>
            <w:shd w:val="clear" w:color="auto" w:fill="auto"/>
            <w:vAlign w:val="center"/>
          </w:tcPr>
          <w:p w14:paraId="14D4386A" w14:textId="77777777" w:rsidR="00ED2E67" w:rsidRPr="00E362BE" w:rsidRDefault="00ED2E67" w:rsidP="00084CCE">
            <w:pPr>
              <w:spacing w:before="60" w:after="60" w:line="240" w:lineRule="auto"/>
              <w:ind w:firstLine="0"/>
              <w:jc w:val="center"/>
            </w:pPr>
            <w:r>
              <w:rPr>
                <w:rFonts w:cs="Calibri"/>
                <w:color w:val="000000"/>
                <w:sz w:val="22"/>
                <w:szCs w:val="22"/>
              </w:rPr>
              <w:t>práctica</w:t>
            </w:r>
          </w:p>
        </w:tc>
      </w:tr>
      <w:tr w:rsidR="00ED2E67" w14:paraId="3B0CF6A8" w14:textId="77777777" w:rsidTr="00084CCE">
        <w:trPr>
          <w:jc w:val="center"/>
        </w:trPr>
        <w:tc>
          <w:tcPr>
            <w:tcW w:w="5812" w:type="dxa"/>
          </w:tcPr>
          <w:p w14:paraId="0190FAE6" w14:textId="77777777" w:rsidR="00ED2E67" w:rsidRPr="00F71BF2" w:rsidRDefault="00ED2E67" w:rsidP="00084CCE">
            <w:pPr>
              <w:spacing w:before="60" w:after="60" w:line="240" w:lineRule="auto"/>
              <w:ind w:firstLine="0"/>
              <w:rPr>
                <w:rFonts w:ascii="Times Roman" w:hAnsi="Times Roman" w:cs="Times Roman"/>
                <w:b/>
                <w:bCs/>
                <w:color w:val="000000"/>
              </w:rPr>
            </w:pPr>
            <w:r w:rsidRPr="00F71BF2">
              <w:rPr>
                <w:b/>
                <w:bCs/>
              </w:rPr>
              <w:t xml:space="preserve">d) </w:t>
            </w:r>
            <w:r w:rsidRPr="00F71BF2">
              <w:rPr>
                <w:rFonts w:cs="Arial"/>
                <w:b/>
                <w:bCs/>
                <w:color w:val="000000"/>
              </w:rPr>
              <w:t>Se han configurado enlaces troncales.</w:t>
            </w:r>
          </w:p>
        </w:tc>
        <w:tc>
          <w:tcPr>
            <w:tcW w:w="704" w:type="dxa"/>
            <w:vAlign w:val="center"/>
          </w:tcPr>
          <w:p w14:paraId="31F5EA73" w14:textId="77777777" w:rsidR="00ED2E67" w:rsidRDefault="00ED2E67" w:rsidP="00084CCE">
            <w:pPr>
              <w:spacing w:before="60" w:after="60" w:line="240" w:lineRule="auto"/>
              <w:ind w:firstLine="0"/>
              <w:jc w:val="center"/>
            </w:pPr>
            <w:r>
              <w:t>10</w:t>
            </w:r>
          </w:p>
        </w:tc>
        <w:tc>
          <w:tcPr>
            <w:tcW w:w="567" w:type="dxa"/>
            <w:vAlign w:val="center"/>
          </w:tcPr>
          <w:p w14:paraId="42300DA7" w14:textId="77777777" w:rsidR="00ED2E67" w:rsidRDefault="00ED2E67" w:rsidP="00084CCE">
            <w:pPr>
              <w:spacing w:before="60" w:after="60" w:line="240" w:lineRule="auto"/>
              <w:ind w:firstLine="0"/>
              <w:jc w:val="center"/>
            </w:pPr>
            <w:r>
              <w:t>15</w:t>
            </w:r>
          </w:p>
        </w:tc>
        <w:tc>
          <w:tcPr>
            <w:tcW w:w="1989" w:type="dxa"/>
            <w:tcBorders>
              <w:top w:val="nil"/>
              <w:left w:val="single" w:sz="4" w:space="0" w:color="auto"/>
              <w:bottom w:val="single" w:sz="4" w:space="0" w:color="auto"/>
              <w:right w:val="single" w:sz="4" w:space="0" w:color="auto"/>
            </w:tcBorders>
            <w:shd w:val="clear" w:color="auto" w:fill="auto"/>
            <w:vAlign w:val="center"/>
          </w:tcPr>
          <w:p w14:paraId="488896C6"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0AB8358B" w14:textId="77777777" w:rsidTr="00084CCE">
        <w:trPr>
          <w:jc w:val="center"/>
        </w:trPr>
        <w:tc>
          <w:tcPr>
            <w:tcW w:w="5812" w:type="dxa"/>
          </w:tcPr>
          <w:p w14:paraId="7B5F64DE" w14:textId="77777777" w:rsidR="00ED2E67" w:rsidRPr="00F71BF2" w:rsidRDefault="00ED2E67" w:rsidP="00084CCE">
            <w:pPr>
              <w:spacing w:before="60" w:after="60" w:line="240" w:lineRule="auto"/>
              <w:ind w:firstLine="0"/>
              <w:rPr>
                <w:rFonts w:ascii="Times Roman" w:hAnsi="Times Roman" w:cs="Times Roman"/>
                <w:b/>
                <w:bCs/>
                <w:color w:val="000000"/>
              </w:rPr>
            </w:pPr>
            <w:r w:rsidRPr="00F71BF2">
              <w:rPr>
                <w:b/>
                <w:bCs/>
              </w:rPr>
              <w:t xml:space="preserve">e) </w:t>
            </w:r>
            <w:r w:rsidRPr="00F71BF2">
              <w:rPr>
                <w:rFonts w:cs="Arial"/>
                <w:b/>
                <w:bCs/>
                <w:color w:val="000000"/>
              </w:rPr>
              <w:t xml:space="preserve">Se ha utilizado un router para interconectar diversas VLANs. </w:t>
            </w:r>
          </w:p>
        </w:tc>
        <w:tc>
          <w:tcPr>
            <w:tcW w:w="704" w:type="dxa"/>
            <w:vAlign w:val="center"/>
          </w:tcPr>
          <w:p w14:paraId="15AD90B0" w14:textId="77777777" w:rsidR="00ED2E67" w:rsidRDefault="00ED2E67" w:rsidP="00084CCE">
            <w:pPr>
              <w:spacing w:before="60" w:after="60" w:line="240" w:lineRule="auto"/>
              <w:ind w:firstLine="0"/>
              <w:jc w:val="center"/>
            </w:pPr>
            <w:r>
              <w:t>10</w:t>
            </w:r>
          </w:p>
        </w:tc>
        <w:tc>
          <w:tcPr>
            <w:tcW w:w="567" w:type="dxa"/>
            <w:vAlign w:val="center"/>
          </w:tcPr>
          <w:p w14:paraId="3E94631D" w14:textId="77777777" w:rsidR="00ED2E67" w:rsidRDefault="00ED2E67" w:rsidP="00084CCE">
            <w:pPr>
              <w:spacing w:before="60" w:after="60" w:line="240" w:lineRule="auto"/>
              <w:ind w:firstLine="0"/>
              <w:jc w:val="center"/>
            </w:pPr>
            <w:r>
              <w:t>20</w:t>
            </w:r>
          </w:p>
        </w:tc>
        <w:tc>
          <w:tcPr>
            <w:tcW w:w="1989" w:type="dxa"/>
            <w:tcBorders>
              <w:top w:val="nil"/>
              <w:left w:val="single" w:sz="4" w:space="0" w:color="auto"/>
              <w:bottom w:val="single" w:sz="4" w:space="0" w:color="auto"/>
              <w:right w:val="single" w:sz="4" w:space="0" w:color="auto"/>
            </w:tcBorders>
            <w:shd w:val="clear" w:color="auto" w:fill="auto"/>
            <w:vAlign w:val="center"/>
          </w:tcPr>
          <w:p w14:paraId="5DAB2BB2"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498B5769" w14:textId="77777777" w:rsidTr="00084CCE">
        <w:trPr>
          <w:jc w:val="center"/>
        </w:trPr>
        <w:tc>
          <w:tcPr>
            <w:tcW w:w="5812" w:type="dxa"/>
          </w:tcPr>
          <w:p w14:paraId="57EABBDC" w14:textId="77777777" w:rsidR="00ED2E67" w:rsidRPr="00F218DE" w:rsidRDefault="00ED2E67" w:rsidP="00084CCE">
            <w:pPr>
              <w:spacing w:before="60" w:after="60" w:line="240" w:lineRule="auto"/>
              <w:ind w:firstLine="0"/>
              <w:rPr>
                <w:rFonts w:ascii="Times Roman" w:hAnsi="Times Roman" w:cs="Times Roman"/>
                <w:color w:val="000000"/>
              </w:rPr>
            </w:pPr>
            <w:r w:rsidRPr="00F218DE">
              <w:t xml:space="preserve">f) </w:t>
            </w:r>
            <w:r w:rsidRPr="00F218DE">
              <w:rPr>
                <w:rFonts w:cs="Arial"/>
                <w:color w:val="000000"/>
              </w:rPr>
              <w:t xml:space="preserve">Se han descrito las ventajas que aporta el uso de protocolos de administración centralizada de VLANs. </w:t>
            </w:r>
          </w:p>
        </w:tc>
        <w:tc>
          <w:tcPr>
            <w:tcW w:w="704" w:type="dxa"/>
            <w:vAlign w:val="center"/>
          </w:tcPr>
          <w:p w14:paraId="6335C0C2" w14:textId="77777777" w:rsidR="00ED2E67" w:rsidRDefault="00ED2E67" w:rsidP="00084CCE">
            <w:pPr>
              <w:spacing w:before="60" w:after="60" w:line="240" w:lineRule="auto"/>
              <w:ind w:firstLine="0"/>
              <w:jc w:val="center"/>
            </w:pPr>
            <w:r>
              <w:t>10</w:t>
            </w:r>
          </w:p>
        </w:tc>
        <w:tc>
          <w:tcPr>
            <w:tcW w:w="567" w:type="dxa"/>
            <w:vAlign w:val="center"/>
          </w:tcPr>
          <w:p w14:paraId="2030CA84" w14:textId="77777777" w:rsidR="00ED2E67" w:rsidRDefault="00ED2E67" w:rsidP="00084CCE">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0AD5DCFC" w14:textId="77777777" w:rsidR="00ED2E67" w:rsidRDefault="00ED2E67" w:rsidP="00084CCE">
            <w:pPr>
              <w:spacing w:before="60" w:after="60" w:line="240" w:lineRule="auto"/>
              <w:ind w:firstLine="0"/>
              <w:jc w:val="center"/>
            </w:pPr>
            <w:r>
              <w:rPr>
                <w:rFonts w:cs="Calibri"/>
                <w:color w:val="000000"/>
                <w:sz w:val="22"/>
                <w:szCs w:val="22"/>
              </w:rPr>
              <w:t>prueba escrita</w:t>
            </w:r>
          </w:p>
        </w:tc>
      </w:tr>
      <w:tr w:rsidR="00ED2E67" w14:paraId="50005346" w14:textId="77777777" w:rsidTr="00084CCE">
        <w:trPr>
          <w:trHeight w:val="630"/>
          <w:jc w:val="center"/>
        </w:trPr>
        <w:tc>
          <w:tcPr>
            <w:tcW w:w="5812" w:type="dxa"/>
          </w:tcPr>
          <w:p w14:paraId="01A522E7" w14:textId="77777777" w:rsidR="00ED2E67" w:rsidRPr="00F218DE" w:rsidRDefault="00ED2E67" w:rsidP="00084CCE">
            <w:pPr>
              <w:spacing w:before="60" w:after="60" w:line="240" w:lineRule="auto"/>
              <w:ind w:firstLine="0"/>
              <w:rPr>
                <w:rFonts w:ascii="Times Roman" w:hAnsi="Times Roman" w:cs="Times Roman"/>
                <w:color w:val="000000"/>
              </w:rPr>
            </w:pPr>
            <w:r w:rsidRPr="00F218DE">
              <w:rPr>
                <w:rFonts w:cs="Arial"/>
                <w:color w:val="000000"/>
              </w:rPr>
              <w:t xml:space="preserve">g) Se han configurado los conmutadores para trabajar de acuerdo con los protocolos de administración centralizada. </w:t>
            </w:r>
          </w:p>
        </w:tc>
        <w:tc>
          <w:tcPr>
            <w:tcW w:w="704" w:type="dxa"/>
            <w:vAlign w:val="center"/>
          </w:tcPr>
          <w:p w14:paraId="37389D88" w14:textId="77777777" w:rsidR="00ED2E67" w:rsidRDefault="00ED2E67" w:rsidP="00084CCE">
            <w:pPr>
              <w:spacing w:before="60" w:after="60" w:line="240" w:lineRule="auto"/>
              <w:ind w:firstLine="0"/>
              <w:jc w:val="center"/>
            </w:pPr>
            <w:r>
              <w:t>10</w:t>
            </w:r>
          </w:p>
        </w:tc>
        <w:tc>
          <w:tcPr>
            <w:tcW w:w="567" w:type="dxa"/>
            <w:vAlign w:val="center"/>
          </w:tcPr>
          <w:p w14:paraId="12004B4B" w14:textId="77777777" w:rsidR="00ED2E67" w:rsidRDefault="00ED2E67" w:rsidP="00084CCE">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305535DE"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14:paraId="3EAD8DFA" w14:textId="77777777" w:rsidTr="00084CCE">
        <w:trPr>
          <w:jc w:val="center"/>
        </w:trPr>
        <w:tc>
          <w:tcPr>
            <w:tcW w:w="5812" w:type="dxa"/>
          </w:tcPr>
          <w:p w14:paraId="3787852A" w14:textId="77777777" w:rsidR="00ED2E67" w:rsidRPr="00F218DE" w:rsidRDefault="00ED2E67" w:rsidP="00084CCE">
            <w:pPr>
              <w:spacing w:before="60" w:after="60" w:line="240" w:lineRule="auto"/>
              <w:ind w:firstLine="0"/>
              <w:rPr>
                <w:rFonts w:cs="Arial"/>
                <w:color w:val="000000"/>
              </w:rPr>
            </w:pPr>
            <w:r w:rsidRPr="00F218DE">
              <w:rPr>
                <w:rFonts w:cs="Arial"/>
                <w:color w:val="000000"/>
              </w:rPr>
              <w:t>h) Se ha utilizado la VLAN nativa de un conmutador.</w:t>
            </w:r>
          </w:p>
        </w:tc>
        <w:tc>
          <w:tcPr>
            <w:tcW w:w="704" w:type="dxa"/>
          </w:tcPr>
          <w:p w14:paraId="650C62D7" w14:textId="77777777" w:rsidR="00ED2E67" w:rsidRPr="00CA42B3" w:rsidRDefault="00ED2E67" w:rsidP="00084CCE">
            <w:pPr>
              <w:spacing w:before="60" w:after="60" w:line="240" w:lineRule="auto"/>
              <w:ind w:firstLine="0"/>
              <w:jc w:val="center"/>
              <w:rPr>
                <w:rFonts w:cs="Arial"/>
                <w:color w:val="000000"/>
              </w:rPr>
            </w:pPr>
            <w:r>
              <w:rPr>
                <w:rFonts w:cs="Arial"/>
                <w:color w:val="000000"/>
              </w:rPr>
              <w:t>10</w:t>
            </w:r>
          </w:p>
        </w:tc>
        <w:tc>
          <w:tcPr>
            <w:tcW w:w="567" w:type="dxa"/>
          </w:tcPr>
          <w:p w14:paraId="2738AFFE" w14:textId="77777777" w:rsidR="00ED2E67" w:rsidRPr="00CA42B3" w:rsidRDefault="00ED2E67" w:rsidP="00084CCE">
            <w:pPr>
              <w:spacing w:before="60" w:after="60" w:line="240" w:lineRule="auto"/>
              <w:ind w:firstLine="0"/>
              <w:jc w:val="center"/>
              <w:rPr>
                <w:rFonts w:cs="Arial"/>
                <w:color w:val="000000"/>
              </w:rPr>
            </w:pPr>
            <w:r>
              <w:rPr>
                <w:rFonts w:cs="Arial"/>
                <w:color w:val="000000"/>
              </w:rPr>
              <w:t>2</w:t>
            </w:r>
          </w:p>
        </w:tc>
        <w:tc>
          <w:tcPr>
            <w:tcW w:w="1989" w:type="dxa"/>
            <w:tcBorders>
              <w:top w:val="nil"/>
              <w:left w:val="single" w:sz="4" w:space="0" w:color="auto"/>
              <w:bottom w:val="single" w:sz="4" w:space="0" w:color="auto"/>
              <w:right w:val="single" w:sz="4" w:space="0" w:color="auto"/>
            </w:tcBorders>
            <w:shd w:val="clear" w:color="auto" w:fill="auto"/>
            <w:vAlign w:val="center"/>
          </w:tcPr>
          <w:p w14:paraId="44C46D9A"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rsidRPr="001D114B" w14:paraId="6126F8FD" w14:textId="77777777" w:rsidTr="00084CCE">
        <w:trPr>
          <w:trHeight w:val="180"/>
          <w:jc w:val="center"/>
        </w:trPr>
        <w:tc>
          <w:tcPr>
            <w:tcW w:w="7083" w:type="dxa"/>
            <w:gridSpan w:val="3"/>
            <w:shd w:val="clear" w:color="auto" w:fill="B8CCE4"/>
          </w:tcPr>
          <w:p w14:paraId="232C9247" w14:textId="77777777" w:rsidR="00ED2E67" w:rsidRPr="00232E7B" w:rsidRDefault="00ED2E67" w:rsidP="00084CCE">
            <w:pPr>
              <w:spacing w:before="60" w:after="60" w:line="240" w:lineRule="auto"/>
              <w:ind w:firstLine="0"/>
              <w:rPr>
                <w:rFonts w:ascii="Times New Roman" w:hAnsi="Times New Roman"/>
                <w:b/>
              </w:rPr>
            </w:pPr>
            <w:r>
              <w:rPr>
                <w:b/>
              </w:rPr>
              <w:t>RESULTADO DE APRENDIZAJE (RA6)</w:t>
            </w:r>
          </w:p>
        </w:tc>
        <w:tc>
          <w:tcPr>
            <w:tcW w:w="1989" w:type="dxa"/>
            <w:shd w:val="clear" w:color="auto" w:fill="B8CCE4"/>
            <w:vAlign w:val="center"/>
          </w:tcPr>
          <w:p w14:paraId="7FF47B31" w14:textId="77777777" w:rsidR="00ED2E67" w:rsidRPr="00D2213B" w:rsidRDefault="00ED2E67" w:rsidP="00084CCE">
            <w:pPr>
              <w:spacing w:before="60" w:after="60" w:line="240" w:lineRule="auto"/>
              <w:ind w:firstLine="0"/>
              <w:jc w:val="center"/>
              <w:rPr>
                <w:b/>
              </w:rPr>
            </w:pPr>
          </w:p>
        </w:tc>
      </w:tr>
      <w:tr w:rsidR="00ED2E67" w:rsidRPr="001D114B" w14:paraId="227D90B4" w14:textId="77777777" w:rsidTr="00084CCE">
        <w:trPr>
          <w:trHeight w:val="180"/>
          <w:jc w:val="center"/>
        </w:trPr>
        <w:tc>
          <w:tcPr>
            <w:tcW w:w="7083" w:type="dxa"/>
            <w:gridSpan w:val="3"/>
            <w:shd w:val="clear" w:color="auto" w:fill="B8CCE4"/>
          </w:tcPr>
          <w:p w14:paraId="2F2AFB38" w14:textId="77777777" w:rsidR="00ED2E67" w:rsidRPr="00D2213B" w:rsidRDefault="00ED2E67" w:rsidP="00084CCE">
            <w:pPr>
              <w:spacing w:before="60" w:after="60" w:line="240" w:lineRule="auto"/>
              <w:ind w:firstLine="0"/>
            </w:pPr>
            <w:r w:rsidRPr="00D2213B">
              <w:t>Realiza tareas avanzadas de administración de red analizando y utilizando protocolos dinámicos de encaminamiento.</w:t>
            </w:r>
          </w:p>
        </w:tc>
        <w:tc>
          <w:tcPr>
            <w:tcW w:w="1989" w:type="dxa"/>
            <w:shd w:val="clear" w:color="auto" w:fill="B8CCE4"/>
            <w:vAlign w:val="center"/>
          </w:tcPr>
          <w:p w14:paraId="1EF4701B" w14:textId="77777777" w:rsidR="00ED2E67" w:rsidRDefault="00ED2E67" w:rsidP="00084CCE">
            <w:pPr>
              <w:spacing w:before="60" w:after="60" w:line="240" w:lineRule="auto"/>
              <w:ind w:firstLine="0"/>
              <w:jc w:val="center"/>
              <w:rPr>
                <w:b/>
              </w:rPr>
            </w:pPr>
            <w:r>
              <w:rPr>
                <w:b/>
              </w:rPr>
              <w:t>12</w:t>
            </w:r>
          </w:p>
        </w:tc>
      </w:tr>
      <w:tr w:rsidR="00ED2E67" w:rsidRPr="008062B0" w14:paraId="37FC27DC" w14:textId="77777777" w:rsidTr="00084CCE">
        <w:trPr>
          <w:jc w:val="center"/>
        </w:trPr>
        <w:tc>
          <w:tcPr>
            <w:tcW w:w="5812" w:type="dxa"/>
            <w:shd w:val="clear" w:color="auto" w:fill="FFFF99"/>
          </w:tcPr>
          <w:p w14:paraId="46251B83" w14:textId="77777777" w:rsidR="00ED2E67" w:rsidRPr="008062B0" w:rsidRDefault="00ED2E67" w:rsidP="00084CCE">
            <w:pPr>
              <w:spacing w:before="60" w:after="60" w:line="240" w:lineRule="auto"/>
              <w:ind w:firstLine="0"/>
              <w:jc w:val="center"/>
              <w:rPr>
                <w:b/>
              </w:rPr>
            </w:pPr>
            <w:r w:rsidRPr="008062B0">
              <w:rPr>
                <w:b/>
              </w:rPr>
              <w:lastRenderedPageBreak/>
              <w:t>Criterio</w:t>
            </w:r>
          </w:p>
        </w:tc>
        <w:tc>
          <w:tcPr>
            <w:tcW w:w="704" w:type="dxa"/>
            <w:shd w:val="clear" w:color="auto" w:fill="FFFF99"/>
            <w:vAlign w:val="center"/>
          </w:tcPr>
          <w:p w14:paraId="189D4D6E" w14:textId="77777777" w:rsidR="00ED2E67" w:rsidRPr="008062B0" w:rsidRDefault="00ED2E67" w:rsidP="00084CCE">
            <w:pPr>
              <w:spacing w:before="60" w:after="60" w:line="240" w:lineRule="auto"/>
              <w:ind w:firstLine="0"/>
              <w:jc w:val="center"/>
              <w:rPr>
                <w:b/>
              </w:rPr>
            </w:pPr>
            <w:r>
              <w:rPr>
                <w:b/>
              </w:rPr>
              <w:t>UD</w:t>
            </w:r>
          </w:p>
        </w:tc>
        <w:tc>
          <w:tcPr>
            <w:tcW w:w="567" w:type="dxa"/>
            <w:shd w:val="clear" w:color="auto" w:fill="FFFF99"/>
          </w:tcPr>
          <w:p w14:paraId="65B02A75" w14:textId="77777777" w:rsidR="00ED2E67" w:rsidRPr="008062B0" w:rsidRDefault="00ED2E67" w:rsidP="00084CCE">
            <w:pPr>
              <w:spacing w:before="60" w:after="60" w:line="240" w:lineRule="auto"/>
              <w:ind w:firstLine="0"/>
              <w:jc w:val="center"/>
              <w:rPr>
                <w:b/>
              </w:rPr>
            </w:pPr>
            <w:r w:rsidRPr="008062B0">
              <w:rPr>
                <w:b/>
              </w:rPr>
              <w:t>%</w:t>
            </w:r>
          </w:p>
        </w:tc>
        <w:tc>
          <w:tcPr>
            <w:tcW w:w="1989" w:type="dxa"/>
            <w:shd w:val="clear" w:color="auto" w:fill="FFFF99"/>
            <w:vAlign w:val="center"/>
          </w:tcPr>
          <w:p w14:paraId="3259BEDE" w14:textId="77777777" w:rsidR="00ED2E67" w:rsidRPr="008062B0" w:rsidRDefault="00ED2E67" w:rsidP="00084CCE">
            <w:pPr>
              <w:spacing w:before="60" w:after="60" w:line="240" w:lineRule="auto"/>
              <w:ind w:firstLine="0"/>
              <w:jc w:val="center"/>
              <w:rPr>
                <w:b/>
              </w:rPr>
            </w:pPr>
          </w:p>
        </w:tc>
      </w:tr>
      <w:tr w:rsidR="00ED2E67" w14:paraId="20882B77" w14:textId="77777777" w:rsidTr="00084CCE">
        <w:trPr>
          <w:jc w:val="center"/>
        </w:trPr>
        <w:tc>
          <w:tcPr>
            <w:tcW w:w="5812" w:type="dxa"/>
          </w:tcPr>
          <w:p w14:paraId="5F91FB43" w14:textId="77777777" w:rsidR="00ED2E67" w:rsidRPr="003B4C2B" w:rsidRDefault="00ED2E67" w:rsidP="00084CCE">
            <w:pPr>
              <w:spacing w:before="60" w:after="60" w:line="240" w:lineRule="auto"/>
              <w:ind w:firstLine="0"/>
              <w:rPr>
                <w:rFonts w:ascii="Times Roman" w:hAnsi="Times Roman" w:cs="Times Roman"/>
                <w:bCs/>
              </w:rPr>
            </w:pPr>
            <w:r w:rsidRPr="003B4C2B">
              <w:rPr>
                <w:bCs/>
              </w:rPr>
              <w:t>a) Se ha configurado el protocolo de enrutamiento RIPv1.</w:t>
            </w:r>
          </w:p>
        </w:tc>
        <w:tc>
          <w:tcPr>
            <w:tcW w:w="704" w:type="dxa"/>
            <w:vAlign w:val="center"/>
          </w:tcPr>
          <w:p w14:paraId="7E611918" w14:textId="77777777" w:rsidR="00ED2E67" w:rsidRDefault="00ED2E67" w:rsidP="00084CCE">
            <w:pPr>
              <w:spacing w:before="60" w:after="60" w:line="240" w:lineRule="auto"/>
              <w:ind w:firstLine="0"/>
              <w:jc w:val="center"/>
            </w:pPr>
            <w:r>
              <w:t>8</w:t>
            </w:r>
          </w:p>
        </w:tc>
        <w:tc>
          <w:tcPr>
            <w:tcW w:w="567" w:type="dxa"/>
            <w:vAlign w:val="center"/>
          </w:tcPr>
          <w:p w14:paraId="6E0CB32A" w14:textId="77777777" w:rsidR="00ED2E67" w:rsidRDefault="00ED2E67" w:rsidP="00084CCE">
            <w:pPr>
              <w:spacing w:before="60" w:after="60" w:line="240" w:lineRule="auto"/>
              <w:ind w:firstLine="0"/>
              <w:jc w:val="center"/>
            </w:pPr>
            <w:r>
              <w:t>10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8423F6D"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5D0B68F6" w14:textId="77777777" w:rsidTr="00084CCE">
        <w:trPr>
          <w:jc w:val="center"/>
        </w:trPr>
        <w:tc>
          <w:tcPr>
            <w:tcW w:w="5812" w:type="dxa"/>
          </w:tcPr>
          <w:p w14:paraId="22F8393E" w14:textId="77777777" w:rsidR="00ED2E67" w:rsidRPr="003B4C2B" w:rsidRDefault="00ED2E67" w:rsidP="00084CCE">
            <w:pPr>
              <w:spacing w:before="60" w:after="60" w:line="240" w:lineRule="auto"/>
              <w:ind w:firstLine="0"/>
              <w:rPr>
                <w:rFonts w:ascii="Times Roman" w:hAnsi="Times Roman" w:cs="Times Roman"/>
                <w:b/>
              </w:rPr>
            </w:pPr>
            <w:r w:rsidRPr="003B4C2B">
              <w:rPr>
                <w:b/>
              </w:rPr>
              <w:t>b) Se han configurado redes con el protocolo RIPv2.</w:t>
            </w:r>
          </w:p>
        </w:tc>
        <w:tc>
          <w:tcPr>
            <w:tcW w:w="704" w:type="dxa"/>
            <w:vAlign w:val="center"/>
          </w:tcPr>
          <w:p w14:paraId="27B8BE2A" w14:textId="77777777" w:rsidR="00ED2E67" w:rsidRDefault="00ED2E67" w:rsidP="00084CCE">
            <w:pPr>
              <w:spacing w:before="60" w:after="60" w:line="240" w:lineRule="auto"/>
              <w:ind w:firstLine="0"/>
              <w:jc w:val="center"/>
            </w:pPr>
            <w:r>
              <w:t>8</w:t>
            </w:r>
          </w:p>
        </w:tc>
        <w:tc>
          <w:tcPr>
            <w:tcW w:w="567" w:type="dxa"/>
            <w:vAlign w:val="center"/>
          </w:tcPr>
          <w:p w14:paraId="75642566" w14:textId="77777777" w:rsidR="00ED2E67" w:rsidRDefault="00ED2E67" w:rsidP="00084CCE">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1DFBB996"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3A199D1D" w14:textId="77777777" w:rsidTr="00084CCE">
        <w:trPr>
          <w:jc w:val="center"/>
        </w:trPr>
        <w:tc>
          <w:tcPr>
            <w:tcW w:w="5812" w:type="dxa"/>
          </w:tcPr>
          <w:p w14:paraId="19C68B6C" w14:textId="77777777" w:rsidR="00ED2E67" w:rsidRPr="00F218DE" w:rsidRDefault="00ED2E67" w:rsidP="00084CCE">
            <w:pPr>
              <w:spacing w:before="60" w:after="60" w:line="240" w:lineRule="auto"/>
              <w:ind w:firstLine="0"/>
              <w:rPr>
                <w:rFonts w:ascii="Times Roman" w:hAnsi="Times Roman" w:cs="Times Roman"/>
                <w:bCs/>
              </w:rPr>
            </w:pPr>
            <w:r w:rsidRPr="00F218DE">
              <w:rPr>
                <w:bCs/>
              </w:rPr>
              <w:t>c) Se ha realizado el diagnóstico de fallos en una red que utiliza RIP.</w:t>
            </w:r>
          </w:p>
        </w:tc>
        <w:tc>
          <w:tcPr>
            <w:tcW w:w="704" w:type="dxa"/>
            <w:vAlign w:val="center"/>
          </w:tcPr>
          <w:p w14:paraId="70DF70D8" w14:textId="77777777" w:rsidR="00ED2E67" w:rsidRPr="007A20E5" w:rsidRDefault="00ED2E67" w:rsidP="00084CCE">
            <w:pPr>
              <w:spacing w:before="60" w:after="60" w:line="240" w:lineRule="auto"/>
              <w:ind w:firstLine="0"/>
              <w:jc w:val="center"/>
            </w:pPr>
            <w:r>
              <w:t>8</w:t>
            </w:r>
          </w:p>
        </w:tc>
        <w:tc>
          <w:tcPr>
            <w:tcW w:w="567" w:type="dxa"/>
            <w:vAlign w:val="center"/>
          </w:tcPr>
          <w:p w14:paraId="46F8FAAA" w14:textId="77777777" w:rsidR="00ED2E67" w:rsidRPr="007A20E5" w:rsidRDefault="00ED2E67" w:rsidP="00084CCE">
            <w:pPr>
              <w:spacing w:before="60" w:after="60" w:line="240" w:lineRule="auto"/>
              <w:ind w:firstLine="0"/>
              <w:jc w:val="center"/>
            </w:pPr>
            <w:r w:rsidRPr="007A20E5">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58B530AF" w14:textId="77777777" w:rsidR="00ED2E67" w:rsidRDefault="00ED2E67" w:rsidP="00084CCE">
            <w:pPr>
              <w:spacing w:before="60" w:after="60" w:line="240" w:lineRule="auto"/>
              <w:ind w:firstLine="0"/>
              <w:jc w:val="center"/>
            </w:pPr>
            <w:r>
              <w:rPr>
                <w:rFonts w:cs="Calibri"/>
                <w:color w:val="000000"/>
                <w:sz w:val="22"/>
                <w:szCs w:val="22"/>
              </w:rPr>
              <w:t>práctica</w:t>
            </w:r>
          </w:p>
        </w:tc>
      </w:tr>
      <w:tr w:rsidR="00ED2E67" w14:paraId="208C1B0D" w14:textId="77777777" w:rsidTr="00084CCE">
        <w:trPr>
          <w:jc w:val="center"/>
        </w:trPr>
        <w:tc>
          <w:tcPr>
            <w:tcW w:w="5812" w:type="dxa"/>
          </w:tcPr>
          <w:p w14:paraId="03AD3ED3" w14:textId="77777777" w:rsidR="00ED2E67" w:rsidRPr="00F218DE" w:rsidRDefault="00ED2E67" w:rsidP="00084CCE">
            <w:pPr>
              <w:spacing w:before="60" w:after="60" w:line="240" w:lineRule="auto"/>
              <w:ind w:firstLine="0"/>
              <w:rPr>
                <w:rFonts w:ascii="Times Roman" w:hAnsi="Times Roman" w:cs="Times Roman"/>
                <w:bCs/>
              </w:rPr>
            </w:pPr>
            <w:r w:rsidRPr="00F218DE">
              <w:rPr>
                <w:bCs/>
              </w:rPr>
              <w:t xml:space="preserve">d) Se ha valorado la necesidad de utilizar máscaras de longitud variable en IPv4. </w:t>
            </w:r>
          </w:p>
        </w:tc>
        <w:tc>
          <w:tcPr>
            <w:tcW w:w="704" w:type="dxa"/>
            <w:vAlign w:val="center"/>
          </w:tcPr>
          <w:p w14:paraId="284FDD9A" w14:textId="77777777" w:rsidR="00ED2E67" w:rsidRDefault="00ED2E67" w:rsidP="00084CCE">
            <w:pPr>
              <w:spacing w:before="60" w:after="60" w:line="240" w:lineRule="auto"/>
              <w:ind w:firstLine="0"/>
              <w:jc w:val="center"/>
            </w:pPr>
            <w:r>
              <w:t>7</w:t>
            </w:r>
          </w:p>
        </w:tc>
        <w:tc>
          <w:tcPr>
            <w:tcW w:w="567" w:type="dxa"/>
            <w:vAlign w:val="center"/>
          </w:tcPr>
          <w:p w14:paraId="1AF51239" w14:textId="77777777" w:rsidR="00ED2E67" w:rsidRDefault="00ED2E67" w:rsidP="00084CCE">
            <w:pPr>
              <w:spacing w:before="60" w:after="60" w:line="240" w:lineRule="auto"/>
              <w:ind w:firstLine="0"/>
              <w:jc w:val="center"/>
            </w:pPr>
            <w:r>
              <w:t>5</w:t>
            </w:r>
          </w:p>
        </w:tc>
        <w:tc>
          <w:tcPr>
            <w:tcW w:w="1989" w:type="dxa"/>
            <w:tcBorders>
              <w:top w:val="nil"/>
              <w:left w:val="single" w:sz="4" w:space="0" w:color="auto"/>
              <w:bottom w:val="single" w:sz="4" w:space="0" w:color="auto"/>
              <w:right w:val="single" w:sz="4" w:space="0" w:color="auto"/>
            </w:tcBorders>
            <w:shd w:val="clear" w:color="auto" w:fill="auto"/>
            <w:vAlign w:val="center"/>
          </w:tcPr>
          <w:p w14:paraId="46C8CDCD"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3B94106C" w14:textId="77777777" w:rsidTr="00084CCE">
        <w:trPr>
          <w:jc w:val="center"/>
        </w:trPr>
        <w:tc>
          <w:tcPr>
            <w:tcW w:w="5812" w:type="dxa"/>
          </w:tcPr>
          <w:p w14:paraId="39F67294" w14:textId="77777777" w:rsidR="00ED2E67" w:rsidRPr="00F71BF2" w:rsidRDefault="00ED2E67" w:rsidP="00084CCE">
            <w:pPr>
              <w:spacing w:before="60" w:after="60" w:line="240" w:lineRule="auto"/>
              <w:ind w:firstLine="0"/>
              <w:rPr>
                <w:rFonts w:ascii="Times Roman" w:hAnsi="Times Roman" w:cs="Times Roman"/>
                <w:b/>
              </w:rPr>
            </w:pPr>
            <w:r w:rsidRPr="00F71BF2">
              <w:rPr>
                <w:b/>
              </w:rPr>
              <w:t xml:space="preserve">e) Se ha dividido una red principal en subredes de distintos tamaños con VLSM. </w:t>
            </w:r>
          </w:p>
        </w:tc>
        <w:tc>
          <w:tcPr>
            <w:tcW w:w="704" w:type="dxa"/>
            <w:vAlign w:val="center"/>
          </w:tcPr>
          <w:p w14:paraId="3E965BBA" w14:textId="77777777" w:rsidR="00ED2E67" w:rsidRDefault="00ED2E67" w:rsidP="00084CCE">
            <w:pPr>
              <w:spacing w:before="60" w:after="60" w:line="240" w:lineRule="auto"/>
              <w:ind w:firstLine="0"/>
              <w:jc w:val="center"/>
            </w:pPr>
            <w:r>
              <w:t>7</w:t>
            </w:r>
          </w:p>
        </w:tc>
        <w:tc>
          <w:tcPr>
            <w:tcW w:w="567" w:type="dxa"/>
            <w:vAlign w:val="center"/>
          </w:tcPr>
          <w:p w14:paraId="2949BEBF" w14:textId="77777777" w:rsidR="00ED2E67" w:rsidRDefault="00ED2E67" w:rsidP="00084CCE">
            <w:pPr>
              <w:spacing w:before="60" w:after="60" w:line="240" w:lineRule="auto"/>
              <w:ind w:firstLine="0"/>
              <w:jc w:val="center"/>
            </w:pPr>
            <w:r>
              <w:t>20</w:t>
            </w:r>
          </w:p>
        </w:tc>
        <w:tc>
          <w:tcPr>
            <w:tcW w:w="1989" w:type="dxa"/>
            <w:tcBorders>
              <w:top w:val="nil"/>
              <w:left w:val="single" w:sz="4" w:space="0" w:color="auto"/>
              <w:bottom w:val="single" w:sz="4" w:space="0" w:color="auto"/>
              <w:right w:val="single" w:sz="4" w:space="0" w:color="auto"/>
            </w:tcBorders>
            <w:shd w:val="clear" w:color="auto" w:fill="auto"/>
            <w:vAlign w:val="center"/>
          </w:tcPr>
          <w:p w14:paraId="0D276681"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346FE1F1" w14:textId="77777777" w:rsidTr="00084CCE">
        <w:trPr>
          <w:jc w:val="center"/>
        </w:trPr>
        <w:tc>
          <w:tcPr>
            <w:tcW w:w="5812" w:type="dxa"/>
          </w:tcPr>
          <w:p w14:paraId="3A46C37F" w14:textId="77777777" w:rsidR="00ED2E67" w:rsidRPr="00EC0585" w:rsidRDefault="00ED2E67" w:rsidP="00084CCE">
            <w:pPr>
              <w:spacing w:before="60" w:after="60" w:line="240" w:lineRule="auto"/>
              <w:ind w:firstLine="0"/>
              <w:rPr>
                <w:rFonts w:ascii="Times Roman" w:hAnsi="Times Roman" w:cs="Times Roman"/>
                <w:b/>
              </w:rPr>
            </w:pPr>
            <w:r w:rsidRPr="00EC0585">
              <w:rPr>
                <w:b/>
              </w:rPr>
              <w:t>f) Se han realizado agrupaciones de redes con CIDR.</w:t>
            </w:r>
          </w:p>
        </w:tc>
        <w:tc>
          <w:tcPr>
            <w:tcW w:w="704" w:type="dxa"/>
            <w:vAlign w:val="center"/>
          </w:tcPr>
          <w:p w14:paraId="47C6A4D2" w14:textId="77777777" w:rsidR="00ED2E67" w:rsidRDefault="00ED2E67" w:rsidP="00084CCE">
            <w:pPr>
              <w:spacing w:before="60" w:after="60" w:line="240" w:lineRule="auto"/>
              <w:ind w:firstLine="0"/>
              <w:jc w:val="center"/>
            </w:pPr>
            <w:r>
              <w:t>7</w:t>
            </w:r>
          </w:p>
        </w:tc>
        <w:tc>
          <w:tcPr>
            <w:tcW w:w="567" w:type="dxa"/>
            <w:vAlign w:val="center"/>
          </w:tcPr>
          <w:p w14:paraId="2AADE348" w14:textId="77777777" w:rsidR="00ED2E67" w:rsidRDefault="00ED2E67" w:rsidP="00084CCE">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6BF51692"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40056967" w14:textId="77777777" w:rsidTr="00084CCE">
        <w:trPr>
          <w:jc w:val="center"/>
        </w:trPr>
        <w:tc>
          <w:tcPr>
            <w:tcW w:w="5812" w:type="dxa"/>
          </w:tcPr>
          <w:p w14:paraId="433B9A9D" w14:textId="77777777" w:rsidR="00ED2E67" w:rsidRPr="00F71BF2" w:rsidRDefault="00ED2E67" w:rsidP="00084CCE">
            <w:pPr>
              <w:spacing w:before="60" w:after="60" w:line="240" w:lineRule="auto"/>
              <w:ind w:firstLine="0"/>
              <w:rPr>
                <w:rFonts w:ascii="Times Roman" w:hAnsi="Times Roman" w:cs="Times Roman"/>
                <w:b/>
              </w:rPr>
            </w:pPr>
            <w:r w:rsidRPr="00F71BF2">
              <w:rPr>
                <w:b/>
              </w:rPr>
              <w:t>g) Se ha habilitado y configurado OSPF en un «router».</w:t>
            </w:r>
          </w:p>
        </w:tc>
        <w:tc>
          <w:tcPr>
            <w:tcW w:w="704" w:type="dxa"/>
            <w:vAlign w:val="center"/>
          </w:tcPr>
          <w:p w14:paraId="60A75E7D" w14:textId="77777777" w:rsidR="00ED2E67" w:rsidRDefault="00ED2E67" w:rsidP="00084CCE">
            <w:pPr>
              <w:spacing w:before="60" w:after="60" w:line="240" w:lineRule="auto"/>
              <w:ind w:firstLine="0"/>
              <w:jc w:val="center"/>
            </w:pPr>
            <w:r>
              <w:t>8</w:t>
            </w:r>
          </w:p>
        </w:tc>
        <w:tc>
          <w:tcPr>
            <w:tcW w:w="567" w:type="dxa"/>
            <w:vAlign w:val="center"/>
          </w:tcPr>
          <w:p w14:paraId="0FE0B901" w14:textId="77777777" w:rsidR="00ED2E67" w:rsidRDefault="00ED2E67" w:rsidP="00084CCE">
            <w:pPr>
              <w:spacing w:before="60" w:after="60" w:line="240" w:lineRule="auto"/>
              <w:ind w:firstLine="0"/>
              <w:jc w:val="center"/>
            </w:pPr>
            <w:r>
              <w:t>20</w:t>
            </w:r>
          </w:p>
        </w:tc>
        <w:tc>
          <w:tcPr>
            <w:tcW w:w="1989" w:type="dxa"/>
            <w:tcBorders>
              <w:top w:val="nil"/>
              <w:left w:val="single" w:sz="4" w:space="0" w:color="auto"/>
              <w:bottom w:val="single" w:sz="4" w:space="0" w:color="auto"/>
              <w:right w:val="single" w:sz="4" w:space="0" w:color="auto"/>
            </w:tcBorders>
            <w:shd w:val="clear" w:color="auto" w:fill="auto"/>
            <w:vAlign w:val="center"/>
          </w:tcPr>
          <w:p w14:paraId="3B261BCD"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155205F7" w14:textId="77777777" w:rsidTr="00084CCE">
        <w:trPr>
          <w:trHeight w:val="534"/>
          <w:jc w:val="center"/>
        </w:trPr>
        <w:tc>
          <w:tcPr>
            <w:tcW w:w="5812" w:type="dxa"/>
          </w:tcPr>
          <w:p w14:paraId="2AA97DC5" w14:textId="77777777" w:rsidR="00ED2E67" w:rsidRPr="00F218DE" w:rsidRDefault="00ED2E67" w:rsidP="00084CCE">
            <w:pPr>
              <w:spacing w:before="60" w:after="60" w:line="240" w:lineRule="auto"/>
              <w:ind w:firstLine="0"/>
              <w:rPr>
                <w:rFonts w:ascii="Times Roman" w:hAnsi="Times Roman" w:cs="Times Roman"/>
                <w:bCs/>
              </w:rPr>
            </w:pPr>
            <w:r w:rsidRPr="00F218DE">
              <w:rPr>
                <w:bCs/>
              </w:rPr>
              <w:t xml:space="preserve">h) Se ha establecido y propagado una ruta por defecto usando OSPF. </w:t>
            </w:r>
          </w:p>
        </w:tc>
        <w:tc>
          <w:tcPr>
            <w:tcW w:w="704" w:type="dxa"/>
            <w:vAlign w:val="center"/>
          </w:tcPr>
          <w:p w14:paraId="434AB0E1" w14:textId="77777777" w:rsidR="00ED2E67" w:rsidRDefault="00ED2E67" w:rsidP="00084CCE">
            <w:pPr>
              <w:spacing w:before="60" w:after="60" w:line="240" w:lineRule="auto"/>
              <w:ind w:firstLine="0"/>
              <w:jc w:val="center"/>
            </w:pPr>
            <w:r>
              <w:t>8</w:t>
            </w:r>
          </w:p>
        </w:tc>
        <w:tc>
          <w:tcPr>
            <w:tcW w:w="567" w:type="dxa"/>
            <w:vAlign w:val="center"/>
          </w:tcPr>
          <w:p w14:paraId="23707810" w14:textId="77777777" w:rsidR="00ED2E67" w:rsidRDefault="00ED2E67" w:rsidP="00084CCE">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2CBACCDD"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3B60B150" w14:textId="77777777" w:rsidTr="00084CCE">
        <w:trPr>
          <w:trHeight w:val="534"/>
          <w:jc w:val="center"/>
        </w:trPr>
        <w:tc>
          <w:tcPr>
            <w:tcW w:w="5812" w:type="dxa"/>
          </w:tcPr>
          <w:p w14:paraId="06BB99BE" w14:textId="77777777" w:rsidR="00ED2E67" w:rsidRPr="000A5767" w:rsidRDefault="00ED2E67" w:rsidP="00084CCE">
            <w:pPr>
              <w:spacing w:before="60" w:after="60" w:line="240" w:lineRule="auto"/>
              <w:ind w:firstLine="0"/>
              <w:rPr>
                <w:bCs/>
              </w:rPr>
            </w:pPr>
            <w:r w:rsidRPr="000A5767">
              <w:rPr>
                <w:bCs/>
              </w:rPr>
              <w:t>i) Se han configurado redes con protocolos de enrutamiento propietarios.</w:t>
            </w:r>
          </w:p>
        </w:tc>
        <w:tc>
          <w:tcPr>
            <w:tcW w:w="704" w:type="dxa"/>
            <w:vAlign w:val="center"/>
          </w:tcPr>
          <w:p w14:paraId="6605CCA9" w14:textId="77777777" w:rsidR="00ED2E67" w:rsidRPr="000A5767" w:rsidRDefault="00ED2E67" w:rsidP="00084CCE">
            <w:pPr>
              <w:spacing w:before="60" w:after="60" w:line="240" w:lineRule="auto"/>
              <w:ind w:firstLine="0"/>
              <w:jc w:val="center"/>
            </w:pPr>
            <w:r>
              <w:t>8</w:t>
            </w:r>
          </w:p>
        </w:tc>
        <w:tc>
          <w:tcPr>
            <w:tcW w:w="567" w:type="dxa"/>
            <w:vAlign w:val="center"/>
          </w:tcPr>
          <w:p w14:paraId="078969E8" w14:textId="77777777" w:rsidR="00ED2E67" w:rsidRPr="000A5767" w:rsidRDefault="00ED2E67" w:rsidP="00084CCE">
            <w:pPr>
              <w:spacing w:before="60" w:after="60" w:line="240" w:lineRule="auto"/>
              <w:ind w:firstLine="0"/>
              <w:jc w:val="center"/>
            </w:pPr>
            <w:r w:rsidRPr="000A5767">
              <w:t>5</w:t>
            </w:r>
          </w:p>
        </w:tc>
        <w:tc>
          <w:tcPr>
            <w:tcW w:w="1989" w:type="dxa"/>
            <w:tcBorders>
              <w:top w:val="nil"/>
              <w:left w:val="single" w:sz="4" w:space="0" w:color="auto"/>
              <w:bottom w:val="single" w:sz="4" w:space="0" w:color="auto"/>
              <w:right w:val="single" w:sz="4" w:space="0" w:color="auto"/>
            </w:tcBorders>
            <w:shd w:val="clear" w:color="auto" w:fill="auto"/>
            <w:vAlign w:val="center"/>
          </w:tcPr>
          <w:p w14:paraId="3DB09C15" w14:textId="77777777" w:rsidR="00ED2E67" w:rsidRDefault="00ED2E67" w:rsidP="00084CCE">
            <w:pPr>
              <w:spacing w:before="60" w:after="60" w:line="240" w:lineRule="auto"/>
              <w:ind w:firstLine="0"/>
              <w:jc w:val="center"/>
            </w:pPr>
            <w:r>
              <w:rPr>
                <w:rFonts w:cs="Calibri"/>
                <w:color w:val="000000"/>
              </w:rPr>
              <w:t>práctica</w:t>
            </w:r>
          </w:p>
        </w:tc>
      </w:tr>
      <w:tr w:rsidR="00ED2E67" w:rsidRPr="001D114B" w14:paraId="7A2EC4C2" w14:textId="77777777" w:rsidTr="00084CCE">
        <w:trPr>
          <w:trHeight w:val="180"/>
          <w:jc w:val="center"/>
        </w:trPr>
        <w:tc>
          <w:tcPr>
            <w:tcW w:w="7083" w:type="dxa"/>
            <w:gridSpan w:val="3"/>
            <w:shd w:val="clear" w:color="auto" w:fill="B8CCE4"/>
            <w:vAlign w:val="center"/>
          </w:tcPr>
          <w:p w14:paraId="077F222F" w14:textId="77777777" w:rsidR="00ED2E67" w:rsidRPr="00D2213B" w:rsidRDefault="00ED2E67" w:rsidP="00084CCE">
            <w:pPr>
              <w:spacing w:before="60" w:after="60" w:line="240" w:lineRule="auto"/>
              <w:ind w:firstLine="0"/>
              <w:jc w:val="center"/>
              <w:rPr>
                <w:rFonts w:cs="Arial"/>
                <w:b/>
              </w:rPr>
            </w:pPr>
            <w:bookmarkStart w:id="13" w:name="_Hlk75738151"/>
            <w:r w:rsidRPr="00D2213B">
              <w:rPr>
                <w:rFonts w:cs="Arial"/>
                <w:b/>
              </w:rPr>
              <w:t>RESULTADO DE APRENDIZAJE (RA7)</w:t>
            </w:r>
          </w:p>
        </w:tc>
        <w:tc>
          <w:tcPr>
            <w:tcW w:w="1989" w:type="dxa"/>
            <w:shd w:val="clear" w:color="auto" w:fill="B8CCE4"/>
            <w:vAlign w:val="center"/>
          </w:tcPr>
          <w:p w14:paraId="334F0991" w14:textId="77777777" w:rsidR="00ED2E67" w:rsidRPr="00D2213B" w:rsidRDefault="00ED2E67" w:rsidP="00084CCE">
            <w:pPr>
              <w:spacing w:before="60" w:after="60" w:line="240" w:lineRule="auto"/>
              <w:ind w:firstLine="0"/>
              <w:jc w:val="center"/>
              <w:rPr>
                <w:rFonts w:cs="Arial"/>
                <w:b/>
              </w:rPr>
            </w:pPr>
          </w:p>
        </w:tc>
      </w:tr>
      <w:tr w:rsidR="00ED2E67" w:rsidRPr="00D2213B" w14:paraId="3942B2F5" w14:textId="77777777" w:rsidTr="00084CCE">
        <w:trPr>
          <w:trHeight w:val="180"/>
          <w:jc w:val="center"/>
        </w:trPr>
        <w:tc>
          <w:tcPr>
            <w:tcW w:w="7083" w:type="dxa"/>
            <w:gridSpan w:val="3"/>
            <w:shd w:val="clear" w:color="auto" w:fill="B8CCE4"/>
          </w:tcPr>
          <w:p w14:paraId="6F3F3272" w14:textId="77777777" w:rsidR="00ED2E67" w:rsidRPr="00D2213B" w:rsidRDefault="00ED2E67" w:rsidP="00084CCE">
            <w:pPr>
              <w:spacing w:before="60" w:after="60" w:line="240" w:lineRule="auto"/>
              <w:ind w:firstLine="0"/>
            </w:pPr>
            <w:r w:rsidRPr="00D2213B">
              <w:t>Conecta redes privadas a redes públicas identificando y aplicando diferentes tecnologías.</w:t>
            </w:r>
          </w:p>
        </w:tc>
        <w:tc>
          <w:tcPr>
            <w:tcW w:w="1989" w:type="dxa"/>
            <w:shd w:val="clear" w:color="auto" w:fill="B8CCE4"/>
            <w:vAlign w:val="center"/>
          </w:tcPr>
          <w:p w14:paraId="667F35E0" w14:textId="77777777" w:rsidR="00ED2E67" w:rsidRDefault="00ED2E67" w:rsidP="00084CCE">
            <w:pPr>
              <w:spacing w:before="60" w:after="60" w:line="240" w:lineRule="auto"/>
              <w:ind w:firstLine="0"/>
              <w:jc w:val="center"/>
              <w:rPr>
                <w:b/>
              </w:rPr>
            </w:pPr>
            <w:r>
              <w:rPr>
                <w:b/>
              </w:rPr>
              <w:t>8</w:t>
            </w:r>
          </w:p>
        </w:tc>
      </w:tr>
      <w:tr w:rsidR="00ED2E67" w:rsidRPr="008062B0" w14:paraId="4EE34D80" w14:textId="77777777" w:rsidTr="00084CCE">
        <w:trPr>
          <w:jc w:val="center"/>
        </w:trPr>
        <w:tc>
          <w:tcPr>
            <w:tcW w:w="5812" w:type="dxa"/>
            <w:shd w:val="clear" w:color="auto" w:fill="D75797"/>
          </w:tcPr>
          <w:p w14:paraId="4ED84003" w14:textId="77777777" w:rsidR="00ED2E67" w:rsidRPr="008062B0" w:rsidRDefault="00ED2E67" w:rsidP="00084CCE">
            <w:pPr>
              <w:spacing w:before="60" w:after="60" w:line="240" w:lineRule="auto"/>
              <w:ind w:firstLine="0"/>
              <w:jc w:val="center"/>
              <w:rPr>
                <w:b/>
              </w:rPr>
            </w:pPr>
            <w:r w:rsidRPr="008062B0">
              <w:rPr>
                <w:b/>
              </w:rPr>
              <w:t>Criterio</w:t>
            </w:r>
          </w:p>
        </w:tc>
        <w:tc>
          <w:tcPr>
            <w:tcW w:w="704" w:type="dxa"/>
            <w:shd w:val="clear" w:color="auto" w:fill="D75797"/>
          </w:tcPr>
          <w:p w14:paraId="591C9937" w14:textId="77777777" w:rsidR="00ED2E67" w:rsidRPr="008062B0" w:rsidRDefault="00ED2E67" w:rsidP="00084CCE">
            <w:pPr>
              <w:spacing w:before="60" w:after="60" w:line="240" w:lineRule="auto"/>
              <w:ind w:firstLine="0"/>
              <w:jc w:val="center"/>
              <w:rPr>
                <w:b/>
              </w:rPr>
            </w:pPr>
            <w:r>
              <w:rPr>
                <w:b/>
              </w:rPr>
              <w:t>UD</w:t>
            </w:r>
          </w:p>
        </w:tc>
        <w:tc>
          <w:tcPr>
            <w:tcW w:w="567" w:type="dxa"/>
            <w:shd w:val="clear" w:color="auto" w:fill="D75797"/>
          </w:tcPr>
          <w:p w14:paraId="392EC2ED" w14:textId="77777777" w:rsidR="00ED2E67" w:rsidRPr="008062B0" w:rsidRDefault="00ED2E67" w:rsidP="00084CCE">
            <w:pPr>
              <w:spacing w:before="60" w:after="60" w:line="240" w:lineRule="auto"/>
              <w:ind w:firstLine="0"/>
              <w:jc w:val="center"/>
              <w:rPr>
                <w:b/>
              </w:rPr>
            </w:pPr>
            <w:r w:rsidRPr="008062B0">
              <w:rPr>
                <w:b/>
              </w:rPr>
              <w:t>%</w:t>
            </w:r>
          </w:p>
        </w:tc>
        <w:tc>
          <w:tcPr>
            <w:tcW w:w="1989" w:type="dxa"/>
            <w:shd w:val="clear" w:color="auto" w:fill="D75797"/>
            <w:vAlign w:val="center"/>
          </w:tcPr>
          <w:p w14:paraId="51F8BFCF" w14:textId="77777777" w:rsidR="00ED2E67" w:rsidRPr="008062B0" w:rsidRDefault="00ED2E67" w:rsidP="00084CCE">
            <w:pPr>
              <w:spacing w:before="60" w:after="60" w:line="240" w:lineRule="auto"/>
              <w:ind w:firstLine="0"/>
              <w:jc w:val="center"/>
              <w:rPr>
                <w:b/>
              </w:rPr>
            </w:pPr>
          </w:p>
        </w:tc>
      </w:tr>
      <w:tr w:rsidR="00ED2E67" w14:paraId="7DE6F8E6" w14:textId="77777777" w:rsidTr="00084CCE">
        <w:trPr>
          <w:jc w:val="center"/>
        </w:trPr>
        <w:tc>
          <w:tcPr>
            <w:tcW w:w="5812" w:type="dxa"/>
          </w:tcPr>
          <w:p w14:paraId="01211786" w14:textId="77777777" w:rsidR="00ED2E67" w:rsidRPr="00F71BF2" w:rsidRDefault="00ED2E67" w:rsidP="00084CCE">
            <w:pPr>
              <w:spacing w:before="60" w:after="60" w:line="240" w:lineRule="auto"/>
              <w:ind w:firstLine="0"/>
              <w:rPr>
                <w:rFonts w:ascii="Times Roman" w:hAnsi="Times Roman" w:cs="Times Roman"/>
                <w:b/>
              </w:rPr>
            </w:pPr>
            <w:r w:rsidRPr="00F71BF2">
              <w:rPr>
                <w:b/>
              </w:rPr>
              <w:t xml:space="preserve">a) Se han descrito las ventajas e inconvenientes del uso de la traducción de direcciones de red (NAT). </w:t>
            </w:r>
          </w:p>
        </w:tc>
        <w:tc>
          <w:tcPr>
            <w:tcW w:w="704" w:type="dxa"/>
            <w:vAlign w:val="center"/>
          </w:tcPr>
          <w:p w14:paraId="6D9011FF" w14:textId="77777777" w:rsidR="00ED2E67" w:rsidRDefault="00ED2E67" w:rsidP="00084CCE">
            <w:pPr>
              <w:spacing w:before="60" w:after="60" w:line="240" w:lineRule="auto"/>
              <w:ind w:firstLine="0"/>
              <w:jc w:val="center"/>
            </w:pPr>
            <w:r>
              <w:t>11</w:t>
            </w:r>
          </w:p>
        </w:tc>
        <w:tc>
          <w:tcPr>
            <w:tcW w:w="567" w:type="dxa"/>
            <w:vAlign w:val="center"/>
          </w:tcPr>
          <w:p w14:paraId="4B0F44D2" w14:textId="77777777" w:rsidR="00ED2E67" w:rsidRDefault="00ED2E67" w:rsidP="00084CCE">
            <w:pPr>
              <w:spacing w:before="60" w:after="60" w:line="240" w:lineRule="auto"/>
              <w:ind w:firstLine="0"/>
              <w:jc w:val="center"/>
            </w:pPr>
            <w:r>
              <w:t>20</w:t>
            </w:r>
          </w:p>
        </w:tc>
        <w:tc>
          <w:tcPr>
            <w:tcW w:w="1989" w:type="dxa"/>
            <w:tcBorders>
              <w:top w:val="single" w:sz="4" w:space="0" w:color="auto"/>
              <w:left w:val="nil"/>
              <w:bottom w:val="single" w:sz="4" w:space="0" w:color="auto"/>
              <w:right w:val="single" w:sz="4" w:space="0" w:color="auto"/>
            </w:tcBorders>
            <w:shd w:val="clear" w:color="auto" w:fill="auto"/>
            <w:vAlign w:val="center"/>
          </w:tcPr>
          <w:p w14:paraId="23D001EF" w14:textId="77777777" w:rsidR="00ED2E67" w:rsidRDefault="00ED2E67" w:rsidP="00084CCE">
            <w:pPr>
              <w:spacing w:before="60" w:after="60" w:line="240" w:lineRule="auto"/>
              <w:ind w:firstLine="0"/>
              <w:jc w:val="center"/>
            </w:pPr>
            <w:r>
              <w:rPr>
                <w:rFonts w:cs="Calibri"/>
                <w:color w:val="000000"/>
                <w:sz w:val="22"/>
                <w:szCs w:val="22"/>
              </w:rPr>
              <w:t>prueba escrita</w:t>
            </w:r>
          </w:p>
        </w:tc>
      </w:tr>
      <w:tr w:rsidR="00ED2E67" w14:paraId="4205B906" w14:textId="77777777" w:rsidTr="00084CCE">
        <w:trPr>
          <w:jc w:val="center"/>
        </w:trPr>
        <w:tc>
          <w:tcPr>
            <w:tcW w:w="5812" w:type="dxa"/>
          </w:tcPr>
          <w:p w14:paraId="20E78FE9" w14:textId="77777777" w:rsidR="00ED2E67" w:rsidRPr="00F218DE" w:rsidRDefault="00ED2E67" w:rsidP="00084CCE">
            <w:pPr>
              <w:spacing w:before="60" w:after="60" w:line="240" w:lineRule="auto"/>
              <w:ind w:firstLine="0"/>
              <w:rPr>
                <w:rFonts w:ascii="Times Roman" w:hAnsi="Times Roman" w:cs="Times Roman"/>
                <w:bCs/>
              </w:rPr>
            </w:pPr>
            <w:r w:rsidRPr="00F218DE">
              <w:rPr>
                <w:bCs/>
              </w:rPr>
              <w:t xml:space="preserve">b) Se ha utilizado NAT para realizar la traducción estática de direcciones de red. </w:t>
            </w:r>
          </w:p>
        </w:tc>
        <w:tc>
          <w:tcPr>
            <w:tcW w:w="704" w:type="dxa"/>
            <w:vAlign w:val="center"/>
          </w:tcPr>
          <w:p w14:paraId="6E8896F6" w14:textId="77777777" w:rsidR="00ED2E67" w:rsidRDefault="00ED2E67" w:rsidP="00084CCE">
            <w:pPr>
              <w:spacing w:before="60" w:after="60" w:line="240" w:lineRule="auto"/>
              <w:ind w:firstLine="0"/>
              <w:jc w:val="center"/>
            </w:pPr>
            <w:r>
              <w:t>11</w:t>
            </w:r>
          </w:p>
        </w:tc>
        <w:tc>
          <w:tcPr>
            <w:tcW w:w="567" w:type="dxa"/>
            <w:vAlign w:val="center"/>
          </w:tcPr>
          <w:p w14:paraId="091459DA" w14:textId="77777777" w:rsidR="00ED2E67" w:rsidRDefault="00ED2E67" w:rsidP="00084CCE">
            <w:pPr>
              <w:spacing w:before="60" w:after="60" w:line="240" w:lineRule="auto"/>
              <w:ind w:firstLine="0"/>
              <w:jc w:val="center"/>
            </w:pPr>
            <w:r>
              <w:t>15</w:t>
            </w:r>
          </w:p>
        </w:tc>
        <w:tc>
          <w:tcPr>
            <w:tcW w:w="1989" w:type="dxa"/>
            <w:tcBorders>
              <w:top w:val="nil"/>
              <w:left w:val="nil"/>
              <w:bottom w:val="single" w:sz="4" w:space="0" w:color="auto"/>
              <w:right w:val="single" w:sz="4" w:space="0" w:color="auto"/>
            </w:tcBorders>
            <w:shd w:val="clear" w:color="auto" w:fill="auto"/>
            <w:vAlign w:val="center"/>
          </w:tcPr>
          <w:p w14:paraId="6CC7A4AF"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3743B7AC" w14:textId="77777777" w:rsidTr="00084CCE">
        <w:trPr>
          <w:jc w:val="center"/>
        </w:trPr>
        <w:tc>
          <w:tcPr>
            <w:tcW w:w="5812" w:type="dxa"/>
          </w:tcPr>
          <w:p w14:paraId="7097E0EF" w14:textId="77777777" w:rsidR="00ED2E67" w:rsidRPr="00F71BF2" w:rsidRDefault="00ED2E67" w:rsidP="00084CCE">
            <w:pPr>
              <w:spacing w:before="60" w:after="60" w:line="240" w:lineRule="auto"/>
              <w:ind w:firstLine="0"/>
              <w:rPr>
                <w:rFonts w:ascii="Times Roman" w:hAnsi="Times Roman" w:cs="Times Roman"/>
                <w:b/>
              </w:rPr>
            </w:pPr>
            <w:r w:rsidRPr="00F71BF2">
              <w:rPr>
                <w:b/>
              </w:rPr>
              <w:t xml:space="preserve">c) Se ha utilizado NAT para realizar la traducción dinámica de direcciones de red. </w:t>
            </w:r>
          </w:p>
        </w:tc>
        <w:tc>
          <w:tcPr>
            <w:tcW w:w="704" w:type="dxa"/>
            <w:vAlign w:val="center"/>
          </w:tcPr>
          <w:p w14:paraId="0D9D3527" w14:textId="77777777" w:rsidR="00ED2E67" w:rsidRDefault="00ED2E67" w:rsidP="00084CCE">
            <w:pPr>
              <w:spacing w:before="60" w:after="60" w:line="240" w:lineRule="auto"/>
              <w:ind w:firstLine="0"/>
              <w:jc w:val="center"/>
            </w:pPr>
            <w:r>
              <w:t>11</w:t>
            </w:r>
          </w:p>
        </w:tc>
        <w:tc>
          <w:tcPr>
            <w:tcW w:w="567" w:type="dxa"/>
            <w:vAlign w:val="center"/>
          </w:tcPr>
          <w:p w14:paraId="630CC440" w14:textId="77777777" w:rsidR="00ED2E67" w:rsidRDefault="00ED2E67" w:rsidP="00084CCE">
            <w:pPr>
              <w:spacing w:before="60" w:after="60" w:line="240" w:lineRule="auto"/>
              <w:ind w:firstLine="0"/>
              <w:jc w:val="center"/>
            </w:pPr>
            <w:r>
              <w:t>25</w:t>
            </w:r>
          </w:p>
        </w:tc>
        <w:tc>
          <w:tcPr>
            <w:tcW w:w="1989" w:type="dxa"/>
            <w:tcBorders>
              <w:top w:val="nil"/>
              <w:left w:val="nil"/>
              <w:bottom w:val="single" w:sz="4" w:space="0" w:color="auto"/>
              <w:right w:val="single" w:sz="4" w:space="0" w:color="auto"/>
            </w:tcBorders>
            <w:shd w:val="clear" w:color="auto" w:fill="auto"/>
            <w:vAlign w:val="center"/>
          </w:tcPr>
          <w:p w14:paraId="7BD1B618" w14:textId="77777777" w:rsidR="00ED2E67" w:rsidRDefault="00ED2E67" w:rsidP="00084CCE">
            <w:pPr>
              <w:spacing w:before="60" w:after="60" w:line="240" w:lineRule="auto"/>
              <w:ind w:firstLine="0"/>
              <w:jc w:val="center"/>
            </w:pPr>
            <w:r>
              <w:rPr>
                <w:rFonts w:cs="Calibri"/>
                <w:color w:val="000000"/>
                <w:sz w:val="22"/>
                <w:szCs w:val="22"/>
              </w:rPr>
              <w:t>prueba escrita y/o práctica</w:t>
            </w:r>
          </w:p>
        </w:tc>
      </w:tr>
      <w:tr w:rsidR="00ED2E67" w14:paraId="5C6911EC" w14:textId="77777777" w:rsidTr="00084CCE">
        <w:trPr>
          <w:jc w:val="center"/>
        </w:trPr>
        <w:tc>
          <w:tcPr>
            <w:tcW w:w="5812" w:type="dxa"/>
          </w:tcPr>
          <w:p w14:paraId="3BEA0C30" w14:textId="77777777" w:rsidR="00ED2E67" w:rsidRPr="00EC0585" w:rsidRDefault="00ED2E67" w:rsidP="00084CCE">
            <w:pPr>
              <w:spacing w:before="60" w:after="60" w:line="240" w:lineRule="auto"/>
              <w:ind w:firstLine="0"/>
              <w:rPr>
                <w:rFonts w:ascii="Times Roman" w:hAnsi="Times Roman" w:cs="Times Roman"/>
                <w:b/>
              </w:rPr>
            </w:pPr>
            <w:r w:rsidRPr="00EC0585">
              <w:rPr>
                <w:b/>
              </w:rPr>
              <w:t xml:space="preserve">d) Se han descrito las características de las tecnologías «Frame Relay», RDSI y ADSL. </w:t>
            </w:r>
          </w:p>
        </w:tc>
        <w:tc>
          <w:tcPr>
            <w:tcW w:w="704" w:type="dxa"/>
            <w:vAlign w:val="center"/>
          </w:tcPr>
          <w:p w14:paraId="1CE26AF3" w14:textId="77777777" w:rsidR="00ED2E67" w:rsidRDefault="00ED2E67" w:rsidP="00084CCE">
            <w:pPr>
              <w:spacing w:before="60" w:after="60" w:line="240" w:lineRule="auto"/>
              <w:ind w:firstLine="0"/>
              <w:jc w:val="center"/>
            </w:pPr>
            <w:r>
              <w:t>11</w:t>
            </w:r>
          </w:p>
        </w:tc>
        <w:tc>
          <w:tcPr>
            <w:tcW w:w="567" w:type="dxa"/>
            <w:vAlign w:val="center"/>
          </w:tcPr>
          <w:p w14:paraId="352DBA21" w14:textId="77777777" w:rsidR="00ED2E67" w:rsidRDefault="00ED2E67" w:rsidP="00084CCE">
            <w:pPr>
              <w:spacing w:before="60" w:after="60" w:line="240" w:lineRule="auto"/>
              <w:ind w:firstLine="0"/>
              <w:jc w:val="center"/>
            </w:pPr>
            <w:r>
              <w:t>15</w:t>
            </w:r>
          </w:p>
        </w:tc>
        <w:tc>
          <w:tcPr>
            <w:tcW w:w="1989" w:type="dxa"/>
            <w:tcBorders>
              <w:top w:val="nil"/>
              <w:left w:val="nil"/>
              <w:bottom w:val="single" w:sz="4" w:space="0" w:color="auto"/>
              <w:right w:val="single" w:sz="4" w:space="0" w:color="auto"/>
            </w:tcBorders>
            <w:shd w:val="clear" w:color="auto" w:fill="auto"/>
            <w:vAlign w:val="center"/>
          </w:tcPr>
          <w:p w14:paraId="364A5343" w14:textId="77777777" w:rsidR="00ED2E67" w:rsidRDefault="00ED2E67" w:rsidP="00084CCE">
            <w:pPr>
              <w:spacing w:before="60" w:after="60" w:line="240" w:lineRule="auto"/>
              <w:ind w:firstLine="0"/>
              <w:jc w:val="center"/>
            </w:pPr>
            <w:r>
              <w:rPr>
                <w:rFonts w:cs="Calibri"/>
                <w:color w:val="000000"/>
                <w:sz w:val="22"/>
                <w:szCs w:val="22"/>
              </w:rPr>
              <w:t>prueba escrita</w:t>
            </w:r>
          </w:p>
        </w:tc>
      </w:tr>
      <w:tr w:rsidR="00ED2E67" w14:paraId="4A0E5BE9" w14:textId="77777777" w:rsidTr="00084CCE">
        <w:trPr>
          <w:jc w:val="center"/>
        </w:trPr>
        <w:tc>
          <w:tcPr>
            <w:tcW w:w="5812" w:type="dxa"/>
          </w:tcPr>
          <w:p w14:paraId="45E169BE" w14:textId="77777777" w:rsidR="00ED2E67" w:rsidRPr="00F218DE" w:rsidRDefault="00ED2E67" w:rsidP="00084CCE">
            <w:pPr>
              <w:spacing w:before="60" w:after="60" w:line="240" w:lineRule="auto"/>
              <w:ind w:firstLine="0"/>
              <w:rPr>
                <w:rFonts w:ascii="Times Roman" w:hAnsi="Times Roman" w:cs="Times Roman"/>
                <w:bCs/>
              </w:rPr>
            </w:pPr>
            <w:r w:rsidRPr="00F218DE">
              <w:rPr>
                <w:bCs/>
              </w:rPr>
              <w:t xml:space="preserve">e) Se han descrito las analogías y diferencias entre las tecnologías «Wifi» y «Wimax». </w:t>
            </w:r>
          </w:p>
        </w:tc>
        <w:tc>
          <w:tcPr>
            <w:tcW w:w="704" w:type="dxa"/>
            <w:vAlign w:val="center"/>
          </w:tcPr>
          <w:p w14:paraId="73A28426" w14:textId="77777777" w:rsidR="00ED2E67" w:rsidRDefault="00ED2E67" w:rsidP="00084CCE">
            <w:pPr>
              <w:spacing w:before="60" w:after="60" w:line="240" w:lineRule="auto"/>
              <w:ind w:firstLine="0"/>
              <w:jc w:val="center"/>
            </w:pPr>
            <w:r>
              <w:t>11</w:t>
            </w:r>
          </w:p>
        </w:tc>
        <w:tc>
          <w:tcPr>
            <w:tcW w:w="567" w:type="dxa"/>
            <w:vAlign w:val="center"/>
          </w:tcPr>
          <w:p w14:paraId="3CB495C0" w14:textId="77777777" w:rsidR="00ED2E67" w:rsidRDefault="00ED2E67" w:rsidP="00084CCE">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76E1A89C" w14:textId="77777777" w:rsidR="00ED2E67" w:rsidRDefault="00ED2E67" w:rsidP="00084CCE">
            <w:pPr>
              <w:spacing w:before="60" w:after="60" w:line="240" w:lineRule="auto"/>
              <w:ind w:firstLine="0"/>
              <w:jc w:val="center"/>
            </w:pPr>
            <w:r>
              <w:rPr>
                <w:rFonts w:cs="Calibri"/>
                <w:color w:val="000000"/>
                <w:sz w:val="22"/>
                <w:szCs w:val="22"/>
              </w:rPr>
              <w:t>prueba escrita</w:t>
            </w:r>
          </w:p>
        </w:tc>
      </w:tr>
      <w:tr w:rsidR="00ED2E67" w14:paraId="4A1E044E" w14:textId="77777777" w:rsidTr="00084CCE">
        <w:trPr>
          <w:trHeight w:val="430"/>
          <w:jc w:val="center"/>
        </w:trPr>
        <w:tc>
          <w:tcPr>
            <w:tcW w:w="5812" w:type="dxa"/>
          </w:tcPr>
          <w:p w14:paraId="23E8E192" w14:textId="77777777" w:rsidR="00ED2E67" w:rsidRPr="00F218DE" w:rsidRDefault="00ED2E67" w:rsidP="00084CCE">
            <w:pPr>
              <w:spacing w:before="60" w:after="60" w:line="240" w:lineRule="auto"/>
              <w:ind w:firstLine="0"/>
              <w:rPr>
                <w:rFonts w:ascii="Times Roman" w:hAnsi="Times Roman" w:cs="Times Roman"/>
                <w:bCs/>
              </w:rPr>
            </w:pPr>
            <w:r w:rsidRPr="00F218DE">
              <w:rPr>
                <w:bCs/>
              </w:rPr>
              <w:t xml:space="preserve">f) Se han descrito las características de las tecnologías UMTS y HSDPA. </w:t>
            </w:r>
          </w:p>
        </w:tc>
        <w:tc>
          <w:tcPr>
            <w:tcW w:w="704" w:type="dxa"/>
            <w:vAlign w:val="center"/>
          </w:tcPr>
          <w:p w14:paraId="38227568" w14:textId="77777777" w:rsidR="00ED2E67" w:rsidRDefault="00ED2E67" w:rsidP="00084CCE">
            <w:pPr>
              <w:spacing w:before="60" w:after="60" w:line="240" w:lineRule="auto"/>
              <w:ind w:firstLine="0"/>
              <w:jc w:val="center"/>
            </w:pPr>
            <w:r>
              <w:t>11</w:t>
            </w:r>
          </w:p>
        </w:tc>
        <w:tc>
          <w:tcPr>
            <w:tcW w:w="567" w:type="dxa"/>
            <w:vAlign w:val="center"/>
          </w:tcPr>
          <w:p w14:paraId="1CFEE8AE" w14:textId="77777777" w:rsidR="00ED2E67" w:rsidRDefault="00ED2E67" w:rsidP="00084CCE">
            <w:pPr>
              <w:spacing w:before="60" w:after="60" w:line="240" w:lineRule="auto"/>
              <w:ind w:firstLine="0"/>
              <w:jc w:val="center"/>
            </w:pPr>
            <w:r>
              <w:t>15</w:t>
            </w:r>
          </w:p>
        </w:tc>
        <w:tc>
          <w:tcPr>
            <w:tcW w:w="1989" w:type="dxa"/>
            <w:tcBorders>
              <w:top w:val="nil"/>
              <w:left w:val="nil"/>
              <w:bottom w:val="single" w:sz="4" w:space="0" w:color="auto"/>
              <w:right w:val="single" w:sz="4" w:space="0" w:color="auto"/>
            </w:tcBorders>
            <w:shd w:val="clear" w:color="auto" w:fill="auto"/>
            <w:vAlign w:val="center"/>
          </w:tcPr>
          <w:p w14:paraId="7A312324" w14:textId="77777777" w:rsidR="00ED2E67" w:rsidRDefault="00ED2E67" w:rsidP="00084CCE">
            <w:pPr>
              <w:spacing w:before="60" w:after="60" w:line="240" w:lineRule="auto"/>
              <w:ind w:firstLine="0"/>
              <w:jc w:val="center"/>
            </w:pPr>
            <w:r>
              <w:rPr>
                <w:rFonts w:cs="Calibri"/>
                <w:color w:val="000000"/>
                <w:sz w:val="22"/>
                <w:szCs w:val="22"/>
              </w:rPr>
              <w:t>prueba escrita</w:t>
            </w:r>
          </w:p>
        </w:tc>
      </w:tr>
      <w:tr w:rsidR="00ED2E67" w14:paraId="7C4DEC9E" w14:textId="77777777" w:rsidTr="00084CCE">
        <w:trPr>
          <w:trHeight w:val="430"/>
          <w:jc w:val="center"/>
        </w:trPr>
        <w:tc>
          <w:tcPr>
            <w:tcW w:w="5812" w:type="dxa"/>
          </w:tcPr>
          <w:p w14:paraId="7C97F149" w14:textId="77777777" w:rsidR="00ED2E67" w:rsidRPr="00F218DE" w:rsidRDefault="00ED2E67" w:rsidP="00084CCE">
            <w:pPr>
              <w:spacing w:before="60" w:after="60" w:line="240" w:lineRule="auto"/>
              <w:ind w:firstLine="0"/>
              <w:rPr>
                <w:bCs/>
              </w:rPr>
            </w:pPr>
            <w:r w:rsidRPr="00F218DE">
              <w:rPr>
                <w:bCs/>
              </w:rPr>
              <w:lastRenderedPageBreak/>
              <w:t>g) Se han descrito las características de tecnologías emergentes tanto basadas en cable como inalámbricas.</w:t>
            </w:r>
          </w:p>
        </w:tc>
        <w:tc>
          <w:tcPr>
            <w:tcW w:w="704" w:type="dxa"/>
            <w:vAlign w:val="center"/>
          </w:tcPr>
          <w:p w14:paraId="6C106C43" w14:textId="77777777" w:rsidR="00ED2E67" w:rsidRPr="00F218DE" w:rsidRDefault="00ED2E67" w:rsidP="00084CCE">
            <w:pPr>
              <w:spacing w:before="60" w:after="60" w:line="240" w:lineRule="auto"/>
              <w:ind w:firstLine="0"/>
              <w:jc w:val="center"/>
            </w:pPr>
            <w:r>
              <w:t>11</w:t>
            </w:r>
          </w:p>
        </w:tc>
        <w:tc>
          <w:tcPr>
            <w:tcW w:w="567" w:type="dxa"/>
            <w:vAlign w:val="center"/>
          </w:tcPr>
          <w:p w14:paraId="4D163229" w14:textId="77777777" w:rsidR="00ED2E67" w:rsidRPr="00F218DE" w:rsidRDefault="00ED2E67" w:rsidP="00084CCE">
            <w:pPr>
              <w:spacing w:before="60" w:after="60" w:line="240" w:lineRule="auto"/>
              <w:ind w:firstLine="0"/>
              <w:jc w:val="center"/>
            </w:pPr>
            <w:r w:rsidRPr="00F218DE">
              <w:t>5</w:t>
            </w:r>
          </w:p>
        </w:tc>
        <w:tc>
          <w:tcPr>
            <w:tcW w:w="1989" w:type="dxa"/>
            <w:tcBorders>
              <w:top w:val="nil"/>
              <w:left w:val="nil"/>
              <w:bottom w:val="single" w:sz="4" w:space="0" w:color="auto"/>
              <w:right w:val="single" w:sz="4" w:space="0" w:color="auto"/>
            </w:tcBorders>
            <w:shd w:val="clear" w:color="auto" w:fill="auto"/>
            <w:vAlign w:val="center"/>
          </w:tcPr>
          <w:p w14:paraId="678F376B" w14:textId="77777777" w:rsidR="00ED2E67" w:rsidRDefault="00ED2E67" w:rsidP="00084CCE">
            <w:pPr>
              <w:spacing w:before="60" w:after="60" w:line="240" w:lineRule="auto"/>
              <w:ind w:firstLine="0"/>
              <w:jc w:val="center"/>
            </w:pPr>
            <w:r>
              <w:rPr>
                <w:rFonts w:cs="Calibri"/>
                <w:color w:val="000000"/>
                <w:sz w:val="22"/>
                <w:szCs w:val="22"/>
              </w:rPr>
              <w:t>prueba escrita</w:t>
            </w:r>
          </w:p>
        </w:tc>
      </w:tr>
    </w:tbl>
    <w:p w14:paraId="547B670D" w14:textId="77777777" w:rsidR="00ED2E67" w:rsidRPr="001E230F" w:rsidRDefault="00ED2E67" w:rsidP="00ED2E67">
      <w:pPr>
        <w:pStyle w:val="Ttulo2"/>
      </w:pPr>
      <w:bookmarkStart w:id="14" w:name="_Toc85824583"/>
      <w:bookmarkStart w:id="15" w:name="_Toc85892633"/>
      <w:bookmarkEnd w:id="13"/>
      <w:r w:rsidRPr="001E230F">
        <w:t>Criterios de calificación</w:t>
      </w:r>
      <w:bookmarkEnd w:id="14"/>
      <w:bookmarkEnd w:id="15"/>
    </w:p>
    <w:p w14:paraId="1D2D4F17" w14:textId="77777777" w:rsidR="00ED2E67" w:rsidRDefault="00ED2E67" w:rsidP="00ED2E67">
      <w:pPr>
        <w:ind w:firstLine="576"/>
      </w:pPr>
      <w:r>
        <w:t>La relación de cada criterio con los diferentes instrumentos utilizados para su evaluación y el % asociado a cada instrumento, permite llevar a cabo un completo proceso de evaluación.</w:t>
      </w:r>
    </w:p>
    <w:p w14:paraId="6E3FF860" w14:textId="77777777" w:rsidR="00ED2E67" w:rsidRDefault="00ED2E67" w:rsidP="00ED2E67">
      <w:pPr>
        <w:ind w:firstLine="576"/>
      </w:pPr>
      <w:r>
        <w:t>Las pruebas escritas se realizarán, al menos, al término de cada trimestre, permitiendo calificar todos los criterios para los que se ha establecido este instrumento y cuyo contenido asociado haya sido impartido durante el trimestre en cuestión.</w:t>
      </w:r>
    </w:p>
    <w:p w14:paraId="27285E9B" w14:textId="224F8CE0" w:rsidR="00ED2E67" w:rsidRDefault="00ED2E67" w:rsidP="00ED2E67">
      <w:pPr>
        <w:ind w:firstLine="576"/>
      </w:pPr>
      <w:r>
        <w:t>Por otro lado, cada unidad didáctica se compondrá de una o más prácticas que permitirán abordar aquellos aspectos menos teóricos y calificar así los criterios vinculados a ellos.</w:t>
      </w:r>
    </w:p>
    <w:p w14:paraId="78C832A6" w14:textId="77777777" w:rsidR="00437EAC" w:rsidRDefault="00437EAC" w:rsidP="00437EAC">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52C23128" w14:textId="49254CD3" w:rsidR="00ED2E67" w:rsidRDefault="00ED2E67" w:rsidP="00ED2E67">
      <w:r>
        <w:t xml:space="preserve">Tras la realización de las pruebas escritas y de las prácticas por parte del alumnado, el proceso de calificación implica dichos instrumentos y se compone de los siguientes </w:t>
      </w:r>
      <w:r w:rsidRPr="008A4F01">
        <w:rPr>
          <w:b/>
        </w:rPr>
        <w:t>pasos</w:t>
      </w:r>
      <w:r>
        <w:t>:</w:t>
      </w:r>
    </w:p>
    <w:p w14:paraId="7EE4A4FE" w14:textId="77777777" w:rsidR="00ED2E67" w:rsidRDefault="00ED2E67" w:rsidP="00ED2E67">
      <w:pPr>
        <w:ind w:firstLine="576"/>
      </w:pPr>
      <w:r w:rsidRPr="00264184">
        <w:rPr>
          <w:b/>
        </w:rPr>
        <w:t xml:space="preserve">1. </w:t>
      </w:r>
      <w:r>
        <w:t>El primer paso será la calificación de los diversos criterios empleando para ello los instrumentos de calificación definidos.</w:t>
      </w:r>
    </w:p>
    <w:p w14:paraId="249A9FD5" w14:textId="77777777" w:rsidR="00ED2E67" w:rsidRDefault="00ED2E67" w:rsidP="00ED2E67">
      <w:pPr>
        <w:ind w:firstLine="576"/>
      </w:pPr>
      <w:r>
        <w:lastRenderedPageBreak/>
        <w:t>Para aquellos criterios calificados a través de un único instrumento de calificación su calificación será determinada al 100% por dicho instrumento. Para otras combinaciones de instrumentos, los criterios de calificación dependen del escenario cursado.</w:t>
      </w:r>
    </w:p>
    <w:p w14:paraId="5AF27615" w14:textId="77777777" w:rsidR="00ED2E67" w:rsidRDefault="00ED2E67" w:rsidP="00ED2E67">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22A8FD51" w14:textId="77777777" w:rsidR="00ED2E67" w:rsidRDefault="00ED2E67" w:rsidP="00ED2E67">
      <w:pPr>
        <w:ind w:firstLine="576"/>
      </w:pPr>
      <w:r>
        <w:t>La calificación de cada RA será obtenida a través de la media aritmética ponderada de las calificaciones asignadas a cada criterio.</w:t>
      </w:r>
    </w:p>
    <w:p w14:paraId="480ABF4D" w14:textId="77777777" w:rsidR="00ED2E67" w:rsidRDefault="00ED2E67" w:rsidP="00ED2E67">
      <w:pPr>
        <w:ind w:firstLine="576"/>
      </w:pPr>
      <w:r w:rsidRPr="00264184">
        <w:rPr>
          <w:b/>
        </w:rPr>
        <w:t xml:space="preserve">3. </w:t>
      </w:r>
      <w:bookmarkStart w:id="16" w:name="_Toc53603503"/>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mayor a 5.</w:t>
      </w:r>
    </w:p>
    <w:p w14:paraId="5F59D39F" w14:textId="77777777" w:rsidR="00ED2E67" w:rsidRPr="004F6685" w:rsidRDefault="00ED2E67" w:rsidP="00ED2E67">
      <w:pPr>
        <w:ind w:firstLine="576"/>
      </w:pPr>
      <w:r>
        <w:t>Una calificación final mayor a 5 puntos se considerará una calificación final positiva.</w:t>
      </w:r>
    </w:p>
    <w:p w14:paraId="1418751F" w14:textId="77777777" w:rsidR="00ED2E67" w:rsidRPr="00AB6AE5" w:rsidRDefault="00ED2E67" w:rsidP="00ED2E67">
      <w:pPr>
        <w:ind w:firstLine="576"/>
      </w:pPr>
      <w:r>
        <w:t>La calificación final será expresada sin decimales, siempre se redondeará al entero más próximo, excluyendo las calificaciones mayores a 4 y menores a 5 que siempre serán redondeadas a 4.</w:t>
      </w:r>
    </w:p>
    <w:p w14:paraId="0951F17E" w14:textId="77777777" w:rsidR="00ED2E67" w:rsidRPr="00097023" w:rsidRDefault="00ED2E67" w:rsidP="00ED2E67">
      <w:pPr>
        <w:pStyle w:val="Ttulo3"/>
      </w:pPr>
      <w:bookmarkStart w:id="17" w:name="_Toc85824584"/>
      <w:bookmarkStart w:id="18" w:name="_Toc85892634"/>
      <w:r w:rsidRPr="00097023">
        <w:t>Criterios de calificación según escenario 1</w:t>
      </w:r>
      <w:r>
        <w:t xml:space="preserve"> y 2</w:t>
      </w:r>
      <w:r w:rsidRPr="00097023">
        <w:t xml:space="preserve"> (</w:t>
      </w:r>
      <w:r>
        <w:t>P</w:t>
      </w:r>
      <w:r w:rsidRPr="00097023">
        <w:t>resencial)</w:t>
      </w:r>
      <w:bookmarkEnd w:id="16"/>
      <w:bookmarkEnd w:id="17"/>
      <w:bookmarkEnd w:id="18"/>
    </w:p>
    <w:p w14:paraId="27AA3056" w14:textId="77777777" w:rsidR="00ED2E67" w:rsidRDefault="00ED2E67" w:rsidP="00ED2E67">
      <w:pPr>
        <w:ind w:firstLine="576"/>
      </w:pPr>
      <w:bookmarkStart w:id="19" w:name="_Toc53603504"/>
      <w:r>
        <w:t>En un criterio calificado con varios instrumentos, el examen siempre supondrá el 60% de la calificación y la práctica o prácticas el 40% de la calificación.</w:t>
      </w:r>
    </w:p>
    <w:p w14:paraId="470D2A9C" w14:textId="77777777" w:rsidR="00ED2E67" w:rsidRDefault="00ED2E67" w:rsidP="00ED2E67">
      <w:pPr>
        <w:pStyle w:val="Ttulo3"/>
      </w:pPr>
      <w:bookmarkStart w:id="20" w:name="_Toc85824585"/>
      <w:bookmarkStart w:id="21" w:name="_Toc85892635"/>
      <w:r>
        <w:t>Criterios de Calificación según escenario 3 (No presencial)</w:t>
      </w:r>
      <w:bookmarkEnd w:id="19"/>
      <w:bookmarkEnd w:id="20"/>
      <w:bookmarkEnd w:id="21"/>
    </w:p>
    <w:p w14:paraId="5F287491" w14:textId="77777777" w:rsidR="00ED2E67" w:rsidRPr="001822E6" w:rsidRDefault="00ED2E67" w:rsidP="00ED2E67">
      <w:pPr>
        <w:ind w:firstLine="576"/>
      </w:pPr>
      <w:r>
        <w:t>En un criterio calificado con varios instrumentos, el examen siempre supondrá el 40% de la calificación y la práctica o prácticas el 60% de la calificación.</w:t>
      </w:r>
    </w:p>
    <w:p w14:paraId="2E0CCCF9" w14:textId="77777777" w:rsidR="00ED2E67" w:rsidRDefault="00ED2E67" w:rsidP="00ED2E67">
      <w:pPr>
        <w:pStyle w:val="Ttulo3"/>
      </w:pPr>
      <w:bookmarkStart w:id="22" w:name="_Toc85824586"/>
      <w:bookmarkStart w:id="23" w:name="_Toc85892636"/>
      <w:r>
        <w:lastRenderedPageBreak/>
        <w:t>Criterios de Calificación para alumnos pendientes</w:t>
      </w:r>
      <w:bookmarkEnd w:id="22"/>
      <w:bookmarkEnd w:id="23"/>
    </w:p>
    <w:p w14:paraId="3C202E52" w14:textId="77777777" w:rsidR="00ED2E67" w:rsidRPr="00014A9E" w:rsidRDefault="00ED2E67" w:rsidP="00ED2E67">
      <w:pPr>
        <w:ind w:firstLine="576"/>
        <w:rPr>
          <w:rFonts w:asciiTheme="minorHAnsi" w:hAnsiTheme="minorHAnsi" w:cs="Calibri"/>
          <w:color w:val="000000" w:themeColor="text1"/>
        </w:rPr>
      </w:pPr>
      <w:r w:rsidRPr="00014A9E">
        <w:rPr>
          <w:rFonts w:asciiTheme="minorHAnsi" w:hAnsiTheme="minorHAnsi" w:cs="Calibri"/>
          <w:color w:val="000000" w:themeColor="text1"/>
        </w:rPr>
        <w:t>El proceso de calificación para alumnos pendientes es similar al proceso de calificación de alumnos que asisten presencialmente al primer curso</w:t>
      </w:r>
      <w:r>
        <w:rPr>
          <w:rFonts w:asciiTheme="minorHAnsi" w:hAnsiTheme="minorHAnsi" w:cs="Calibri"/>
          <w:color w:val="000000" w:themeColor="text1"/>
        </w:rPr>
        <w:t>, ya que se dispone igualmente de dos instrumentos de calificación que permiten calificar todos los criterios involucrados:</w:t>
      </w:r>
    </w:p>
    <w:p w14:paraId="399DCCAB" w14:textId="77777777" w:rsidR="00ED2E67" w:rsidRPr="00394E39" w:rsidRDefault="00ED2E67" w:rsidP="00ED2E67">
      <w:pPr>
        <w:pStyle w:val="Prrafodelista"/>
        <w:numPr>
          <w:ilvl w:val="0"/>
          <w:numId w:val="2"/>
        </w:numPr>
      </w:pPr>
      <w:r>
        <w:t>P</w:t>
      </w:r>
      <w:r w:rsidRPr="00394E39">
        <w:t>ráctica global a todo el módulo con cuatro entregas parciales que permitirán calificar los criterios</w:t>
      </w:r>
      <w:r>
        <w:t>, con carácter práctico,</w:t>
      </w:r>
      <w:r w:rsidRPr="00394E39">
        <w:t xml:space="preserve"> involucrados hasta el momento. Las entregas serán en los meses de noviembre, diciembre, febrero y marzo.</w:t>
      </w:r>
    </w:p>
    <w:p w14:paraId="75C17D88" w14:textId="77777777" w:rsidR="00ED2E67" w:rsidRDefault="00ED2E67" w:rsidP="00ED2E67">
      <w:pPr>
        <w:pStyle w:val="Prrafodelista"/>
        <w:numPr>
          <w:ilvl w:val="0"/>
          <w:numId w:val="2"/>
        </w:numPr>
      </w:pPr>
      <w:r>
        <w:t>P</w:t>
      </w:r>
      <w:r w:rsidRPr="00014A9E">
        <w:t>ruebas escritas, una al término de cada trimestre</w:t>
      </w:r>
      <w:r>
        <w:t>, que permitirán calificar todos los criterios para los que se ha establecido este instrumento y cuyo contenido asociado haya sido proporcionado en dicha fecha al alumno.</w:t>
      </w:r>
    </w:p>
    <w:p w14:paraId="1AF9BA34" w14:textId="77777777" w:rsidR="00ED2E67" w:rsidRPr="00C01F5C" w:rsidRDefault="00ED2E67" w:rsidP="00ED2E67">
      <w:pPr>
        <w:ind w:firstLine="576"/>
        <w:rPr>
          <w:rFonts w:asciiTheme="minorHAnsi" w:hAnsiTheme="minorHAnsi" w:cs="Calibri"/>
          <w:b/>
          <w:bCs/>
          <w:color w:val="000000" w:themeColor="text1"/>
        </w:rPr>
      </w:pPr>
      <w:r>
        <w:t>Tras la realización de las pruebas escritas y el proyecto global por parte del alumno, el proceso de calificación es igual al aplicado a los alumnos de primer curso.</w:t>
      </w:r>
    </w:p>
    <w:p w14:paraId="796910AA" w14:textId="77777777" w:rsidR="00ED2E67" w:rsidRDefault="00ED2E67" w:rsidP="00ED2E67">
      <w:pPr>
        <w:pStyle w:val="Ttulo2"/>
      </w:pPr>
      <w:r>
        <w:t xml:space="preserve"> </w:t>
      </w:r>
      <w:bookmarkStart w:id="24" w:name="_Toc523819770"/>
      <w:bookmarkStart w:id="25" w:name="_Toc85824587"/>
      <w:bookmarkStart w:id="26" w:name="_Toc85892637"/>
      <w:r>
        <w:t>Recuperación</w:t>
      </w:r>
      <w:bookmarkEnd w:id="24"/>
      <w:bookmarkEnd w:id="25"/>
      <w:bookmarkEnd w:id="26"/>
      <w:r>
        <w:t xml:space="preserve"> </w:t>
      </w:r>
    </w:p>
    <w:p w14:paraId="4EB1374D" w14:textId="77777777" w:rsidR="00ED2E67" w:rsidRPr="008B14DF" w:rsidRDefault="00ED2E67" w:rsidP="00ED2E67">
      <w:r w:rsidRPr="008B14DF">
        <w:t>Si el alumno obtiene una calificación final inferior a 5 en algún criterio fundamental, deberá recuperar dicho criterio.</w:t>
      </w:r>
    </w:p>
    <w:p w14:paraId="7FA37463" w14:textId="77777777" w:rsidR="00ED2E67" w:rsidRPr="008B14DF" w:rsidRDefault="00ED2E67" w:rsidP="00ED2E67">
      <w:r w:rsidRPr="008B14DF">
        <w:t xml:space="preserve">Si el alumno, aún habiendo superado todos los criterios fundamentales, obtiene una calificación negativa para el RA, deberá recuperar los criterios de evaluación de forma que consiga obtener una calificación positiva para el RA en cuestión. </w:t>
      </w:r>
    </w:p>
    <w:p w14:paraId="3CB4FDFD" w14:textId="77777777" w:rsidR="00ED2E67" w:rsidRPr="008B14DF" w:rsidRDefault="00ED2E67" w:rsidP="00ED2E67">
      <w:r w:rsidRPr="008B14DF">
        <w:t xml:space="preserve">El alumno tendrá la posibilidad de recuperar los mencionados criterios en el mes de enero y en el mes de </w:t>
      </w:r>
      <w:r w:rsidRPr="001E230F">
        <w:t>mayo</w:t>
      </w:r>
      <w:r w:rsidRPr="008B14DF">
        <w:t>, antes de la primera convocatoria ordinaria. La recuperación de cada criterio se realizará a través del instrumento de calificación correspondiente, según lo indicado en el aparado 9.2.</w:t>
      </w:r>
    </w:p>
    <w:p w14:paraId="0680AEDA" w14:textId="77777777" w:rsidR="00ED2E67" w:rsidRPr="008B14DF" w:rsidRDefault="00ED2E67" w:rsidP="00ED2E67">
      <w:r w:rsidRPr="008B14DF">
        <w:lastRenderedPageBreak/>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11C08FCE" w14:textId="77777777" w:rsidR="00ED2E67" w:rsidRPr="008B14DF" w:rsidRDefault="00ED2E67" w:rsidP="00ED2E67">
      <w:r w:rsidRPr="008B14DF">
        <w:t>La prueba escrita permitirá calificar los criterios a recuperar, involucrando para ello los contenidos asociados a dichos criterios.</w:t>
      </w:r>
    </w:p>
    <w:p w14:paraId="23598491" w14:textId="77777777" w:rsidR="00ED2E67" w:rsidRPr="008B14DF" w:rsidRDefault="00ED2E67" w:rsidP="00ED2E67">
      <w:r w:rsidRPr="008B14DF">
        <w:t>La práctica o prácticas permitirán calificar los criterios a recuperar, involucrando para ello los contenidos asociados a dichos criterios.</w:t>
      </w:r>
    </w:p>
    <w:p w14:paraId="3C3F6107" w14:textId="77777777" w:rsidR="00ED2E67" w:rsidRPr="008B14DF" w:rsidRDefault="00ED2E67" w:rsidP="00ED2E67">
      <w:pPr>
        <w:rPr>
          <w:u w:val="single"/>
        </w:rPr>
      </w:pPr>
      <w:r w:rsidRPr="008B14DF">
        <w:rPr>
          <w:u w:val="single"/>
        </w:rPr>
        <w:t>Acceso a la segunda convocatoria ordinaria</w:t>
      </w:r>
    </w:p>
    <w:p w14:paraId="667A25C7" w14:textId="77777777" w:rsidR="00ED2E67" w:rsidRPr="008B14DF" w:rsidRDefault="00ED2E67" w:rsidP="00ED2E67">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7083422" w14:textId="77777777" w:rsidR="00ED2E67" w:rsidRPr="008B14DF" w:rsidRDefault="00ED2E67" w:rsidP="00ED2E67">
      <w:r w:rsidRPr="008B14DF">
        <w:t>El acceso a la segunda convocatoria ordinaria se realizará independientemente del tipo de matrícula del alumno (ordinaria o modular).</w:t>
      </w:r>
    </w:p>
    <w:p w14:paraId="10C4EB53" w14:textId="77777777" w:rsidR="00ED2E67" w:rsidRPr="008B14DF" w:rsidRDefault="00ED2E67" w:rsidP="00ED2E67">
      <w:r w:rsidRPr="008B14DF">
        <w:t xml:space="preserve">La segunda convocatoria ordinaria tendrá lugar en el mes de </w:t>
      </w:r>
      <w:r>
        <w:t>j</w:t>
      </w:r>
      <w:r w:rsidRPr="008B14DF">
        <w:t>unio.</w:t>
      </w:r>
    </w:p>
    <w:p w14:paraId="6D848313" w14:textId="77777777" w:rsidR="00ED2E67" w:rsidRPr="008B14DF" w:rsidRDefault="00ED2E67" w:rsidP="00ED2E67">
      <w:r w:rsidRPr="008B14DF">
        <w:t>Tras obtener una calificación final negativa en la primera convocatoria ordinaria, la recuperación de los diversos criterios se realizará a través del instrumento o instrumentos de calificación correspondientes, según lo indicado en el aparado 9.2.</w:t>
      </w:r>
    </w:p>
    <w:p w14:paraId="0FA56B63" w14:textId="77777777" w:rsidR="00ED2E67" w:rsidRPr="00223300" w:rsidRDefault="00ED2E67" w:rsidP="00ED2E67">
      <w:pPr>
        <w:rPr>
          <w:u w:val="single"/>
        </w:rPr>
      </w:pPr>
      <w:r w:rsidRPr="00223300">
        <w:rPr>
          <w:u w:val="single"/>
        </w:rPr>
        <w:t>Acceso a la segunda convocatoria ordinaria de los alumnos con el módulo pendiente</w:t>
      </w:r>
    </w:p>
    <w:p w14:paraId="581575A0" w14:textId="77777777" w:rsidR="00ED2E67" w:rsidRPr="00223300" w:rsidRDefault="00ED2E67" w:rsidP="00ED2E67">
      <w:r w:rsidRPr="00223300">
        <w:lastRenderedPageBreak/>
        <w:t>Los alumnos con el presente módulo pendiente que no superen el mismo en la primera convocatoria ordinaria, accederán a la segunda convocatoria. No obstante, si el alumno no se presenta a la prueba de evaluación para la segunda convocatoria, se entenderá que el alumno renuncia a la misma, sin necesidad de haberlo solicitado previamente.</w:t>
      </w:r>
    </w:p>
    <w:p w14:paraId="4A4E71F6" w14:textId="77777777" w:rsidR="00ED2E67" w:rsidRPr="00223300" w:rsidRDefault="00ED2E67" w:rsidP="00ED2E67">
      <w:r w:rsidRPr="00223300">
        <w:t>El acceso a la segunda convocatoria ordinaria se realizará independientemente del tipo de matrícula del alumno.</w:t>
      </w:r>
    </w:p>
    <w:p w14:paraId="3E76C75B" w14:textId="77777777" w:rsidR="00ED2E67" w:rsidRPr="00223300" w:rsidRDefault="00ED2E67" w:rsidP="00ED2E67">
      <w:r w:rsidRPr="00223300">
        <w:t>La recuperación de los diversos criterios se realizará a través del instrumento o instrumentos de calificación correspondientes, según lo indicado en el aparado 9.2.</w:t>
      </w:r>
      <w:r>
        <w:t xml:space="preserve"> E</w:t>
      </w:r>
      <w:r w:rsidRPr="008B14DF">
        <w:t>l alumno tendrá que realizar una prueba escrita cuyo día habrá sido fijado con antelación y/o entregar las prácticas solicitadas dentro del plazo marcado para ello.</w:t>
      </w:r>
    </w:p>
    <w:p w14:paraId="6DCAB17E" w14:textId="77777777" w:rsidR="00ED2E67" w:rsidRPr="008B14DF" w:rsidRDefault="00ED2E67" w:rsidP="00ED2E67">
      <w:pPr>
        <w:rPr>
          <w:u w:val="single"/>
        </w:rPr>
      </w:pPr>
      <w:r w:rsidRPr="008B14DF">
        <w:rPr>
          <w:u w:val="single"/>
        </w:rPr>
        <w:t>Planificación de las actividades de recuperación de los módulos no superados</w:t>
      </w:r>
      <w:r>
        <w:rPr>
          <w:u w:val="single"/>
        </w:rPr>
        <w:t xml:space="preserve"> en primera convocatoria ordinaria</w:t>
      </w:r>
    </w:p>
    <w:p w14:paraId="14081AE6" w14:textId="77777777" w:rsidR="00ED2E67" w:rsidRPr="008B14DF" w:rsidRDefault="00ED2E67" w:rsidP="00ED2E67">
      <w:r w:rsidRPr="008B14DF">
        <w:t>Dado que se utiliza la plataforma educamosCLM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15FCA13B" w14:textId="77777777" w:rsidR="00ED2E67" w:rsidRPr="008B14DF" w:rsidRDefault="00ED2E67" w:rsidP="00ED2E67">
      <w:r w:rsidRPr="008B14DF">
        <w:t xml:space="preserve">También tendrán disponible a través de educamosCLM aquellos enunciados prácticos que les permitirán superar los criterios de calificación prácticos para los que se haya obtenido una calificación negativa. </w:t>
      </w:r>
    </w:p>
    <w:p w14:paraId="17C20657" w14:textId="77777777" w:rsidR="00ED2E67" w:rsidRPr="00223300" w:rsidRDefault="00ED2E67" w:rsidP="00ED2E67">
      <w:r w:rsidRPr="008B14DF">
        <w:t>Se realizarán sesiones de repaso en el centro con el fin de que los alumnos puedan reforzar los contenidos no superados.</w:t>
      </w:r>
    </w:p>
    <w:p w14:paraId="10810144" w14:textId="77777777" w:rsidR="006D18E0" w:rsidRDefault="006D18E0"/>
    <w:sectPr w:rsidR="006D18E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DE142" w14:textId="77777777" w:rsidR="00CD7A63" w:rsidRDefault="00CD7A63" w:rsidP="00ED2E67">
      <w:pPr>
        <w:spacing w:before="0" w:after="0" w:line="240" w:lineRule="auto"/>
      </w:pPr>
      <w:r>
        <w:separator/>
      </w:r>
    </w:p>
  </w:endnote>
  <w:endnote w:type="continuationSeparator" w:id="0">
    <w:p w14:paraId="74CFA55B" w14:textId="77777777" w:rsidR="00CD7A63" w:rsidRDefault="00CD7A63" w:rsidP="00ED2E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1F8EC" w14:textId="77777777" w:rsidR="00CD7A63" w:rsidRDefault="00CD7A63" w:rsidP="00ED2E67">
      <w:pPr>
        <w:spacing w:before="0" w:after="0" w:line="240" w:lineRule="auto"/>
      </w:pPr>
      <w:r>
        <w:separator/>
      </w:r>
    </w:p>
  </w:footnote>
  <w:footnote w:type="continuationSeparator" w:id="0">
    <w:p w14:paraId="674AFE2E" w14:textId="77777777" w:rsidR="00CD7A63" w:rsidRDefault="00CD7A63" w:rsidP="00ED2E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ED2E67" w14:paraId="4CB7DDF7" w14:textId="77777777" w:rsidTr="00084CCE">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12BE513" w14:textId="77777777" w:rsidR="00ED2E67" w:rsidRDefault="00ED2E67" w:rsidP="00ED2E67">
          <w:pPr>
            <w:spacing w:before="0" w:after="0"/>
            <w:ind w:firstLine="0"/>
          </w:pPr>
          <w:r>
            <w:rPr>
              <w:noProof/>
            </w:rPr>
            <w:drawing>
              <wp:inline distT="0" distB="0" distL="0" distR="0" wp14:anchorId="44CB181C" wp14:editId="3E68B9AC">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BFFBE0E" w14:textId="77777777" w:rsidR="00ED2E67" w:rsidRPr="00321A73" w:rsidRDefault="00ED2E67" w:rsidP="00ED2E67">
          <w:pPr>
            <w:spacing w:before="0" w:after="0" w:line="240" w:lineRule="auto"/>
            <w:ind w:firstLine="0"/>
            <w:jc w:val="center"/>
            <w:rPr>
              <w:rFonts w:cs="Calibri"/>
              <w:color w:val="auto"/>
            </w:rPr>
          </w:pPr>
          <w:r w:rsidRPr="00321A73">
            <w:rPr>
              <w:rFonts w:cs="Calibri"/>
              <w:color w:val="auto"/>
            </w:rPr>
            <w:t>IES ARCIPRESTE DE HITA. DEPARTAMENTO DE INFORMÁTICA</w:t>
          </w:r>
        </w:p>
        <w:p w14:paraId="0D2AE2C0" w14:textId="77777777" w:rsidR="00ED2E67" w:rsidRPr="00321A73" w:rsidRDefault="00ED2E67" w:rsidP="00ED2E67">
          <w:pPr>
            <w:spacing w:before="0" w:after="0" w:line="240" w:lineRule="auto"/>
            <w:ind w:firstLine="0"/>
            <w:jc w:val="center"/>
            <w:rPr>
              <w:rFonts w:cs="Calibri"/>
              <w:color w:val="auto"/>
            </w:rPr>
          </w:pPr>
          <w:r w:rsidRPr="00321A73">
            <w:rPr>
              <w:rFonts w:cs="Calibri"/>
              <w:color w:val="auto"/>
            </w:rPr>
            <w:t>Programación didáctica del módulo:</w:t>
          </w:r>
        </w:p>
        <w:p w14:paraId="4149940D" w14:textId="77777777" w:rsidR="00ED2E67" w:rsidRPr="00321A73" w:rsidRDefault="00ED2E67" w:rsidP="00ED2E67">
          <w:pPr>
            <w:spacing w:before="0" w:after="0" w:line="240" w:lineRule="auto"/>
            <w:ind w:firstLine="0"/>
            <w:jc w:val="center"/>
            <w:rPr>
              <w:rFonts w:cs="Calibri"/>
              <w:color w:val="auto"/>
            </w:rPr>
          </w:pPr>
          <w:r w:rsidRPr="00321A73">
            <w:rPr>
              <w:rFonts w:cs="Calibri"/>
              <w:i/>
              <w:color w:val="auto"/>
            </w:rPr>
            <w:t>Planificación y Administración de Redes</w:t>
          </w:r>
        </w:p>
        <w:p w14:paraId="3EC18852" w14:textId="77777777" w:rsidR="00ED2E67" w:rsidRPr="00321A73" w:rsidRDefault="00ED2E67" w:rsidP="00ED2E67">
          <w:pPr>
            <w:spacing w:before="0" w:after="0" w:line="240" w:lineRule="auto"/>
            <w:ind w:firstLine="0"/>
            <w:jc w:val="center"/>
            <w:rPr>
              <w:rFonts w:cs="Calibri"/>
              <w:color w:val="auto"/>
            </w:rPr>
          </w:pPr>
          <w:r w:rsidRPr="00321A73">
            <w:rPr>
              <w:rFonts w:cs="Calibri"/>
              <w:color w:val="auto"/>
            </w:rPr>
            <w:t>Ciclo formativo: Administración de Sistemas Informáticos en Red</w:t>
          </w:r>
        </w:p>
        <w:p w14:paraId="21978436" w14:textId="77777777" w:rsidR="00ED2E67" w:rsidRDefault="00ED2E67" w:rsidP="00ED2E67">
          <w:pPr>
            <w:spacing w:before="0" w:after="0" w:line="240" w:lineRule="auto"/>
            <w:ind w:firstLine="0"/>
            <w:jc w:val="center"/>
            <w:rPr>
              <w:rFonts w:cs="Calibri"/>
            </w:rPr>
          </w:pPr>
          <w:r w:rsidRPr="00321A73">
            <w:rPr>
              <w:rFonts w:cs="Calibri"/>
              <w:color w:val="auto"/>
            </w:rPr>
            <w:t>Curso 2021/2022</w:t>
          </w:r>
        </w:p>
      </w:tc>
    </w:tr>
  </w:tbl>
  <w:p w14:paraId="3EA9FA2C" w14:textId="77777777" w:rsidR="00ED2E67" w:rsidRDefault="00ED2E67" w:rsidP="00ED2E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26D21"/>
    <w:multiLevelType w:val="multilevel"/>
    <w:tmpl w:val="59DA828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D0B7CF5"/>
    <w:multiLevelType w:val="hybridMultilevel"/>
    <w:tmpl w:val="236A08D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67"/>
    <w:rsid w:val="00437EAC"/>
    <w:rsid w:val="005B62BF"/>
    <w:rsid w:val="006D18E0"/>
    <w:rsid w:val="00CD7A63"/>
    <w:rsid w:val="00ED2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78BE"/>
  <w15:chartTrackingRefBased/>
  <w15:docId w15:val="{108B108C-CCE7-4FFC-AB06-6F8DF02A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67"/>
    <w:pPr>
      <w:suppressAutoHyphens/>
      <w:spacing w:before="240" w:after="240" w:line="360" w:lineRule="auto"/>
      <w:ind w:firstLine="709"/>
      <w:jc w:val="both"/>
    </w:pPr>
    <w:rPr>
      <w:rFonts w:ascii="Calibri" w:eastAsia="Times New Roman" w:hAnsi="Calibri" w:cs="Times New Roman"/>
      <w:color w:val="00000A"/>
      <w:sz w:val="24"/>
      <w:szCs w:val="24"/>
      <w:lang w:eastAsia="es-ES"/>
    </w:rPr>
  </w:style>
  <w:style w:type="paragraph" w:styleId="Ttulo1">
    <w:name w:val="heading 1"/>
    <w:basedOn w:val="Normal"/>
    <w:next w:val="Normal"/>
    <w:link w:val="Ttulo1Car"/>
    <w:uiPriority w:val="99"/>
    <w:qFormat/>
    <w:rsid w:val="00ED2E67"/>
    <w:pPr>
      <w:keepNext/>
      <w:numPr>
        <w:numId w:val="1"/>
      </w:numPr>
      <w:suppressAutoHyphens w:val="0"/>
      <w:spacing w:after="60"/>
      <w:outlineLvl w:val="0"/>
    </w:pPr>
    <w:rPr>
      <w:rFonts w:ascii="Arial" w:hAnsi="Arial" w:cs="Arial"/>
      <w:b/>
      <w:bCs/>
      <w:color w:val="auto"/>
      <w:kern w:val="32"/>
      <w:sz w:val="32"/>
      <w:szCs w:val="32"/>
    </w:rPr>
  </w:style>
  <w:style w:type="paragraph" w:styleId="Ttulo2">
    <w:name w:val="heading 2"/>
    <w:basedOn w:val="Normal"/>
    <w:next w:val="Normal"/>
    <w:link w:val="Ttulo2Car"/>
    <w:uiPriority w:val="99"/>
    <w:qFormat/>
    <w:rsid w:val="00ED2E67"/>
    <w:pPr>
      <w:keepNext/>
      <w:numPr>
        <w:ilvl w:val="1"/>
        <w:numId w:val="1"/>
      </w:numPr>
      <w:suppressAutoHyphens w:val="0"/>
      <w:spacing w:after="60"/>
      <w:outlineLvl w:val="1"/>
    </w:pPr>
    <w:rPr>
      <w:rFonts w:cs="Arial"/>
      <w:b/>
      <w:bCs/>
      <w:i/>
      <w:iCs/>
      <w:color w:val="auto"/>
      <w:sz w:val="28"/>
      <w:szCs w:val="28"/>
    </w:rPr>
  </w:style>
  <w:style w:type="paragraph" w:styleId="Ttulo3">
    <w:name w:val="heading 3"/>
    <w:basedOn w:val="Normal"/>
    <w:next w:val="Normal"/>
    <w:link w:val="Ttulo3Car"/>
    <w:uiPriority w:val="99"/>
    <w:qFormat/>
    <w:rsid w:val="00ED2E67"/>
    <w:pPr>
      <w:keepNext/>
      <w:numPr>
        <w:ilvl w:val="2"/>
        <w:numId w:val="1"/>
      </w:numPr>
      <w:suppressAutoHyphens w:val="0"/>
      <w:spacing w:after="60"/>
      <w:outlineLvl w:val="2"/>
    </w:pPr>
    <w:rPr>
      <w:rFonts w:ascii="Arial" w:hAnsi="Arial" w:cs="Arial"/>
      <w:b/>
      <w:bCs/>
      <w:color w:val="auto"/>
      <w:sz w:val="26"/>
      <w:szCs w:val="26"/>
    </w:rPr>
  </w:style>
  <w:style w:type="paragraph" w:styleId="Ttulo4">
    <w:name w:val="heading 4"/>
    <w:basedOn w:val="Normal"/>
    <w:next w:val="Normal"/>
    <w:link w:val="Ttulo4Car"/>
    <w:uiPriority w:val="99"/>
    <w:qFormat/>
    <w:rsid w:val="00ED2E67"/>
    <w:pPr>
      <w:keepNext/>
      <w:numPr>
        <w:ilvl w:val="3"/>
        <w:numId w:val="1"/>
      </w:numPr>
      <w:suppressAutoHyphens w:val="0"/>
      <w:spacing w:after="60"/>
      <w:outlineLvl w:val="3"/>
    </w:pPr>
    <w:rPr>
      <w:b/>
      <w:bCs/>
      <w:color w:val="auto"/>
      <w:sz w:val="28"/>
      <w:szCs w:val="28"/>
    </w:rPr>
  </w:style>
  <w:style w:type="paragraph" w:styleId="Ttulo5">
    <w:name w:val="heading 5"/>
    <w:basedOn w:val="Normal"/>
    <w:next w:val="Normal"/>
    <w:link w:val="Ttulo5Car"/>
    <w:uiPriority w:val="99"/>
    <w:qFormat/>
    <w:rsid w:val="00ED2E67"/>
    <w:pPr>
      <w:numPr>
        <w:ilvl w:val="4"/>
        <w:numId w:val="1"/>
      </w:numPr>
      <w:suppressAutoHyphens w:val="0"/>
      <w:spacing w:after="60"/>
      <w:outlineLvl w:val="4"/>
    </w:pPr>
    <w:rPr>
      <w:b/>
      <w:bCs/>
      <w:i/>
      <w:iCs/>
      <w:color w:val="auto"/>
      <w:sz w:val="26"/>
      <w:szCs w:val="26"/>
    </w:rPr>
  </w:style>
  <w:style w:type="paragraph" w:styleId="Ttulo6">
    <w:name w:val="heading 6"/>
    <w:basedOn w:val="Normal"/>
    <w:next w:val="Normal"/>
    <w:link w:val="Ttulo6Car"/>
    <w:uiPriority w:val="99"/>
    <w:qFormat/>
    <w:rsid w:val="00ED2E67"/>
    <w:pPr>
      <w:numPr>
        <w:ilvl w:val="5"/>
        <w:numId w:val="1"/>
      </w:numPr>
      <w:suppressAutoHyphens w:val="0"/>
      <w:spacing w:after="60"/>
      <w:outlineLvl w:val="5"/>
    </w:pPr>
    <w:rPr>
      <w:b/>
      <w:bCs/>
      <w:color w:val="auto"/>
      <w:sz w:val="22"/>
      <w:szCs w:val="22"/>
    </w:rPr>
  </w:style>
  <w:style w:type="paragraph" w:styleId="Ttulo7">
    <w:name w:val="heading 7"/>
    <w:basedOn w:val="Normal"/>
    <w:next w:val="Normal"/>
    <w:link w:val="Ttulo7Car"/>
    <w:uiPriority w:val="99"/>
    <w:qFormat/>
    <w:rsid w:val="00ED2E67"/>
    <w:pPr>
      <w:numPr>
        <w:ilvl w:val="6"/>
        <w:numId w:val="1"/>
      </w:numPr>
      <w:suppressAutoHyphens w:val="0"/>
      <w:spacing w:after="60"/>
      <w:outlineLvl w:val="6"/>
    </w:pPr>
    <w:rPr>
      <w:color w:val="auto"/>
    </w:rPr>
  </w:style>
  <w:style w:type="paragraph" w:styleId="Ttulo8">
    <w:name w:val="heading 8"/>
    <w:basedOn w:val="Normal"/>
    <w:next w:val="Normal"/>
    <w:link w:val="Ttulo8Car"/>
    <w:uiPriority w:val="99"/>
    <w:qFormat/>
    <w:rsid w:val="00ED2E67"/>
    <w:pPr>
      <w:numPr>
        <w:ilvl w:val="7"/>
        <w:numId w:val="1"/>
      </w:numPr>
      <w:suppressAutoHyphens w:val="0"/>
      <w:spacing w:after="60"/>
      <w:outlineLvl w:val="7"/>
    </w:pPr>
    <w:rPr>
      <w:i/>
      <w:iCs/>
      <w:color w:val="auto"/>
    </w:rPr>
  </w:style>
  <w:style w:type="paragraph" w:styleId="Ttulo9">
    <w:name w:val="heading 9"/>
    <w:basedOn w:val="Normal"/>
    <w:next w:val="Normal"/>
    <w:link w:val="Ttulo9Car"/>
    <w:uiPriority w:val="99"/>
    <w:qFormat/>
    <w:rsid w:val="00ED2E67"/>
    <w:pPr>
      <w:numPr>
        <w:ilvl w:val="8"/>
        <w:numId w:val="1"/>
      </w:numPr>
      <w:suppressAutoHyphens w:val="0"/>
      <w:spacing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D2E67"/>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9"/>
    <w:rsid w:val="00ED2E67"/>
    <w:rPr>
      <w:rFonts w:ascii="Calibri" w:eastAsia="Times New Roman" w:hAnsi="Calibri" w:cs="Arial"/>
      <w:b/>
      <w:bCs/>
      <w:i/>
      <w:iCs/>
      <w:sz w:val="28"/>
      <w:szCs w:val="28"/>
      <w:lang w:eastAsia="es-ES"/>
    </w:rPr>
  </w:style>
  <w:style w:type="character" w:customStyle="1" w:styleId="Ttulo3Car">
    <w:name w:val="Título 3 Car"/>
    <w:basedOn w:val="Fuentedeprrafopredeter"/>
    <w:link w:val="Ttulo3"/>
    <w:uiPriority w:val="99"/>
    <w:rsid w:val="00ED2E67"/>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9"/>
    <w:rsid w:val="00ED2E67"/>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9"/>
    <w:rsid w:val="00ED2E67"/>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9"/>
    <w:rsid w:val="00ED2E67"/>
    <w:rPr>
      <w:rFonts w:ascii="Calibri" w:eastAsia="Times New Roman" w:hAnsi="Calibri" w:cs="Times New Roman"/>
      <w:b/>
      <w:bCs/>
      <w:lang w:eastAsia="es-ES"/>
    </w:rPr>
  </w:style>
  <w:style w:type="character" w:customStyle="1" w:styleId="Ttulo7Car">
    <w:name w:val="Título 7 Car"/>
    <w:basedOn w:val="Fuentedeprrafopredeter"/>
    <w:link w:val="Ttulo7"/>
    <w:uiPriority w:val="99"/>
    <w:rsid w:val="00ED2E67"/>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9"/>
    <w:rsid w:val="00ED2E67"/>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9"/>
    <w:rsid w:val="00ED2E67"/>
    <w:rPr>
      <w:rFonts w:ascii="Cambria" w:eastAsia="Times New Roman" w:hAnsi="Cambria" w:cs="Times New Roman"/>
      <w:lang w:eastAsia="es-ES"/>
    </w:rPr>
  </w:style>
  <w:style w:type="paragraph" w:styleId="Prrafodelista">
    <w:name w:val="List Paragraph"/>
    <w:basedOn w:val="Normal"/>
    <w:uiPriority w:val="34"/>
    <w:qFormat/>
    <w:rsid w:val="00ED2E67"/>
    <w:pPr>
      <w:ind w:left="709"/>
    </w:pPr>
    <w:rPr>
      <w:szCs w:val="20"/>
      <w:lang w:eastAsia="en-US"/>
    </w:rPr>
  </w:style>
  <w:style w:type="table" w:styleId="Tablaconcuadrcula">
    <w:name w:val="Table Grid"/>
    <w:basedOn w:val="Tablanormal"/>
    <w:uiPriority w:val="59"/>
    <w:rsid w:val="00ED2E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2E6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ED2E67"/>
    <w:rPr>
      <w:rFonts w:ascii="Calibri" w:eastAsia="Times New Roman" w:hAnsi="Calibri" w:cs="Times New Roman"/>
      <w:color w:val="00000A"/>
      <w:sz w:val="24"/>
      <w:szCs w:val="24"/>
      <w:lang w:eastAsia="es-ES"/>
    </w:rPr>
  </w:style>
  <w:style w:type="paragraph" w:styleId="Piedepgina">
    <w:name w:val="footer"/>
    <w:basedOn w:val="Normal"/>
    <w:link w:val="PiedepginaCar"/>
    <w:uiPriority w:val="99"/>
    <w:unhideWhenUsed/>
    <w:rsid w:val="00ED2E6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ED2E67"/>
    <w:rPr>
      <w:rFonts w:ascii="Calibri" w:eastAsia="Times New Roman" w:hAnsi="Calibri" w:cs="Times New Roman"/>
      <w:color w:val="00000A"/>
      <w:sz w:val="24"/>
      <w:szCs w:val="24"/>
      <w:lang w:eastAsia="es-ES"/>
    </w:rPr>
  </w:style>
  <w:style w:type="paragraph" w:styleId="TtuloTDC">
    <w:name w:val="TOC Heading"/>
    <w:basedOn w:val="Ttulo1"/>
    <w:next w:val="Normal"/>
    <w:uiPriority w:val="39"/>
    <w:unhideWhenUsed/>
    <w:qFormat/>
    <w:rsid w:val="00ED2E67"/>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TDC2">
    <w:name w:val="toc 2"/>
    <w:basedOn w:val="Normal"/>
    <w:next w:val="Normal"/>
    <w:autoRedefine/>
    <w:uiPriority w:val="39"/>
    <w:unhideWhenUsed/>
    <w:rsid w:val="00ED2E67"/>
    <w:pPr>
      <w:tabs>
        <w:tab w:val="left" w:pos="851"/>
        <w:tab w:val="right" w:leader="dot" w:pos="8494"/>
      </w:tabs>
      <w:spacing w:after="100"/>
      <w:ind w:firstLine="0"/>
    </w:pPr>
  </w:style>
  <w:style w:type="paragraph" w:styleId="TDC3">
    <w:name w:val="toc 3"/>
    <w:basedOn w:val="Normal"/>
    <w:next w:val="Normal"/>
    <w:autoRedefine/>
    <w:uiPriority w:val="39"/>
    <w:unhideWhenUsed/>
    <w:rsid w:val="00ED2E67"/>
    <w:pPr>
      <w:spacing w:after="100"/>
      <w:ind w:left="480"/>
    </w:pPr>
  </w:style>
  <w:style w:type="character" w:styleId="Hipervnculo">
    <w:name w:val="Hyperlink"/>
    <w:basedOn w:val="Fuentedeprrafopredeter"/>
    <w:uiPriority w:val="99"/>
    <w:unhideWhenUsed/>
    <w:rsid w:val="00ED2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A2C6C-F71F-4940-AF15-F09158451C89}">
  <ds:schemaRefs>
    <ds:schemaRef ds:uri="http://schemas.openxmlformats.org/officeDocument/2006/bibliography"/>
  </ds:schemaRefs>
</ds:datastoreItem>
</file>

<file path=customXml/itemProps2.xml><?xml version="1.0" encoding="utf-8"?>
<ds:datastoreItem xmlns:ds="http://schemas.openxmlformats.org/officeDocument/2006/customXml" ds:itemID="{49B89A97-C493-4E1F-8621-B2FD76946665}"/>
</file>

<file path=customXml/itemProps3.xml><?xml version="1.0" encoding="utf-8"?>
<ds:datastoreItem xmlns:ds="http://schemas.openxmlformats.org/officeDocument/2006/customXml" ds:itemID="{F8A07349-8209-49D7-A5D3-B9DCD93670BD}"/>
</file>

<file path=customXml/itemProps4.xml><?xml version="1.0" encoding="utf-8"?>
<ds:datastoreItem xmlns:ds="http://schemas.openxmlformats.org/officeDocument/2006/customXml" ds:itemID="{1091E715-5097-496A-94C9-02797729EE41}"/>
</file>

<file path=docProps/app.xml><?xml version="1.0" encoding="utf-8"?>
<Properties xmlns="http://schemas.openxmlformats.org/officeDocument/2006/extended-properties" xmlns:vt="http://schemas.openxmlformats.org/officeDocument/2006/docPropsVTypes">
  <Template>Normal.dotm</Template>
  <TotalTime>2</TotalTime>
  <Pages>11</Pages>
  <Words>2689</Words>
  <Characters>14790</Characters>
  <Application>Microsoft Office Word</Application>
  <DocSecurity>0</DocSecurity>
  <Lines>123</Lines>
  <Paragraphs>34</Paragraphs>
  <ScaleCrop>false</ScaleCrop>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Noelia</dc:creator>
  <cp:keywords/>
  <dc:description/>
  <cp:lastModifiedBy>María Noelia</cp:lastModifiedBy>
  <cp:revision>2</cp:revision>
  <dcterms:created xsi:type="dcterms:W3CDTF">2021-10-23T12:43:00Z</dcterms:created>
  <dcterms:modified xsi:type="dcterms:W3CDTF">2021-10-23T13:00:00Z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