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567B">
      <w:pPr>
        <w:rPr>
          <w:b/>
        </w:rPr>
      </w:pPr>
    </w:p>
    <w:p w:rsidR="00000000" w:rsidRDefault="006D567B">
      <w:pPr>
        <w:rPr>
          <w:b/>
        </w:rPr>
      </w:pPr>
    </w:p>
    <w:p w:rsidR="00000000" w:rsidRDefault="006D567B">
      <w:pPr>
        <w:rPr>
          <w:b/>
        </w:rPr>
      </w:pPr>
    </w:p>
    <w:p w:rsidR="00000000" w:rsidRDefault="006D567B">
      <w:pPr>
        <w:jc w:val="center"/>
        <w:rPr>
          <w:rFonts w:ascii="Cambria" w:hAnsi="Cambria"/>
          <w:b/>
          <w:sz w:val="48"/>
          <w:szCs w:val="48"/>
        </w:rPr>
      </w:pPr>
      <w:r>
        <w:rPr>
          <w:rFonts w:ascii="Cambria" w:hAnsi="Cambria"/>
          <w:b/>
          <w:sz w:val="48"/>
          <w:szCs w:val="48"/>
        </w:rPr>
        <w:t>Programación didáctica de la asignatura: Tecnologías de la Información y la Comunicación I</w:t>
      </w:r>
    </w:p>
    <w:p w:rsidR="00000000" w:rsidRDefault="006D567B">
      <w:pPr>
        <w:jc w:val="center"/>
        <w:rPr>
          <w:rFonts w:ascii="Cambria" w:hAnsi="Cambria"/>
          <w:b/>
          <w:sz w:val="48"/>
          <w:szCs w:val="48"/>
        </w:rPr>
      </w:pPr>
    </w:p>
    <w:p w:rsidR="00000000" w:rsidRDefault="006D567B">
      <w:pPr>
        <w:jc w:val="center"/>
        <w:rPr>
          <w:rFonts w:ascii="Cambria" w:hAnsi="Cambria"/>
          <w:b/>
          <w:sz w:val="48"/>
          <w:szCs w:val="48"/>
        </w:rPr>
      </w:pPr>
      <w:r>
        <w:rPr>
          <w:rFonts w:ascii="Cambria" w:hAnsi="Cambria"/>
          <w:b/>
          <w:sz w:val="48"/>
          <w:szCs w:val="48"/>
        </w:rPr>
        <w:t>Curso: 1º Bachillerato</w:t>
      </w:r>
    </w:p>
    <w:p w:rsidR="00E951A4" w:rsidRPr="00E951A4" w:rsidRDefault="00E951A4">
      <w:pPr>
        <w:jc w:val="center"/>
        <w:rPr>
          <w:rFonts w:ascii="Cambria" w:hAnsi="Cambria"/>
          <w:b/>
          <w:color w:val="FF0000"/>
          <w:sz w:val="48"/>
          <w:szCs w:val="48"/>
        </w:rPr>
      </w:pPr>
      <w:r w:rsidRPr="00E951A4">
        <w:rPr>
          <w:rFonts w:ascii="Cambria" w:hAnsi="Cambria"/>
          <w:b/>
          <w:color w:val="FF0000"/>
          <w:sz w:val="48"/>
          <w:szCs w:val="48"/>
        </w:rPr>
        <w:t>Anexo modificación 3ª evaluación</w:t>
      </w:r>
    </w:p>
    <w:p w:rsidR="00000000" w:rsidRDefault="006D567B">
      <w:pPr>
        <w:jc w:val="center"/>
        <w:rPr>
          <w:rFonts w:ascii="Cambria" w:hAnsi="Cambria"/>
          <w:b/>
          <w:sz w:val="48"/>
          <w:szCs w:val="48"/>
        </w:rPr>
      </w:pPr>
      <w:r>
        <w:rPr>
          <w:rFonts w:ascii="Cambria" w:hAnsi="Cambria"/>
          <w:b/>
          <w:sz w:val="48"/>
          <w:szCs w:val="48"/>
        </w:rPr>
        <w:t>Curso: 2019/2020</w:t>
      </w:r>
    </w:p>
    <w:p w:rsidR="00000000" w:rsidRDefault="006D567B">
      <w:pPr>
        <w:jc w:val="center"/>
        <w:rPr>
          <w:rFonts w:ascii="Cambria" w:hAnsi="Cambria"/>
          <w:b/>
          <w:sz w:val="48"/>
          <w:szCs w:val="48"/>
        </w:rPr>
      </w:pPr>
    </w:p>
    <w:p w:rsidR="00000000" w:rsidRDefault="006D567B">
      <w:pPr>
        <w:jc w:val="center"/>
        <w:rPr>
          <w:rStyle w:val="TtuloCar"/>
        </w:rPr>
      </w:pPr>
      <w:r>
        <w:rPr>
          <w:b/>
          <w:sz w:val="36"/>
          <w:szCs w:val="36"/>
        </w:rPr>
        <w:t>Mª del Mar Pérez Ropero</w:t>
      </w:r>
    </w:p>
    <w:p w:rsidR="00000000" w:rsidRDefault="006D567B">
      <w:hyperlink w:anchor="_Toc440110911" w:history="1"/>
    </w:p>
    <w:p w:rsidR="00000000" w:rsidRDefault="006D567B"/>
    <w:p w:rsidR="00E951A4" w:rsidRDefault="00E951A4" w:rsidP="00E951A4">
      <w:pPr>
        <w:rPr>
          <w:color w:val="FF0000"/>
        </w:rPr>
      </w:pPr>
      <w:bookmarkStart w:id="0" w:name="__RefHeading__2492_1919316586"/>
      <w:bookmarkStart w:id="1" w:name="_Toc440110911"/>
      <w:bookmarkEnd w:id="0"/>
      <w:bookmarkEnd w:id="1"/>
      <w:r w:rsidRPr="004061DA">
        <w:rPr>
          <w:color w:val="FF0000"/>
        </w:rPr>
        <w:tab/>
      </w:r>
    </w:p>
    <w:p w:rsidR="00E951A4" w:rsidRDefault="00E951A4" w:rsidP="00E951A4">
      <w:pPr>
        <w:rPr>
          <w:color w:val="FF0000"/>
        </w:rPr>
      </w:pPr>
    </w:p>
    <w:p w:rsidR="00E951A4" w:rsidRDefault="00E951A4" w:rsidP="00E951A4">
      <w:pPr>
        <w:rPr>
          <w:color w:val="FF0000"/>
        </w:rPr>
      </w:pPr>
    </w:p>
    <w:p w:rsidR="00E951A4" w:rsidRPr="004061DA" w:rsidRDefault="00E951A4" w:rsidP="00E951A4">
      <w:pPr>
        <w:ind w:firstLine="708"/>
        <w:rPr>
          <w:color w:val="FF0000"/>
        </w:rPr>
      </w:pPr>
      <w:r w:rsidRPr="004061DA">
        <w:rPr>
          <w:color w:val="FF0000"/>
        </w:rPr>
        <w:lastRenderedPageBreak/>
        <w:t>Con motivo de la situación provocada por el COVID-19, se modifican los siguientes puntos de la programación para la 3ª evaluación:</w:t>
      </w:r>
    </w:p>
    <w:p w:rsidR="00E951A4" w:rsidRPr="004061DA" w:rsidRDefault="00E951A4" w:rsidP="00E951A4">
      <w:pPr>
        <w:rPr>
          <w:color w:val="FF0000"/>
        </w:rPr>
      </w:pPr>
    </w:p>
    <w:p w:rsidR="00E951A4" w:rsidRDefault="00E951A4" w:rsidP="00E951A4">
      <w:pPr>
        <w:pStyle w:val="Ttulo1"/>
        <w:pageBreakBefore/>
        <w:numPr>
          <w:ilvl w:val="0"/>
          <w:numId w:val="0"/>
        </w:numPr>
      </w:pPr>
    </w:p>
    <w:p w:rsidR="00000000" w:rsidRDefault="006D567B">
      <w:pPr>
        <w:pStyle w:val="Ttulo1"/>
        <w:rPr>
          <w:rFonts w:ascii="Calibri" w:hAnsi="Calibri" w:cs="Calibri"/>
        </w:rPr>
      </w:pPr>
      <w:bookmarkStart w:id="2" w:name="__RefHeading__2500_1919316586"/>
      <w:bookmarkStart w:id="3" w:name="_Toc440110915"/>
      <w:bookmarkEnd w:id="2"/>
      <w:bookmarkEnd w:id="3"/>
      <w:r>
        <w:rPr>
          <w:rFonts w:ascii="Calibri" w:hAnsi="Calibri" w:cs="Calibri"/>
        </w:rPr>
        <w:t>Contenidos</w:t>
      </w:r>
    </w:p>
    <w:p w:rsidR="00000000" w:rsidRDefault="006D567B">
      <w:pPr>
        <w:pStyle w:val="Ttulo2"/>
        <w:numPr>
          <w:ilvl w:val="1"/>
          <w:numId w:val="11"/>
        </w:numPr>
        <w:rPr>
          <w:rFonts w:cs="Calibri"/>
        </w:rPr>
      </w:pPr>
      <w:bookmarkStart w:id="4" w:name="__RefHeading__2502_1919316586"/>
      <w:bookmarkStart w:id="5" w:name="_Toc440110916"/>
      <w:bookmarkStart w:id="6" w:name="__RefHeading__2508_1919316586"/>
      <w:bookmarkStart w:id="7" w:name="_Toc440110919"/>
      <w:bookmarkEnd w:id="4"/>
      <w:bookmarkEnd w:id="5"/>
      <w:bookmarkEnd w:id="6"/>
      <w:bookmarkEnd w:id="7"/>
      <w:r>
        <w:rPr>
          <w:rFonts w:ascii="Calibri" w:hAnsi="Calibri" w:cs="Calibri"/>
        </w:rPr>
        <w:t>Tema 3: Software para sistemas informáticos</w:t>
      </w:r>
    </w:p>
    <w:p w:rsidR="00000000" w:rsidRDefault="006D567B">
      <w:pPr>
        <w:numPr>
          <w:ilvl w:val="0"/>
          <w:numId w:val="17"/>
        </w:numPr>
        <w:rPr>
          <w:rFonts w:cs="Calibri"/>
        </w:rPr>
      </w:pPr>
      <w:r>
        <w:rPr>
          <w:rFonts w:cs="Calibri"/>
        </w:rPr>
        <w:t>Aplicaciones de es</w:t>
      </w:r>
      <w:r>
        <w:rPr>
          <w:rFonts w:cs="Calibri"/>
        </w:rPr>
        <w:t>critorio: software libre y de propietario. Aplicaciones Web.</w:t>
      </w:r>
    </w:p>
    <w:p w:rsidR="00000000" w:rsidRDefault="006D567B">
      <w:pPr>
        <w:numPr>
          <w:ilvl w:val="0"/>
          <w:numId w:val="17"/>
        </w:numPr>
        <w:rPr>
          <w:rFonts w:cs="Calibri"/>
        </w:rPr>
      </w:pPr>
      <w:r>
        <w:rPr>
          <w:rFonts w:cs="Calibri"/>
        </w:rPr>
        <w:t xml:space="preserve">Software de ofimática de escritorio y Web. Uso de funciones de procesadores de texto, hojas de cálculo, gestores de bases de datos y de presentaciones para elaboración de documentos e informes y </w:t>
      </w:r>
      <w:r>
        <w:rPr>
          <w:rFonts w:cs="Calibri"/>
        </w:rPr>
        <w:t>presentación de resultados.</w:t>
      </w:r>
    </w:p>
    <w:p w:rsidR="00000000" w:rsidRDefault="006D567B">
      <w:pPr>
        <w:numPr>
          <w:ilvl w:val="0"/>
          <w:numId w:val="17"/>
        </w:numPr>
        <w:rPr>
          <w:rFonts w:cs="Calibri"/>
        </w:rPr>
      </w:pPr>
      <w:r>
        <w:rPr>
          <w:rFonts w:cs="Calibri"/>
        </w:rPr>
        <w:t>Aplicaciones de diseño en 2D y 3D.</w:t>
      </w:r>
    </w:p>
    <w:p w:rsidR="00000000" w:rsidRDefault="006D567B">
      <w:pPr>
        <w:numPr>
          <w:ilvl w:val="0"/>
          <w:numId w:val="17"/>
        </w:numPr>
        <w:rPr>
          <w:rFonts w:cs="Calibri"/>
        </w:rPr>
      </w:pPr>
      <w:r>
        <w:rPr>
          <w:rFonts w:cs="Calibri"/>
        </w:rPr>
        <w:t>Programas de edición de archivos multimedia para sonido, vídeo e imágenes.</w:t>
      </w:r>
    </w:p>
    <w:p w:rsidR="00000000" w:rsidRDefault="006D567B">
      <w:pPr>
        <w:numPr>
          <w:ilvl w:val="0"/>
          <w:numId w:val="17"/>
        </w:numPr>
        <w:rPr>
          <w:rFonts w:cs="Calibri"/>
        </w:rPr>
      </w:pPr>
      <w:r>
        <w:rPr>
          <w:rFonts w:cs="Calibri"/>
        </w:rPr>
        <w:t>Montaje y producción de películas que integren elementos multimedia.</w:t>
      </w:r>
    </w:p>
    <w:p w:rsidR="00000000" w:rsidRDefault="006D567B">
      <w:pPr>
        <w:numPr>
          <w:ilvl w:val="0"/>
          <w:numId w:val="17"/>
        </w:numPr>
        <w:rPr>
          <w:rFonts w:cs="Calibri"/>
        </w:rPr>
      </w:pPr>
      <w:r>
        <w:rPr>
          <w:rFonts w:cs="Calibri"/>
        </w:rPr>
        <w:t>Aplicaciones específicas para uso en dispositivos</w:t>
      </w:r>
      <w:r>
        <w:rPr>
          <w:rFonts w:cs="Calibri"/>
        </w:rPr>
        <w:t xml:space="preserve"> móviles.</w:t>
      </w:r>
    </w:p>
    <w:p w:rsidR="00000000" w:rsidRDefault="006D567B">
      <w:pPr>
        <w:pStyle w:val="Ttulo2"/>
        <w:numPr>
          <w:ilvl w:val="1"/>
          <w:numId w:val="11"/>
        </w:numPr>
        <w:rPr>
          <w:rFonts w:cs="Calibri"/>
        </w:rPr>
      </w:pPr>
      <w:bookmarkStart w:id="8" w:name="__RefHeading__2510_1919316586"/>
      <w:bookmarkStart w:id="9" w:name="_Toc440110920"/>
      <w:bookmarkEnd w:id="8"/>
      <w:bookmarkEnd w:id="9"/>
      <w:r>
        <w:rPr>
          <w:rFonts w:ascii="Calibri" w:hAnsi="Calibri" w:cs="Calibri"/>
        </w:rPr>
        <w:t>Tema 4: Redes de ordenadores</w:t>
      </w:r>
    </w:p>
    <w:p w:rsidR="00000000" w:rsidRPr="00E951A4" w:rsidRDefault="006D567B">
      <w:pPr>
        <w:numPr>
          <w:ilvl w:val="0"/>
          <w:numId w:val="18"/>
        </w:numPr>
        <w:rPr>
          <w:rFonts w:cs="Calibri"/>
          <w:color w:val="FF0000"/>
        </w:rPr>
      </w:pPr>
      <w:r w:rsidRPr="00E951A4">
        <w:rPr>
          <w:rFonts w:cs="Calibri"/>
          <w:color w:val="FF0000"/>
        </w:rPr>
        <w:t>Redes de ordenadores: definición, tipos y topologías.</w:t>
      </w:r>
    </w:p>
    <w:p w:rsidR="00000000" w:rsidRPr="00E951A4" w:rsidRDefault="006D567B">
      <w:pPr>
        <w:numPr>
          <w:ilvl w:val="0"/>
          <w:numId w:val="18"/>
        </w:numPr>
        <w:rPr>
          <w:rFonts w:cs="Calibri"/>
          <w:color w:val="FF0000"/>
        </w:rPr>
      </w:pPr>
      <w:r w:rsidRPr="00E951A4">
        <w:rPr>
          <w:rFonts w:cs="Calibri"/>
          <w:color w:val="FF0000"/>
        </w:rPr>
        <w:t>Tipos de conexiones: alámbricas e inalámbricas.</w:t>
      </w:r>
    </w:p>
    <w:p w:rsidR="00000000" w:rsidRPr="00E951A4" w:rsidRDefault="006D567B">
      <w:pPr>
        <w:numPr>
          <w:ilvl w:val="0"/>
          <w:numId w:val="18"/>
        </w:numPr>
        <w:rPr>
          <w:rFonts w:cs="Calibri"/>
          <w:color w:val="FF0000"/>
        </w:rPr>
      </w:pPr>
      <w:r w:rsidRPr="00E951A4">
        <w:rPr>
          <w:rFonts w:cs="Calibri"/>
          <w:color w:val="FF0000"/>
        </w:rPr>
        <w:t>Configuración de redes: dispositivos físicos, función e interconexión.</w:t>
      </w:r>
    </w:p>
    <w:p w:rsidR="00000000" w:rsidRPr="00E951A4" w:rsidRDefault="006D567B">
      <w:pPr>
        <w:numPr>
          <w:ilvl w:val="0"/>
          <w:numId w:val="18"/>
        </w:numPr>
        <w:rPr>
          <w:rFonts w:cs="Calibri"/>
          <w:color w:val="FF0000"/>
        </w:rPr>
      </w:pPr>
      <w:r w:rsidRPr="00E951A4">
        <w:rPr>
          <w:rFonts w:cs="Calibri"/>
          <w:color w:val="FF0000"/>
        </w:rPr>
        <w:t>Interconexión de sistemas abiertos: modelo O</w:t>
      </w:r>
      <w:r w:rsidRPr="00E951A4">
        <w:rPr>
          <w:rFonts w:cs="Calibri"/>
          <w:color w:val="FF0000"/>
        </w:rPr>
        <w:t>SI.</w:t>
      </w:r>
    </w:p>
    <w:p w:rsidR="00000000" w:rsidRPr="00E951A4" w:rsidRDefault="006D567B">
      <w:pPr>
        <w:numPr>
          <w:ilvl w:val="0"/>
          <w:numId w:val="18"/>
        </w:numPr>
        <w:rPr>
          <w:rFonts w:cs="Calibri"/>
          <w:color w:val="FF0000"/>
        </w:rPr>
      </w:pPr>
      <w:r w:rsidRPr="00E951A4">
        <w:rPr>
          <w:rFonts w:cs="Calibri"/>
          <w:color w:val="FF0000"/>
        </w:rPr>
        <w:t>Protocolos de comunicación y parámetros de configuración de una red.</w:t>
      </w:r>
    </w:p>
    <w:p w:rsidR="00000000" w:rsidRPr="00E951A4" w:rsidRDefault="00E951A4">
      <w:pPr>
        <w:rPr>
          <w:rFonts w:cs="Calibri"/>
          <w:color w:val="FF0000"/>
        </w:rPr>
      </w:pPr>
      <w:r>
        <w:rPr>
          <w:rFonts w:cs="Calibri"/>
          <w:color w:val="FF0000"/>
        </w:rPr>
        <w:t>De este tema se podrá ver sólo la parte teórica</w:t>
      </w:r>
      <w:r w:rsidR="00A629CA">
        <w:rPr>
          <w:rFonts w:cs="Calibri"/>
          <w:color w:val="FF0000"/>
        </w:rPr>
        <w:t xml:space="preserve"> relacionada con los estándares básicos</w:t>
      </w:r>
      <w:r>
        <w:rPr>
          <w:rFonts w:cs="Calibri"/>
          <w:color w:val="FF0000"/>
        </w:rPr>
        <w:t xml:space="preserve"> y algunas tareas también teóricas.</w:t>
      </w:r>
    </w:p>
    <w:p w:rsidR="00000000" w:rsidRDefault="006D567B">
      <w:pPr>
        <w:pStyle w:val="Ttulo2"/>
        <w:numPr>
          <w:ilvl w:val="0"/>
          <w:numId w:val="0"/>
        </w:numPr>
        <w:rPr>
          <w:rFonts w:ascii="Calibri" w:hAnsi="Calibri" w:cs="Calibri"/>
          <w:color w:val="FF0000"/>
          <w:u w:val="none"/>
        </w:rPr>
      </w:pPr>
      <w:r w:rsidRPr="00E951A4">
        <w:rPr>
          <w:rFonts w:ascii="Calibri" w:hAnsi="Calibri" w:cs="Calibri"/>
          <w:color w:val="FF0000"/>
          <w:u w:val="none"/>
        </w:rPr>
        <w:t xml:space="preserve">1.5    </w:t>
      </w:r>
      <w:r w:rsidRPr="00E951A4">
        <w:rPr>
          <w:rFonts w:ascii="Calibri" w:hAnsi="Calibri" w:cs="Calibri"/>
          <w:color w:val="FF0000"/>
        </w:rPr>
        <w:t xml:space="preserve">Tema 5: </w:t>
      </w:r>
      <w:proofErr w:type="gramStart"/>
      <w:r w:rsidRPr="00E951A4">
        <w:rPr>
          <w:rFonts w:ascii="Calibri" w:hAnsi="Calibri" w:cs="Calibri"/>
          <w:color w:val="FF0000"/>
        </w:rPr>
        <w:t>PROGRAMACIÓN</w:t>
      </w:r>
      <w:r w:rsidR="00E951A4">
        <w:rPr>
          <w:rFonts w:ascii="Calibri" w:hAnsi="Calibri" w:cs="Calibri"/>
          <w:color w:val="FF0000"/>
          <w:u w:val="none"/>
        </w:rPr>
        <w:t xml:space="preserve">  (</w:t>
      </w:r>
      <w:proofErr w:type="gramEnd"/>
      <w:r w:rsidR="00E951A4">
        <w:rPr>
          <w:rFonts w:ascii="Calibri" w:hAnsi="Calibri" w:cs="Calibri"/>
          <w:color w:val="FF0000"/>
          <w:u w:val="none"/>
        </w:rPr>
        <w:t>SE ELIMINA)</w:t>
      </w:r>
    </w:p>
    <w:p w:rsidR="00E951A4" w:rsidRPr="00E951A4" w:rsidRDefault="00810107" w:rsidP="00E951A4">
      <w:pPr>
        <w:pStyle w:val="Textoindependiente"/>
        <w:rPr>
          <w:color w:val="FF0000"/>
        </w:rPr>
      </w:pPr>
      <w:r>
        <w:rPr>
          <w:color w:val="FF0000"/>
        </w:rPr>
        <w:t>Al ser un tema práctico casi en su totalidad, y por la complejidad que supone no explicarlo presencialmente para alumnos que no tienen ningún c</w:t>
      </w:r>
      <w:r w:rsidR="00A629CA">
        <w:rPr>
          <w:color w:val="FF0000"/>
        </w:rPr>
        <w:t>onocimiento aún en programación, con la posibilidad de poder ver los estándares básicos si han superado las actividades de refuerzo y recuperación de las dos evaluaciones anteriores.</w:t>
      </w:r>
    </w:p>
    <w:p w:rsidR="00000000" w:rsidRPr="00E951A4" w:rsidRDefault="006D567B">
      <w:pPr>
        <w:ind w:left="390" w:firstLine="315"/>
        <w:rPr>
          <w:rFonts w:cs="Calibri"/>
          <w:color w:val="FF0000"/>
        </w:rPr>
      </w:pPr>
      <w:r w:rsidRPr="00E951A4">
        <w:rPr>
          <w:rFonts w:cs="Calibri"/>
          <w:color w:val="FF0000"/>
        </w:rPr>
        <w:lastRenderedPageBreak/>
        <w:t xml:space="preserve">1.   </w:t>
      </w:r>
      <w:r w:rsidRPr="00E951A4">
        <w:rPr>
          <w:color w:val="FF0000"/>
        </w:rPr>
        <w:t>Lenguajes de programación: tipos.</w:t>
      </w:r>
    </w:p>
    <w:p w:rsidR="00000000" w:rsidRPr="00E951A4" w:rsidRDefault="006D567B">
      <w:pPr>
        <w:ind w:left="390" w:firstLine="315"/>
        <w:rPr>
          <w:rFonts w:cs="Calibri"/>
          <w:color w:val="FF0000"/>
        </w:rPr>
      </w:pPr>
      <w:r w:rsidRPr="00E951A4">
        <w:rPr>
          <w:rFonts w:cs="Calibri"/>
          <w:color w:val="FF0000"/>
        </w:rPr>
        <w:t xml:space="preserve">2. </w:t>
      </w:r>
      <w:r w:rsidRPr="00E951A4">
        <w:rPr>
          <w:rFonts w:cs="Calibri"/>
          <w:color w:val="FF0000"/>
        </w:rPr>
        <w:t xml:space="preserve"> </w:t>
      </w:r>
      <w:r w:rsidRPr="00E951A4">
        <w:rPr>
          <w:rFonts w:cs="Calibri"/>
          <w:color w:val="FF0000"/>
        </w:rPr>
        <w:t>Introducción a la programación estructurada.</w:t>
      </w:r>
    </w:p>
    <w:p w:rsidR="00000000" w:rsidRPr="00E951A4" w:rsidRDefault="006D567B">
      <w:pPr>
        <w:rPr>
          <w:color w:val="FF0000"/>
        </w:rPr>
      </w:pPr>
      <w:r w:rsidRPr="00E951A4">
        <w:rPr>
          <w:rFonts w:cs="Calibri"/>
          <w:color w:val="FF0000"/>
        </w:rPr>
        <w:t xml:space="preserve">       </w:t>
      </w:r>
      <w:r w:rsidRPr="00E951A4">
        <w:rPr>
          <w:rFonts w:cs="Calibri"/>
          <w:color w:val="FF0000"/>
        </w:rPr>
        <w:t xml:space="preserve">3.  Técnicas de análisis para resolver problemas. </w:t>
      </w:r>
      <w:r w:rsidRPr="00E951A4">
        <w:rPr>
          <w:color w:val="FF0000"/>
        </w:rPr>
        <w:t>Diagramas</w:t>
      </w:r>
      <w:r w:rsidRPr="00E951A4">
        <w:rPr>
          <w:color w:val="FF0000"/>
        </w:rPr>
        <w:t xml:space="preserve"> de flujo.</w:t>
      </w:r>
    </w:p>
    <w:p w:rsidR="00000000" w:rsidRPr="00E951A4" w:rsidRDefault="006D567B">
      <w:pPr>
        <w:jc w:val="left"/>
        <w:rPr>
          <w:rFonts w:cs="Calibri"/>
          <w:color w:val="FF0000"/>
        </w:rPr>
      </w:pPr>
      <w:r w:rsidRPr="00E951A4">
        <w:rPr>
          <w:color w:val="FF0000"/>
        </w:rPr>
        <w:t xml:space="preserve">       </w:t>
      </w:r>
      <w:r w:rsidRPr="00E951A4">
        <w:rPr>
          <w:color w:val="FF0000"/>
        </w:rPr>
        <w:t>4.  Elementos de un programa: datos, variables, funciones básicas, bucles, funciones condicionales, operaciones aritméticas y lógicas.</w:t>
      </w:r>
    </w:p>
    <w:p w:rsidR="00000000" w:rsidRPr="00E951A4" w:rsidRDefault="006D567B">
      <w:pPr>
        <w:rPr>
          <w:rFonts w:cs="Calibri"/>
          <w:color w:val="FF0000"/>
        </w:rPr>
      </w:pPr>
      <w:r w:rsidRPr="00E951A4">
        <w:rPr>
          <w:rFonts w:cs="Calibri"/>
          <w:color w:val="FF0000"/>
        </w:rPr>
        <w:t xml:space="preserve">       </w:t>
      </w:r>
      <w:r w:rsidRPr="00E951A4">
        <w:rPr>
          <w:rFonts w:cs="Calibri"/>
          <w:color w:val="FF0000"/>
        </w:rPr>
        <w:t xml:space="preserve">5. </w:t>
      </w:r>
      <w:r w:rsidRPr="00E951A4">
        <w:rPr>
          <w:rFonts w:cs="Calibri"/>
          <w:color w:val="FF0000"/>
        </w:rPr>
        <w:t xml:space="preserve"> </w:t>
      </w:r>
      <w:r w:rsidRPr="00E951A4">
        <w:rPr>
          <w:rFonts w:cs="Calibri"/>
          <w:color w:val="FF0000"/>
        </w:rPr>
        <w:t>Algoritmos y estructuras de resolución de problemas sencillos.</w:t>
      </w:r>
    </w:p>
    <w:p w:rsidR="00000000" w:rsidRDefault="006D567B">
      <w:pPr>
        <w:rPr>
          <w:rFonts w:cs="Calibri"/>
        </w:rPr>
      </w:pPr>
    </w:p>
    <w:p w:rsidR="00000000" w:rsidRDefault="006D567B">
      <w:pPr>
        <w:ind w:left="720"/>
        <w:rPr>
          <w:rFonts w:cs="Calibri"/>
        </w:rPr>
      </w:pPr>
    </w:p>
    <w:p w:rsidR="00000000" w:rsidRDefault="006D567B">
      <w:pPr>
        <w:pStyle w:val="Ttulo1"/>
        <w:rPr>
          <w:rFonts w:cs="Calibri"/>
        </w:rPr>
      </w:pPr>
      <w:bookmarkStart w:id="10" w:name="__RefHeading__2512_1919316586"/>
      <w:bookmarkStart w:id="11" w:name="_Toc440110921"/>
      <w:bookmarkEnd w:id="10"/>
      <w:bookmarkEnd w:id="11"/>
      <w:r>
        <w:rPr>
          <w:rFonts w:ascii="Calibri" w:hAnsi="Calibri" w:cs="Calibri"/>
        </w:rPr>
        <w:t>Concordancia de los temas c</w:t>
      </w:r>
      <w:r>
        <w:rPr>
          <w:rFonts w:ascii="Calibri" w:hAnsi="Calibri" w:cs="Calibri"/>
        </w:rPr>
        <w:t>on los objetivos</w:t>
      </w:r>
    </w:p>
    <w:p w:rsidR="00000000" w:rsidRDefault="006D567B">
      <w:pPr>
        <w:ind w:firstLine="708"/>
        <w:rPr>
          <w:rFonts w:cs="Calibri"/>
        </w:rPr>
      </w:pPr>
      <w:r>
        <w:rPr>
          <w:rFonts w:cs="Calibri"/>
        </w:rPr>
        <w:t>En el siguiente cuadro resumen, se especifica la concordancia entre los objetivos específicos de este curso y los temas (la X muestra correspondencia):</w:t>
      </w:r>
    </w:p>
    <w:p w:rsidR="00000000" w:rsidRDefault="006D567B">
      <w:pPr>
        <w:rPr>
          <w:rFonts w:cs="Calibri"/>
        </w:rPr>
      </w:pPr>
    </w:p>
    <w:tbl>
      <w:tblPr>
        <w:tblW w:w="0" w:type="auto"/>
        <w:tblInd w:w="-437" w:type="dxa"/>
        <w:tblLayout w:type="fixed"/>
        <w:tblCellMar>
          <w:left w:w="103" w:type="dxa"/>
        </w:tblCellMar>
        <w:tblLook w:val="0000" w:firstRow="0" w:lastRow="0" w:firstColumn="0" w:lastColumn="0" w:noHBand="0" w:noVBand="0"/>
      </w:tblPr>
      <w:tblGrid>
        <w:gridCol w:w="1144"/>
        <w:gridCol w:w="739"/>
        <w:gridCol w:w="739"/>
        <w:gridCol w:w="739"/>
        <w:gridCol w:w="739"/>
        <w:gridCol w:w="738"/>
        <w:gridCol w:w="739"/>
        <w:gridCol w:w="738"/>
        <w:gridCol w:w="739"/>
        <w:gridCol w:w="738"/>
        <w:gridCol w:w="673"/>
        <w:gridCol w:w="687"/>
      </w:tblGrid>
      <w:tr w:rsidR="00000000">
        <w:trPr>
          <w:cantSplit/>
        </w:trPr>
        <w:tc>
          <w:tcPr>
            <w:tcW w:w="114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Temas / Objetivos</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1</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2</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4</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5</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6</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w:t>
            </w:r>
            <w:r>
              <w:rPr>
                <w:rFonts w:cs="Calibri"/>
              </w:rPr>
              <w:t>jetivo 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8</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9</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rPr>
                <w:rFonts w:cs="Calibri"/>
              </w:rPr>
            </w:pPr>
            <w:r>
              <w:rPr>
                <w:rFonts w:cs="Calibri"/>
              </w:rPr>
              <w:t>Objetivo 10</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ind w:left="113" w:right="113"/>
              <w:jc w:val="center"/>
            </w:pPr>
            <w:r>
              <w:rPr>
                <w:rFonts w:cs="Calibri"/>
              </w:rPr>
              <w:t>Objetivo 11</w:t>
            </w:r>
          </w:p>
        </w:tc>
      </w:tr>
      <w:tr w:rsidR="00000000">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Tema 1</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r>
      <w:tr w:rsidR="00000000">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Tema 2</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r>
      <w:tr w:rsidR="00000000">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Tema 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pPr>
            <w:r>
              <w:rPr>
                <w:rFonts w:cs="Calibri"/>
              </w:rPr>
              <w:t>X</w:t>
            </w:r>
          </w:p>
        </w:tc>
      </w:tr>
      <w:tr w:rsidR="00000000">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Tema 4</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pPr>
            <w:r>
              <w:rPr>
                <w:rFonts w:cs="Calibri"/>
              </w:rPr>
              <w:t>X</w:t>
            </w:r>
          </w:p>
        </w:tc>
      </w:tr>
      <w:tr w:rsidR="00000000">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Tema 5</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r>
              <w:rPr>
                <w:rFonts w:cs="Calibri"/>
              </w:rPr>
              <w:t>X</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6D567B">
            <w:pPr>
              <w:jc w:val="center"/>
              <w:rPr>
                <w:rFonts w:cs="Calibri"/>
              </w:rPr>
            </w:pPr>
          </w:p>
        </w:tc>
      </w:tr>
    </w:tbl>
    <w:p w:rsidR="00000000" w:rsidRDefault="006D567B">
      <w:pPr>
        <w:rPr>
          <w:rFonts w:cs="Calibri"/>
        </w:rPr>
      </w:pPr>
    </w:p>
    <w:p w:rsidR="00000000" w:rsidRDefault="006D567B">
      <w:pPr>
        <w:pStyle w:val="Ttulo1"/>
      </w:pPr>
      <w:bookmarkStart w:id="12" w:name="__RefHeading__2514_1919316586"/>
      <w:bookmarkStart w:id="13" w:name="_Toc440110922"/>
      <w:bookmarkEnd w:id="12"/>
      <w:bookmarkEnd w:id="13"/>
      <w:r>
        <w:rPr>
          <w:rFonts w:ascii="Calibri" w:hAnsi="Calibri" w:cs="Calibri"/>
        </w:rPr>
        <w:lastRenderedPageBreak/>
        <w:t>Temporalización</w:t>
      </w:r>
    </w:p>
    <w:p w:rsidR="00000000" w:rsidRDefault="006D567B">
      <w:pPr>
        <w:ind w:firstLine="708"/>
        <w:rPr>
          <w:rFonts w:cs="Calibri"/>
        </w:rPr>
      </w:pPr>
      <w:r>
        <w:t xml:space="preserve">A </w:t>
      </w:r>
      <w:proofErr w:type="gramStart"/>
      <w:r>
        <w:t>continuación</w:t>
      </w:r>
      <w:proofErr w:type="gramEnd"/>
      <w:r>
        <w:t xml:space="preserve"> se plantea el calendario de ejecución de los tem</w:t>
      </w:r>
      <w:r>
        <w:t xml:space="preserve">as ya descritos, la </w:t>
      </w:r>
      <w:r>
        <w:rPr>
          <w:b/>
          <w:u w:val="single"/>
        </w:rPr>
        <w:t>duración asignada es orientativa</w:t>
      </w:r>
      <w:r>
        <w:t xml:space="preserve"> y puede modificarse y adaptarse durante el curso dependiendo del tipo de alumnado, recursos con los que se pueda contar en clase o posibles imprevistos:</w:t>
      </w:r>
    </w:p>
    <w:p w:rsidR="00000000" w:rsidRDefault="006D567B">
      <w:pPr>
        <w:ind w:firstLine="432"/>
        <w:rPr>
          <w:rFonts w:cs="Calibri"/>
        </w:rPr>
      </w:pPr>
    </w:p>
    <w:p w:rsidR="00000000" w:rsidRDefault="006D567B">
      <w:pPr>
        <w:rPr>
          <w:rFonts w:cs="Calibri"/>
        </w:rPr>
      </w:pPr>
    </w:p>
    <w:tbl>
      <w:tblPr>
        <w:tblW w:w="0" w:type="auto"/>
        <w:tblInd w:w="771" w:type="dxa"/>
        <w:tblLayout w:type="fixed"/>
        <w:tblCellMar>
          <w:left w:w="61" w:type="dxa"/>
          <w:right w:w="70" w:type="dxa"/>
        </w:tblCellMar>
        <w:tblLook w:val="0000" w:firstRow="0" w:lastRow="0" w:firstColumn="0" w:lastColumn="0" w:noHBand="0" w:noVBand="0"/>
      </w:tblPr>
      <w:tblGrid>
        <w:gridCol w:w="536"/>
        <w:gridCol w:w="4873"/>
        <w:gridCol w:w="1622"/>
      </w:tblGrid>
      <w:tr w:rsidR="00000000">
        <w:tc>
          <w:tcPr>
            <w:tcW w:w="54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rPr>
                <w:rFonts w:cs="Calibri"/>
                <w:b/>
              </w:rPr>
            </w:pPr>
            <w:r>
              <w:rPr>
                <w:rFonts w:cs="Calibri"/>
                <w:b/>
              </w:rPr>
              <w:t>Tema</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
              </w:rPr>
              <w:t>Duración prevista</w:t>
            </w:r>
          </w:p>
        </w:tc>
      </w:tr>
      <w:tr w:rsidR="00000000">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1</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La Sociedad de la Info</w:t>
            </w:r>
            <w:r>
              <w:rPr>
                <w:rFonts w:cs="Calibri"/>
              </w:rPr>
              <w:t>rmación y la Comunicación</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rPr>
              <w:t>10</w:t>
            </w:r>
          </w:p>
        </w:tc>
      </w:tr>
      <w:tr w:rsidR="00000000">
        <w:trPr>
          <w:trHeight w:val="374"/>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2</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bCs/>
              </w:rPr>
            </w:pPr>
            <w:r>
              <w:rPr>
                <w:rFonts w:cs="Calibri"/>
              </w:rPr>
              <w:t>Arquitectura de ordenadores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Cs/>
              </w:rPr>
              <w:t>15</w:t>
            </w:r>
          </w:p>
        </w:tc>
      </w:tr>
      <w:tr w:rsidR="00000000">
        <w:trPr>
          <w:trHeight w:val="396"/>
        </w:trPr>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3</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bCs/>
              </w:rPr>
            </w:pPr>
            <w:r>
              <w:rPr>
                <w:rFonts w:cs="Calibri"/>
              </w:rPr>
              <w:t>Software para sistemas informáticos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Cs/>
              </w:rPr>
              <w:t>20</w:t>
            </w:r>
          </w:p>
        </w:tc>
      </w:tr>
      <w:tr w:rsidR="00000000">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4</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bCs/>
              </w:rPr>
            </w:pPr>
            <w:r>
              <w:rPr>
                <w:rFonts w:cs="Calibri"/>
              </w:rPr>
              <w:t>Redes de ordenadores</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Cs/>
              </w:rPr>
              <w:t>10</w:t>
            </w:r>
          </w:p>
        </w:tc>
      </w:tr>
      <w:tr w:rsidR="00000000">
        <w:tc>
          <w:tcPr>
            <w:tcW w:w="53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rPr>
            </w:pPr>
            <w:r>
              <w:rPr>
                <w:rFonts w:cs="Calibri"/>
              </w:rPr>
              <w:t>5</w:t>
            </w:r>
          </w:p>
        </w:tc>
        <w:tc>
          <w:tcPr>
            <w:tcW w:w="4873"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bCs/>
              </w:rPr>
            </w:pPr>
            <w:r>
              <w:rPr>
                <w:rFonts w:cs="Calibri"/>
              </w:rPr>
              <w:t>Programación</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Cs/>
              </w:rPr>
              <w:t>20</w:t>
            </w:r>
          </w:p>
        </w:tc>
      </w:tr>
      <w:tr w:rsidR="00000000">
        <w:tc>
          <w:tcPr>
            <w:tcW w:w="5409"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rPr>
                <w:rFonts w:cs="Calibri"/>
                <w:b/>
                <w:bCs/>
              </w:rPr>
            </w:pPr>
            <w:r>
              <w:rPr>
                <w:rFonts w:cs="Calibri"/>
              </w:rPr>
              <w:t>Duración total:</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rFonts w:cs="Calibri"/>
                <w:b/>
                <w:bCs/>
              </w:rPr>
              <w:t>65</w:t>
            </w:r>
          </w:p>
        </w:tc>
      </w:tr>
    </w:tbl>
    <w:p w:rsidR="00000000" w:rsidRDefault="006D567B">
      <w:pPr>
        <w:rPr>
          <w:rFonts w:cs="Calibri"/>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000000" w:rsidRDefault="006D567B">
      <w:pPr>
        <w:pStyle w:val="Ttulo1"/>
        <w:rPr>
          <w:rFonts w:cs="Calibri"/>
        </w:rPr>
      </w:pPr>
      <w:bookmarkStart w:id="14" w:name="__RefHeading__2516_1919316586"/>
      <w:bookmarkStart w:id="15" w:name="_Toc440110923"/>
      <w:bookmarkEnd w:id="14"/>
      <w:bookmarkEnd w:id="15"/>
      <w:r>
        <w:rPr>
          <w:rFonts w:ascii="Calibri" w:hAnsi="Calibri" w:cs="Calibri"/>
        </w:rPr>
        <w:t>Metodología</w:t>
      </w:r>
    </w:p>
    <w:p w:rsidR="00000000" w:rsidRDefault="006D567B">
      <w:pPr>
        <w:numPr>
          <w:ilvl w:val="0"/>
          <w:numId w:val="9"/>
        </w:numPr>
        <w:suppressAutoHyphens w:val="0"/>
        <w:rPr>
          <w:rFonts w:cs="Calibri"/>
        </w:rPr>
      </w:pPr>
      <w:bookmarkStart w:id="16" w:name="_Toc440110924"/>
      <w:bookmarkEnd w:id="16"/>
      <w:r>
        <w:rPr>
          <w:rFonts w:cs="Calibri"/>
        </w:rPr>
        <w:t>Se utilizará la plataforma Moodle implantada en el centro (</w:t>
      </w:r>
      <w:hyperlink r:id="rId7" w:history="1">
        <w:r>
          <w:rPr>
            <w:rStyle w:val="Hipervnculo"/>
          </w:rPr>
          <w:t>http://moodle.arcipreste.org</w:t>
        </w:r>
      </w:hyperlink>
      <w:r>
        <w:rPr>
          <w:rFonts w:cs="Calibri"/>
        </w:rPr>
        <w:t>) para colgar los ejercicios y realizar las tareas y los exámenes.</w:t>
      </w:r>
    </w:p>
    <w:p w:rsidR="00810107" w:rsidRDefault="00810107" w:rsidP="00810107">
      <w:pPr>
        <w:suppressAutoHyphens w:val="0"/>
        <w:rPr>
          <w:rFonts w:cs="Calibri"/>
        </w:rPr>
      </w:pPr>
    </w:p>
    <w:p w:rsidR="00000000" w:rsidRDefault="006D567B">
      <w:pPr>
        <w:pStyle w:val="Ttulo1"/>
        <w:rPr>
          <w:rFonts w:cs="Calibri"/>
        </w:rPr>
      </w:pPr>
      <w:bookmarkStart w:id="17" w:name="__RefHeading__2518_1919316586"/>
      <w:bookmarkEnd w:id="17"/>
      <w:r>
        <w:rPr>
          <w:rFonts w:ascii="Calibri" w:hAnsi="Calibri" w:cs="Calibri"/>
        </w:rPr>
        <w:t>Evaluación</w:t>
      </w:r>
    </w:p>
    <w:p w:rsidR="00000000" w:rsidRDefault="006D567B">
      <w:pPr>
        <w:pStyle w:val="Ttulo2"/>
        <w:numPr>
          <w:ilvl w:val="1"/>
          <w:numId w:val="11"/>
        </w:numPr>
        <w:rPr>
          <w:rFonts w:ascii="Calibri" w:hAnsi="Calibri" w:cs="Calibri"/>
        </w:rPr>
      </w:pPr>
      <w:bookmarkStart w:id="18" w:name="_Toc440110925"/>
      <w:bookmarkEnd w:id="18"/>
      <w:r>
        <w:rPr>
          <w:rFonts w:ascii="Calibri" w:hAnsi="Calibri" w:cs="Calibri"/>
        </w:rPr>
        <w:t>El proceso de evaluación</w:t>
      </w:r>
    </w:p>
    <w:p w:rsidR="00000000" w:rsidRDefault="006D567B">
      <w:pPr>
        <w:rPr>
          <w:rFonts w:cs="Calibri"/>
        </w:rPr>
      </w:pPr>
      <w:bookmarkStart w:id="19" w:name="__RefHeading__2522_1919316586"/>
      <w:bookmarkStart w:id="20" w:name="_Toc440110926"/>
      <w:bookmarkEnd w:id="19"/>
      <w:bookmarkEnd w:id="20"/>
    </w:p>
    <w:p w:rsidR="00000000" w:rsidRDefault="006D567B">
      <w:pPr>
        <w:pStyle w:val="Ttulo3"/>
        <w:numPr>
          <w:ilvl w:val="2"/>
          <w:numId w:val="11"/>
        </w:numPr>
        <w:rPr>
          <w:rFonts w:cs="Calibri"/>
        </w:rPr>
      </w:pPr>
      <w:bookmarkStart w:id="21" w:name="__RefHeading__2524_1919316586"/>
      <w:bookmarkStart w:id="22" w:name="_Toc440110927"/>
      <w:bookmarkEnd w:id="21"/>
      <w:bookmarkEnd w:id="22"/>
      <w:r>
        <w:rPr>
          <w:rFonts w:ascii="Calibri" w:hAnsi="Calibri" w:cs="Calibri"/>
        </w:rPr>
        <w:lastRenderedPageBreak/>
        <w:t>Procedimientos para evaluar el proceso de aprendizaje del alumnado</w:t>
      </w:r>
    </w:p>
    <w:p w:rsidR="00810107" w:rsidRDefault="00810107" w:rsidP="00810107">
      <w:pPr>
        <w:ind w:firstLine="708"/>
      </w:pPr>
      <w:bookmarkStart w:id="23" w:name="__RefHeading__2526_1919316586"/>
      <w:bookmarkStart w:id="24" w:name="_Toc440110928"/>
      <w:bookmarkEnd w:id="23"/>
      <w:bookmarkEnd w:id="24"/>
      <w:r>
        <w:t>Utilizando la observación y el análisis de los trabajos desarrollados, se utilizarán los siguientes instrumentos de evaluación:</w:t>
      </w:r>
    </w:p>
    <w:p w:rsidR="00810107" w:rsidRDefault="00810107" w:rsidP="00810107"/>
    <w:p w:rsidR="00810107" w:rsidRPr="00463013" w:rsidRDefault="00810107" w:rsidP="00810107">
      <w:pPr>
        <w:numPr>
          <w:ilvl w:val="0"/>
          <w:numId w:val="39"/>
        </w:numPr>
      </w:pPr>
      <w:r>
        <w:rPr>
          <w:color w:val="FF0000"/>
        </w:rPr>
        <w:t>Trabajo individual del alumno desde casa (comunicación con el profesor para dudas o cualquier otra cuestión relacionada con el módulo).</w:t>
      </w:r>
    </w:p>
    <w:p w:rsidR="00810107" w:rsidRPr="00463013" w:rsidRDefault="00810107" w:rsidP="00810107">
      <w:pPr>
        <w:numPr>
          <w:ilvl w:val="0"/>
          <w:numId w:val="39"/>
        </w:numPr>
      </w:pPr>
      <w:r>
        <w:rPr>
          <w:color w:val="FF0000"/>
        </w:rPr>
        <w:t>Entrega de tareas dentro del plazo establecido (pudiendo ampliarse dichos plazos cuando sea necesario).</w:t>
      </w:r>
    </w:p>
    <w:p w:rsidR="00810107" w:rsidRDefault="00810107" w:rsidP="00810107">
      <w:pPr>
        <w:numPr>
          <w:ilvl w:val="0"/>
          <w:numId w:val="39"/>
        </w:numPr>
      </w:pPr>
      <w:r>
        <w:rPr>
          <w:color w:val="FF0000"/>
        </w:rPr>
        <w:t>Posibilidad de e</w:t>
      </w:r>
      <w:r>
        <w:rPr>
          <w:color w:val="FF0000"/>
        </w:rPr>
        <w:t>xamen tipo test a través de Moodle.</w:t>
      </w:r>
    </w:p>
    <w:p w:rsidR="00810107" w:rsidRDefault="00810107" w:rsidP="00810107">
      <w:pPr>
        <w:ind w:left="1080"/>
      </w:pPr>
    </w:p>
    <w:p w:rsidR="00810107" w:rsidRDefault="00810107" w:rsidP="00810107">
      <w:pPr>
        <w:ind w:firstLine="708"/>
      </w:pPr>
      <w:r>
        <w:t>Se considera que estos instrumentos de evaluación son adecuados para los criterios de evaluación de esta asignatura.</w:t>
      </w:r>
    </w:p>
    <w:p w:rsidR="00000000" w:rsidRDefault="006D567B">
      <w:pPr>
        <w:pStyle w:val="Ttulo3"/>
        <w:numPr>
          <w:ilvl w:val="2"/>
          <w:numId w:val="11"/>
        </w:numPr>
        <w:rPr>
          <w:rFonts w:cs="Calibri"/>
        </w:rPr>
      </w:pPr>
      <w:r>
        <w:rPr>
          <w:rFonts w:ascii="Calibri" w:hAnsi="Calibri" w:cs="Calibri"/>
        </w:rPr>
        <w:t xml:space="preserve">Evaluación </w:t>
      </w:r>
      <w:proofErr w:type="spellStart"/>
      <w:r>
        <w:rPr>
          <w:rFonts w:ascii="Calibri" w:hAnsi="Calibri" w:cs="Calibri"/>
        </w:rPr>
        <w:t>sumativa</w:t>
      </w:r>
      <w:proofErr w:type="spellEnd"/>
    </w:p>
    <w:p w:rsidR="00000000" w:rsidRDefault="006D567B">
      <w:pPr>
        <w:ind w:firstLine="576"/>
        <w:rPr>
          <w:rFonts w:cs="Calibri"/>
        </w:rPr>
      </w:pPr>
      <w:r>
        <w:rPr>
          <w:rFonts w:cs="Calibri"/>
        </w:rPr>
        <w:t>Al final de ciertos bloques de temas, fundamentales para proseguir el desarrollo de la asignatura, se realizar</w:t>
      </w:r>
      <w:r>
        <w:rPr>
          <w:rFonts w:cs="Calibri"/>
        </w:rPr>
        <w:t>án pruebas específicas de evaluación escritas llevadas a cabo por el alumno de forma individual. En ciertos temas se realizarán proyectos o ejercicios de síntesis que deberán ser entregados en una fecha límite que serán calificados en ese trimestre.</w:t>
      </w:r>
    </w:p>
    <w:p w:rsidR="00810107" w:rsidRDefault="00810107">
      <w:pPr>
        <w:ind w:firstLine="576"/>
        <w:rPr>
          <w:rFonts w:cs="Calibri"/>
        </w:rPr>
      </w:pPr>
    </w:p>
    <w:p w:rsidR="00810107" w:rsidRDefault="00810107">
      <w:pPr>
        <w:ind w:firstLine="576"/>
        <w:rPr>
          <w:rFonts w:cs="Calibri"/>
        </w:rPr>
      </w:pPr>
    </w:p>
    <w:p w:rsidR="00810107" w:rsidRDefault="00810107">
      <w:pPr>
        <w:ind w:firstLine="576"/>
        <w:rPr>
          <w:rFonts w:cs="Calibri"/>
        </w:rPr>
      </w:pPr>
    </w:p>
    <w:p w:rsidR="00810107" w:rsidRDefault="00810107">
      <w:pPr>
        <w:ind w:firstLine="576"/>
        <w:rPr>
          <w:rFonts w:cs="Calibri"/>
        </w:rPr>
      </w:pPr>
    </w:p>
    <w:p w:rsidR="00810107" w:rsidRDefault="00810107">
      <w:pPr>
        <w:ind w:firstLine="576"/>
        <w:rPr>
          <w:rFonts w:cs="Calibri"/>
        </w:rPr>
      </w:pPr>
    </w:p>
    <w:p w:rsidR="00810107" w:rsidRDefault="00810107">
      <w:pPr>
        <w:ind w:firstLine="576"/>
        <w:rPr>
          <w:rFonts w:cs="Calibri"/>
        </w:rPr>
      </w:pPr>
    </w:p>
    <w:p w:rsidR="00000000" w:rsidRDefault="006D567B">
      <w:pPr>
        <w:pStyle w:val="Ttulo2"/>
        <w:numPr>
          <w:ilvl w:val="1"/>
          <w:numId w:val="11"/>
        </w:numPr>
        <w:rPr>
          <w:szCs w:val="20"/>
        </w:rPr>
      </w:pPr>
      <w:bookmarkStart w:id="25" w:name="__RefHeading__2528_1919316586"/>
      <w:bookmarkStart w:id="26" w:name="_Toc440110929"/>
      <w:bookmarkEnd w:id="25"/>
      <w:bookmarkEnd w:id="26"/>
      <w:r>
        <w:rPr>
          <w:rFonts w:ascii="Calibri" w:hAnsi="Calibri" w:cs="Calibri"/>
        </w:rPr>
        <w:lastRenderedPageBreak/>
        <w:t>C</w:t>
      </w:r>
      <w:r>
        <w:rPr>
          <w:rFonts w:ascii="Calibri" w:hAnsi="Calibri" w:cs="Calibri"/>
        </w:rPr>
        <w:t>riter</w:t>
      </w:r>
      <w:r>
        <w:rPr>
          <w:rFonts w:ascii="Calibri" w:hAnsi="Calibri" w:cs="Calibri"/>
        </w:rPr>
        <w:t>ios de evaluación y sus correspondientes estándares de aprendizaje evaluables</w:t>
      </w:r>
    </w:p>
    <w:tbl>
      <w:tblPr>
        <w:tblW w:w="8721" w:type="dxa"/>
        <w:tblInd w:w="5" w:type="dxa"/>
        <w:tblLayout w:type="fixed"/>
        <w:tblCellMar>
          <w:left w:w="0" w:type="dxa"/>
          <w:right w:w="0" w:type="dxa"/>
        </w:tblCellMar>
        <w:tblLook w:val="0000" w:firstRow="0" w:lastRow="0" w:firstColumn="0" w:lastColumn="0" w:noHBand="0" w:noVBand="0"/>
      </w:tblPr>
      <w:tblGrid>
        <w:gridCol w:w="8240"/>
        <w:gridCol w:w="481"/>
      </w:tblGrid>
      <w:tr w:rsidR="00000000" w:rsidTr="00810107">
        <w:tc>
          <w:tcPr>
            <w:tcW w:w="8240"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jc w:val="center"/>
            </w:pPr>
            <w:r>
              <w:rPr>
                <w:b/>
                <w:szCs w:val="20"/>
              </w:rPr>
              <w:t>Tecnologías de la Información y la Comunicación I. 1º Bachillerato</w:t>
            </w:r>
          </w:p>
        </w:tc>
        <w:tc>
          <w:tcPr>
            <w:tcW w:w="481" w:type="dxa"/>
            <w:shd w:val="clear" w:color="auto" w:fill="auto"/>
          </w:tcPr>
          <w:p w:rsidR="00000000" w:rsidRDefault="006D567B"/>
        </w:tc>
      </w:tr>
      <w:tr w:rsidR="00000000" w:rsidTr="0081010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b/>
                <w:szCs w:val="20"/>
              </w:rPr>
              <w:t>Criterios de evaluación</w:t>
            </w:r>
          </w:p>
        </w:tc>
      </w:tr>
      <w:tr w:rsidR="00000000" w:rsidTr="00810107">
        <w:tblPrEx>
          <w:tblCellMar>
            <w:left w:w="103" w:type="dxa"/>
            <w:right w:w="108" w:type="dxa"/>
          </w:tblCellMar>
        </w:tblPrEx>
        <w:trPr>
          <w:trHeight w:val="439"/>
        </w:trPr>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c>
          <w:tcPr>
            <w:tcW w:w="8240"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pPr>
            <w:r>
              <w:rPr>
                <w:b/>
                <w:szCs w:val="20"/>
              </w:rPr>
              <w:t>Bloque 4. Software para sistemas informáticos</w:t>
            </w:r>
          </w:p>
        </w:tc>
        <w:tc>
          <w:tcPr>
            <w:tcW w:w="481" w:type="dxa"/>
            <w:shd w:val="clear" w:color="auto" w:fill="auto"/>
          </w:tcPr>
          <w:p w:rsidR="00000000" w:rsidRDefault="006D567B"/>
        </w:tc>
      </w:tr>
      <w:tr w:rsidR="00000000" w:rsidTr="0081010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3"/>
              </w:numPr>
              <w:jc w:val="left"/>
            </w:pPr>
            <w:r>
              <w:rPr>
                <w:szCs w:val="20"/>
              </w:rPr>
              <w:t>Utilizar aplicaciones informáticas de escritorio o web, como instrumentos de resolución</w:t>
            </w:r>
            <w:r>
              <w:rPr>
                <w:szCs w:val="20"/>
              </w:rPr>
              <w:t xml:space="preserve"> de problemas específicos.</w:t>
            </w:r>
          </w:p>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3"/>
              </w:numPr>
              <w:jc w:val="left"/>
            </w:pPr>
            <w:r>
              <w:rPr>
                <w:szCs w:val="20"/>
              </w:rPr>
              <w:t>Comunicar ideas mediante el uso de programas de diseño de elementos gráficos en 2D y 3D.</w:t>
            </w:r>
          </w:p>
        </w:tc>
      </w:tr>
      <w:tr w:rsidR="00000000" w:rsidTr="0081010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3"/>
              </w:numPr>
              <w:jc w:val="left"/>
            </w:pPr>
            <w:r>
              <w:rPr>
                <w:szCs w:val="20"/>
              </w:rPr>
              <w:t>Elaborar y editar contenidos de imagen, audio y vídeo y desarrollar capacidades para integrarlos en diversas producciones.</w:t>
            </w:r>
          </w:p>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c>
          <w:tcPr>
            <w:tcW w:w="8240"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pPr>
            <w:r>
              <w:rPr>
                <w:b/>
                <w:szCs w:val="20"/>
              </w:rPr>
              <w:t>Bl</w:t>
            </w:r>
            <w:r>
              <w:rPr>
                <w:b/>
                <w:szCs w:val="20"/>
              </w:rPr>
              <w:t>oque 5. Redes de ordenadores</w:t>
            </w:r>
          </w:p>
        </w:tc>
        <w:tc>
          <w:tcPr>
            <w:tcW w:w="481" w:type="dxa"/>
            <w:shd w:val="clear" w:color="auto" w:fill="auto"/>
          </w:tcPr>
          <w:p w:rsidR="00000000" w:rsidRDefault="006D567B"/>
        </w:tc>
      </w:tr>
      <w:tr w:rsidR="00000000" w:rsidTr="0081010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4"/>
              </w:numPr>
              <w:jc w:val="left"/>
            </w:pPr>
            <w:r>
              <w:rPr>
                <w:szCs w:val="20"/>
              </w:rPr>
              <w:t>Analizar las principales topologías utilizadas en el diseño de redes de ordenadores relacionándolas con el área de aplicación y con las tecnologías empleadas.</w:t>
            </w:r>
          </w:p>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rPr>
          <w:trHeight w:val="439"/>
        </w:trPr>
        <w:tc>
          <w:tcPr>
            <w:tcW w:w="87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4"/>
              </w:numPr>
              <w:jc w:val="left"/>
            </w:pPr>
            <w:r>
              <w:rPr>
                <w:szCs w:val="20"/>
              </w:rPr>
              <w:t>Analizar la función de los equipos de conexión que permiten r</w:t>
            </w:r>
            <w:r>
              <w:rPr>
                <w:szCs w:val="20"/>
              </w:rPr>
              <w:t>ealizar configuraciones de redes y su interconexión con redes de área extensa.</w:t>
            </w:r>
          </w:p>
        </w:tc>
      </w:tr>
      <w:tr w:rsidR="00000000" w:rsidTr="00810107">
        <w:tblPrEx>
          <w:tblCellMar>
            <w:left w:w="103" w:type="dxa"/>
            <w:right w:w="108" w:type="dxa"/>
          </w:tblCellMar>
        </w:tblPrEx>
        <w:trPr>
          <w:trHeight w:val="439"/>
        </w:trPr>
        <w:tc>
          <w:tcPr>
            <w:tcW w:w="872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tc>
      </w:tr>
      <w:tr w:rsidR="00000000" w:rsidTr="00810107">
        <w:tblPrEx>
          <w:tblCellMar>
            <w:left w:w="103" w:type="dxa"/>
            <w:right w:w="108" w:type="dxa"/>
          </w:tblCellMar>
        </w:tblPrEx>
        <w:tc>
          <w:tcPr>
            <w:tcW w:w="872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4"/>
              </w:numPr>
              <w:jc w:val="left"/>
            </w:pPr>
            <w:r>
              <w:rPr>
                <w:szCs w:val="20"/>
              </w:rPr>
              <w:t xml:space="preserve">Describir los niveles del modelo OSI, relacionándolos con sus funciones en </w:t>
            </w:r>
            <w:r>
              <w:rPr>
                <w:szCs w:val="20"/>
              </w:rPr>
              <w:t>una red informática.</w:t>
            </w:r>
          </w:p>
        </w:tc>
      </w:tr>
    </w:tbl>
    <w:p w:rsidR="00000000" w:rsidRDefault="006D567B">
      <w:pPr>
        <w:jc w:val="center"/>
      </w:pPr>
    </w:p>
    <w:p w:rsidR="00000000" w:rsidRDefault="006D567B">
      <w:pPr>
        <w:pStyle w:val="Ttulo2"/>
        <w:numPr>
          <w:ilvl w:val="1"/>
          <w:numId w:val="11"/>
        </w:numPr>
        <w:rPr>
          <w:rFonts w:cs="Calibri"/>
        </w:rPr>
      </w:pPr>
      <w:bookmarkStart w:id="27" w:name="__RefHeading__2530_1919316586"/>
      <w:bookmarkStart w:id="28" w:name="_Toc440110930"/>
      <w:bookmarkEnd w:id="27"/>
      <w:bookmarkEnd w:id="28"/>
      <w:r>
        <w:rPr>
          <w:rFonts w:ascii="Calibri" w:hAnsi="Calibri" w:cs="Calibri"/>
        </w:rPr>
        <w:lastRenderedPageBreak/>
        <w:t>Integración de las competencias clave en los elementos curriculares, mediant</w:t>
      </w:r>
      <w:r>
        <w:rPr>
          <w:rFonts w:ascii="Calibri" w:hAnsi="Calibri" w:cs="Calibri"/>
        </w:rPr>
        <w:t>e la relación entre los estándares de aprendizaje evaluables y cada una de las competencias</w:t>
      </w:r>
    </w:p>
    <w:p w:rsidR="00000000" w:rsidRDefault="006D567B">
      <w:pPr>
        <w:ind w:firstLine="576"/>
        <w:rPr>
          <w:rFonts w:cs="Calibri"/>
          <w:b/>
        </w:rPr>
      </w:pPr>
      <w:r>
        <w:rPr>
          <w:rFonts w:cs="Calibri"/>
        </w:rPr>
        <w:t xml:space="preserve">La asignatura de </w:t>
      </w:r>
      <w:r>
        <w:rPr>
          <w:rFonts w:cs="Calibri"/>
          <w:i/>
        </w:rPr>
        <w:t xml:space="preserve">Tecnologías de la Información y la Comunicación I </w:t>
      </w:r>
      <w:r>
        <w:rPr>
          <w:rFonts w:cs="Calibri"/>
        </w:rPr>
        <w:t>contribuye a la adquisición de las competencias clave de la siguiente manera:</w:t>
      </w:r>
    </w:p>
    <w:p w:rsidR="00000000" w:rsidRDefault="006D567B">
      <w:pPr>
        <w:numPr>
          <w:ilvl w:val="0"/>
          <w:numId w:val="25"/>
        </w:numPr>
        <w:rPr>
          <w:rFonts w:cs="Calibri"/>
          <w:b/>
        </w:rPr>
      </w:pPr>
      <w:r>
        <w:rPr>
          <w:rFonts w:cs="Calibri"/>
          <w:b/>
        </w:rPr>
        <w:t>Comunicación lingüí</w:t>
      </w:r>
      <w:r>
        <w:rPr>
          <w:rFonts w:cs="Calibri"/>
          <w:b/>
        </w:rPr>
        <w:t>stica</w:t>
      </w:r>
      <w:r>
        <w:rPr>
          <w:rFonts w:cs="Calibri"/>
        </w:rPr>
        <w:t xml:space="preserve"> (</w:t>
      </w:r>
      <w:r>
        <w:rPr>
          <w:rFonts w:cs="Calibri"/>
          <w:b/>
        </w:rPr>
        <w:t>CL</w:t>
      </w:r>
      <w:r>
        <w:rPr>
          <w:rFonts w:cs="Calibri"/>
        </w:rPr>
        <w:t>): la contribución a la competencia en comunicación lingüística se realiza a través de la adquisición de vocabulario específico, que ha de ser utilizado en los procesos de búsqueda, análisis, selección, resumen y comunicación de la información. La</w:t>
      </w:r>
      <w:r>
        <w:rPr>
          <w:rFonts w:cs="Calibri"/>
        </w:rPr>
        <w:t xml:space="preserve"> lectura, interpretación y redacción de informes y documentos técnicos contribuye al conocimiento y a la capacidad de utilización de diferentes tipos de textos y sus estructuras formales.</w:t>
      </w:r>
    </w:p>
    <w:p w:rsidR="00000000" w:rsidRDefault="006D567B">
      <w:pPr>
        <w:numPr>
          <w:ilvl w:val="0"/>
          <w:numId w:val="25"/>
        </w:numPr>
        <w:rPr>
          <w:rFonts w:cs="Calibri"/>
          <w:b/>
        </w:rPr>
      </w:pPr>
      <w:r>
        <w:rPr>
          <w:rFonts w:cs="Calibri"/>
          <w:b/>
        </w:rPr>
        <w:t>Competencia matemática y competencias básicas en ciencia y tecnologí</w:t>
      </w:r>
      <w:r>
        <w:rPr>
          <w:rFonts w:cs="Calibri"/>
          <w:b/>
        </w:rPr>
        <w:t>a</w:t>
      </w:r>
      <w:r>
        <w:rPr>
          <w:rFonts w:cs="Calibri"/>
        </w:rPr>
        <w:t xml:space="preserve"> (</w:t>
      </w:r>
      <w:r>
        <w:rPr>
          <w:rFonts w:cs="Calibri"/>
          <w:b/>
        </w:rPr>
        <w:t>CM</w:t>
      </w:r>
      <w:r>
        <w:rPr>
          <w:rFonts w:cs="Calibri"/>
        </w:rPr>
        <w:t xml:space="preserve">): el uso instrumental de herramientas matemáticas de manera </w:t>
      </w:r>
      <w:r>
        <w:rPr>
          <w:rFonts w:cs="Calibri"/>
        </w:rPr>
        <w:t>contextualizada contribuye a configurar la competencia matemática en la medida en que proporciona situaciones de aplicabilidad a diversos campos como la realización de cálculos, la represent</w:t>
      </w:r>
      <w:r>
        <w:rPr>
          <w:rFonts w:cs="Calibri"/>
        </w:rPr>
        <w:t>ación gráfica y la medición de magnitudes.</w:t>
      </w:r>
    </w:p>
    <w:p w:rsidR="00000000" w:rsidRDefault="006D567B">
      <w:pPr>
        <w:numPr>
          <w:ilvl w:val="0"/>
          <w:numId w:val="25"/>
        </w:numPr>
        <w:rPr>
          <w:rFonts w:cs="Calibri"/>
          <w:b/>
        </w:rPr>
      </w:pPr>
      <w:r>
        <w:rPr>
          <w:rFonts w:cs="Calibri"/>
          <w:b/>
        </w:rPr>
        <w:t>Competencia digital</w:t>
      </w:r>
      <w:r>
        <w:rPr>
          <w:rFonts w:cs="Calibri"/>
        </w:rPr>
        <w:t xml:space="preserve"> (</w:t>
      </w:r>
      <w:r>
        <w:rPr>
          <w:rFonts w:cs="Calibri"/>
          <w:b/>
        </w:rPr>
        <w:t>CD</w:t>
      </w:r>
      <w:r>
        <w:rPr>
          <w:rFonts w:cs="Calibri"/>
        </w:rPr>
        <w:t xml:space="preserve">): el tratamiento específico de las tecnologías de la información y la comunicación (en adelante TIC), proporciona una oportunidad especial para desarrollar la competencia digital y, a este </w:t>
      </w:r>
      <w:r>
        <w:rPr>
          <w:rFonts w:cs="Calibri"/>
        </w:rPr>
        <w:t xml:space="preserve">desarrollo, están dirigidos específicamente los contenidos. Aunque en otras asignaturas se utilicen las TIC como herramientas de trabajo, es en la asignatura de Tecnologías de la Información y la Comunicación I donde los alumnos </w:t>
      </w:r>
      <w:r>
        <w:rPr>
          <w:rFonts w:cs="Calibri"/>
        </w:rPr>
        <w:t>adquieren los conocimientos</w:t>
      </w:r>
      <w:r>
        <w:rPr>
          <w:rFonts w:cs="Calibri"/>
        </w:rPr>
        <w:t xml:space="preserve"> y destrezas relacionados con el uso de las TIC que se aplicarán posteriormente. Están asociados a su desarrollo los contenidos que permiten localizar, procesar, elaborar, almacenar y presentar información, así como intercambiar información y comunicarse a</w:t>
      </w:r>
      <w:r>
        <w:rPr>
          <w:rFonts w:cs="Calibri"/>
        </w:rPr>
        <w:t xml:space="preserve"> través de Internet de forma crítica y segura.</w:t>
      </w:r>
    </w:p>
    <w:p w:rsidR="00000000" w:rsidRDefault="006D567B">
      <w:pPr>
        <w:numPr>
          <w:ilvl w:val="0"/>
          <w:numId w:val="25"/>
        </w:numPr>
        <w:rPr>
          <w:rFonts w:cs="Calibri"/>
          <w:b/>
        </w:rPr>
      </w:pPr>
      <w:r>
        <w:rPr>
          <w:rFonts w:cs="Calibri"/>
          <w:b/>
        </w:rPr>
        <w:lastRenderedPageBreak/>
        <w:t>Aprender a aprender</w:t>
      </w:r>
      <w:r>
        <w:rPr>
          <w:rFonts w:cs="Calibri"/>
        </w:rPr>
        <w:t xml:space="preserve"> (</w:t>
      </w:r>
      <w:r>
        <w:rPr>
          <w:rFonts w:cs="Calibri"/>
          <w:b/>
        </w:rPr>
        <w:t>AA</w:t>
      </w:r>
      <w:r>
        <w:rPr>
          <w:rFonts w:cs="Calibri"/>
        </w:rPr>
        <w:t>): la contribución a la autonomía e iniciativa personal se centra en el modo particular que proporciona esta materia para abordar los problemas tecnológicos mediante la realización de pr</w:t>
      </w:r>
      <w:r>
        <w:rPr>
          <w:rFonts w:cs="Calibri"/>
        </w:rPr>
        <w:t>oyectos técnicos, pues en ellos el alumnado debe resolver problemas de forma autónoma y creativa, evaluar de forma reflexiva diferentes alternativas, planificar el trabajo y evaluar los resultados. Mediante la obtención, análisis y selección de información</w:t>
      </w:r>
      <w:r>
        <w:rPr>
          <w:rFonts w:cs="Calibri"/>
        </w:rPr>
        <w:t xml:space="preserve"> útil para abordar un proyecto se contribuye a la adquisición de la competencia de aprender a aprender.</w:t>
      </w:r>
    </w:p>
    <w:p w:rsidR="00000000" w:rsidRDefault="006D567B">
      <w:pPr>
        <w:numPr>
          <w:ilvl w:val="0"/>
          <w:numId w:val="25"/>
        </w:numPr>
        <w:rPr>
          <w:rFonts w:cs="Calibri"/>
          <w:b/>
        </w:rPr>
      </w:pPr>
      <w:r>
        <w:rPr>
          <w:rFonts w:cs="Calibri"/>
          <w:b/>
        </w:rPr>
        <w:t>Competencias sociales y cívicas</w:t>
      </w:r>
      <w:r>
        <w:rPr>
          <w:rFonts w:cs="Calibri"/>
        </w:rPr>
        <w:t xml:space="preserve"> (</w:t>
      </w:r>
      <w:r>
        <w:rPr>
          <w:rFonts w:cs="Calibri"/>
          <w:b/>
        </w:rPr>
        <w:t>CSC</w:t>
      </w:r>
      <w:r>
        <w:rPr>
          <w:rFonts w:cs="Calibri"/>
        </w:rPr>
        <w:t xml:space="preserve">): la contribución de la asignatura de Tecnologías de la Información y la Comunicación I en lo que se refiere a las </w:t>
      </w:r>
      <w:r>
        <w:rPr>
          <w:rFonts w:cs="Calibri"/>
          <w:i/>
        </w:rPr>
        <w:t>habilidades para las relaciones humanas</w:t>
      </w:r>
      <w:r>
        <w:rPr>
          <w:rFonts w:cs="Calibri"/>
        </w:rPr>
        <w:t xml:space="preserve"> y al conocimiento de la organización y </w:t>
      </w:r>
      <w:r>
        <w:rPr>
          <w:rFonts w:cs="Calibri"/>
        </w:rPr>
        <w:t>funcionamiento de las sociedades vendrá determinada por el modo en que se aborden los contenidos, especialmente los asociados al proceso de resolución de problemas informáticos.</w:t>
      </w:r>
      <w:r>
        <w:rPr>
          <w:rFonts w:cs="Calibri"/>
        </w:rPr>
        <w:t xml:space="preserve"> El alumno tiene múltiples ocasiones para expresar y discutir adecuadamente ideas y razonamientos, escuchar a los demás, abordar dificultades, gestionar conflictos y tomar decisiones, practicando el diálogo, la negociación y adoptando actitudes de respeto </w:t>
      </w:r>
      <w:r>
        <w:rPr>
          <w:rFonts w:cs="Calibri"/>
        </w:rPr>
        <w:t xml:space="preserve">y tolerancia hacia sus compañeros. Asimismo, la asignatura de Tecnologías de la Información y la Comunicación I contribuye al conocimiento de la organización y funcionamiento de las sociedades desde el análisis del desarrollo tecnológico </w:t>
      </w:r>
      <w:r>
        <w:rPr>
          <w:rFonts w:cs="Calibri"/>
        </w:rPr>
        <w:t>de las mismas y su</w:t>
      </w:r>
      <w:r>
        <w:rPr>
          <w:rFonts w:cs="Calibri"/>
        </w:rPr>
        <w:t xml:space="preserve"> influencia en los cambios económicos y sociales que han tenido lugar a lo largo del último siglo.</w:t>
      </w:r>
    </w:p>
    <w:p w:rsidR="00000000" w:rsidRDefault="006D567B">
      <w:pPr>
        <w:numPr>
          <w:ilvl w:val="0"/>
          <w:numId w:val="25"/>
        </w:numPr>
        <w:rPr>
          <w:rFonts w:cs="Calibri"/>
          <w:b/>
        </w:rPr>
      </w:pPr>
      <w:r>
        <w:rPr>
          <w:rFonts w:cs="Calibri"/>
          <w:b/>
        </w:rPr>
        <w:t>Sentido de iniciativa y espíritu emprendedor</w:t>
      </w:r>
      <w:r>
        <w:rPr>
          <w:rFonts w:cs="Calibri"/>
        </w:rPr>
        <w:t xml:space="preserve"> (</w:t>
      </w:r>
      <w:r>
        <w:rPr>
          <w:rFonts w:cs="Calibri"/>
          <w:b/>
        </w:rPr>
        <w:t>SI</w:t>
      </w:r>
      <w:r>
        <w:rPr>
          <w:rFonts w:cs="Calibri"/>
        </w:rPr>
        <w:t>): la contribución al espíritu emprendedor e iniciativa personal de la asignatura se centra en la forma de de</w:t>
      </w:r>
      <w:r>
        <w:rPr>
          <w:rFonts w:cs="Calibri"/>
        </w:rPr>
        <w:t xml:space="preserve">sarrollar la habilidad de transformar las ideas en objetos y sistemas técnicos mediante el método de resolución de proyectos. La asignatura de Tecnologías de </w:t>
      </w:r>
      <w:r>
        <w:rPr>
          <w:rFonts w:cs="Calibri"/>
        </w:rPr>
        <w:lastRenderedPageBreak/>
        <w:t>la Información y la Comunicación I fomenta la creatividad, la innovación y la asunción de riesgos,</w:t>
      </w:r>
      <w:r>
        <w:rPr>
          <w:rFonts w:cs="Calibri"/>
        </w:rPr>
        <w:t xml:space="preserve"> así como la habilidad para planificar y gestionar proyectos informáticos.</w:t>
      </w:r>
    </w:p>
    <w:p w:rsidR="00000000" w:rsidRDefault="006D567B">
      <w:pPr>
        <w:numPr>
          <w:ilvl w:val="0"/>
          <w:numId w:val="25"/>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competencia se logra a trav</w:t>
      </w:r>
      <w:r>
        <w:rPr>
          <w:rFonts w:cs="Calibri"/>
        </w:rPr>
        <w:t>és del desarrollo de aptitudes creativas que pueden trasladarse a una variedad de contextos profesionales.</w:t>
      </w:r>
    </w:p>
    <w:p w:rsidR="00000000" w:rsidRDefault="006D567B">
      <w:pPr>
        <w:rPr>
          <w:rFonts w:cs="Calibri"/>
        </w:rPr>
      </w:pPr>
    </w:p>
    <w:tbl>
      <w:tblPr>
        <w:tblW w:w="8720" w:type="dxa"/>
        <w:tblInd w:w="103" w:type="dxa"/>
        <w:tblLayout w:type="fixed"/>
        <w:tblCellMar>
          <w:left w:w="103" w:type="dxa"/>
        </w:tblCellMar>
        <w:tblLook w:val="0000" w:firstRow="0" w:lastRow="0" w:firstColumn="0" w:lastColumn="0" w:noHBand="0" w:noVBand="0"/>
      </w:tblPr>
      <w:tblGrid>
        <w:gridCol w:w="6734"/>
        <w:gridCol w:w="1986"/>
      </w:tblGrid>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jc w:val="center"/>
              <w:rPr>
                <w:b/>
                <w:szCs w:val="20"/>
              </w:rPr>
            </w:pPr>
            <w:r>
              <w:rPr>
                <w:b/>
                <w:szCs w:val="20"/>
              </w:rPr>
              <w:t>Tecnologías de la Información y la Comunicación I. 1º Bachillerato</w:t>
            </w:r>
          </w:p>
        </w:tc>
        <w:tc>
          <w:tcPr>
            <w:tcW w:w="1986"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jc w:val="center"/>
            </w:pPr>
            <w:r>
              <w:rPr>
                <w:b/>
                <w:szCs w:val="20"/>
              </w:rPr>
              <w:t>Competencias Clave</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b/>
                <w:szCs w:val="20"/>
              </w:rPr>
              <w:t>Estándares de aprendizaje evaluables</w:t>
            </w:r>
          </w:p>
        </w:tc>
        <w:tc>
          <w:tcPr>
            <w:tcW w:w="1986" w:type="dxa"/>
            <w:vMerge/>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rPr>
                <w:b/>
                <w:szCs w:val="20"/>
              </w:rPr>
            </w:pPr>
            <w:r>
              <w:rPr>
                <w:b/>
                <w:szCs w:val="20"/>
              </w:rPr>
              <w:t>Bloque 4. Software para sistemas informáticos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rPr>
                <w:b/>
                <w:szCs w:val="20"/>
              </w:rPr>
            </w:pP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9"/>
              </w:numPr>
              <w:jc w:val="left"/>
              <w:rPr>
                <w:szCs w:val="20"/>
              </w:rPr>
            </w:pPr>
            <w:r>
              <w:rPr>
                <w:szCs w:val="20"/>
              </w:rPr>
              <w:t>Elabora informes de texto que integren texto e imágenes aplicando las posibilidades de las aplicaciones y teniendo en cuenta el destinatario.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CL, CD, CSC, CEC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9"/>
              </w:numPr>
              <w:jc w:val="left"/>
              <w:rPr>
                <w:szCs w:val="20"/>
              </w:rPr>
            </w:pPr>
            <w:r>
              <w:rPr>
                <w:szCs w:val="20"/>
              </w:rPr>
              <w:t>El</w:t>
            </w:r>
            <w:r>
              <w:rPr>
                <w:szCs w:val="20"/>
              </w:rPr>
              <w:t>abora presentaciones que integren texto, imágenes y elementos multimedia, adecuando el mensaje al público objeto que está destinado.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CL, CD, CSC, CEC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9"/>
              </w:numPr>
              <w:jc w:val="left"/>
              <w:rPr>
                <w:szCs w:val="20"/>
              </w:rPr>
            </w:pPr>
            <w:r>
              <w:rPr>
                <w:szCs w:val="20"/>
              </w:rPr>
              <w:t xml:space="preserve">Resuelve problemas que requieran la utilización de </w:t>
            </w:r>
            <w:r>
              <w:rPr>
                <w:szCs w:val="20"/>
              </w:rPr>
              <w:t>hojas de cálculo generando resultados textuales, numér</w:t>
            </w:r>
            <w:r>
              <w:rPr>
                <w:szCs w:val="20"/>
              </w:rPr>
              <w:t>icos y gráficos.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CL, CD, AA</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9"/>
              </w:numPr>
              <w:jc w:val="left"/>
              <w:rPr>
                <w:szCs w:val="20"/>
              </w:rPr>
            </w:pPr>
            <w:r>
              <w:rPr>
                <w:szCs w:val="20"/>
              </w:rPr>
              <w:t>Diseña bases de datos sencillas y/o extrae información, realizando consultas, formularios e informes.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CD, AA, SI</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29"/>
              </w:numPr>
              <w:jc w:val="left"/>
              <w:rPr>
                <w:szCs w:val="20"/>
              </w:rPr>
            </w:pPr>
            <w:r>
              <w:rPr>
                <w:szCs w:val="20"/>
              </w:rPr>
              <w:t>Usa aplicaciones informáticas de escritorio en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CL, CM, CD, AA, CSC, SI, CEC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0"/>
              </w:numPr>
              <w:jc w:val="left"/>
              <w:rPr>
                <w:szCs w:val="20"/>
              </w:rPr>
            </w:pPr>
            <w:r>
              <w:rPr>
                <w:szCs w:val="20"/>
              </w:rPr>
              <w:lastRenderedPageBreak/>
              <w:t>Diseña element</w:t>
            </w:r>
            <w:r>
              <w:rPr>
                <w:szCs w:val="20"/>
              </w:rPr>
              <w:t>os gráficos en 2D y 3D para comunicar ideas.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 CD, AA, CSC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1"/>
              </w:numPr>
              <w:jc w:val="left"/>
              <w:rPr>
                <w:szCs w:val="20"/>
              </w:rPr>
            </w:pPr>
            <w:r>
              <w:rPr>
                <w:szCs w:val="20"/>
              </w:rPr>
              <w:t>Edita mediante software específico imágenes y crea nuevos materiales en diversos formatos con responsabilidad y autonomía.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 CD, SI</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1"/>
              </w:numPr>
              <w:jc w:val="left"/>
              <w:rPr>
                <w:szCs w:val="20"/>
              </w:rPr>
            </w:pPr>
            <w:r>
              <w:rPr>
                <w:szCs w:val="20"/>
              </w:rPr>
              <w:t>Realiza pequeñas películas integrando sonido, vídeo e imáge</w:t>
            </w:r>
            <w:r>
              <w:rPr>
                <w:szCs w:val="20"/>
              </w:rPr>
              <w:t>nes, utilizando programas de edición de archivos multimedia.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CD, CSC, CEC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1"/>
              </w:numPr>
              <w:jc w:val="left"/>
              <w:rPr>
                <w:szCs w:val="20"/>
              </w:rPr>
            </w:pPr>
            <w:r>
              <w:rPr>
                <w:szCs w:val="20"/>
              </w:rPr>
              <w:t>Produce y edita materiales multimedia mediante aplicaciones de dispositivos móviles.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CL, CM, CD, AA, CSC, SI, CEC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rPr>
                <w:b/>
                <w:szCs w:val="20"/>
              </w:rPr>
            </w:pPr>
            <w:r>
              <w:rPr>
                <w:b/>
                <w:szCs w:val="20"/>
              </w:rPr>
              <w:t>Bloque 5. Redes de ordenadores</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cPr>
          <w:p w:rsidR="00000000" w:rsidRDefault="006D567B">
            <w:pPr>
              <w:ind w:left="720"/>
              <w:jc w:val="center"/>
              <w:rPr>
                <w:b/>
                <w:szCs w:val="20"/>
              </w:rPr>
            </w:pP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2"/>
              </w:numPr>
              <w:jc w:val="left"/>
              <w:rPr>
                <w:szCs w:val="20"/>
              </w:rPr>
            </w:pPr>
            <w:r>
              <w:rPr>
                <w:szCs w:val="20"/>
              </w:rPr>
              <w:t xml:space="preserve">Dibuja esquemas de configuración </w:t>
            </w:r>
            <w:r>
              <w:rPr>
                <w:szCs w:val="20"/>
              </w:rPr>
              <w:t>de pequeñas redes locales seleccionando las tecnologías en función del espacio físico disponible.</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2"/>
              </w:numPr>
              <w:jc w:val="left"/>
              <w:rPr>
                <w:szCs w:val="20"/>
              </w:rPr>
            </w:pPr>
            <w:r>
              <w:rPr>
                <w:szCs w:val="20"/>
              </w:rPr>
              <w:t>Describe los diferentes tipos de cableados utilizados en redes de datos.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2"/>
              </w:numPr>
              <w:jc w:val="left"/>
              <w:rPr>
                <w:szCs w:val="20"/>
              </w:rPr>
            </w:pPr>
            <w:r>
              <w:rPr>
                <w:szCs w:val="20"/>
              </w:rPr>
              <w:t>Realiza un análisis comparativo entre tecnología cableada e inalámbrica indic</w:t>
            </w:r>
            <w:r>
              <w:rPr>
                <w:szCs w:val="20"/>
              </w:rPr>
              <w:t>ando posibles ventajas e inconvenientes.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3"/>
              </w:numPr>
              <w:jc w:val="left"/>
              <w:rPr>
                <w:szCs w:val="20"/>
              </w:rPr>
            </w:pPr>
            <w:r>
              <w:rPr>
                <w:szCs w:val="20"/>
              </w:rPr>
              <w:t>Explica la funcionalidad de los diferentes elementos que permiten configurar redes de datos indicando sus ventajas e inconvenientes principales.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 CD, CSC</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3"/>
              </w:numPr>
              <w:jc w:val="left"/>
              <w:rPr>
                <w:szCs w:val="20"/>
              </w:rPr>
            </w:pPr>
            <w:r>
              <w:rPr>
                <w:szCs w:val="20"/>
              </w:rPr>
              <w:t>Configura los parámetros básicos de una red en funció</w:t>
            </w:r>
            <w:r>
              <w:rPr>
                <w:szCs w:val="20"/>
              </w:rPr>
              <w:t>n de sus características.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 CD</w:t>
            </w:r>
          </w:p>
        </w:tc>
      </w:tr>
      <w:tr w:rsidR="00000000" w:rsidTr="00810107">
        <w:tc>
          <w:tcPr>
            <w:tcW w:w="673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numPr>
                <w:ilvl w:val="0"/>
                <w:numId w:val="34"/>
              </w:numPr>
              <w:jc w:val="left"/>
              <w:rPr>
                <w:szCs w:val="20"/>
              </w:rPr>
            </w:pPr>
            <w:r>
              <w:rPr>
                <w:szCs w:val="20"/>
              </w:rPr>
              <w:lastRenderedPageBreak/>
              <w:t>Elabora un esquema de cómo se realiza la comunicación entre los niveles OSI de dos equipos remotos.</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6D567B">
            <w:pPr>
              <w:jc w:val="center"/>
            </w:pPr>
            <w:r>
              <w:rPr>
                <w:szCs w:val="20"/>
              </w:rPr>
              <w:t>CM, CD</w:t>
            </w:r>
          </w:p>
        </w:tc>
      </w:tr>
    </w:tbl>
    <w:p w:rsidR="00000000" w:rsidRDefault="006D567B">
      <w:pPr>
        <w:rPr>
          <w:rFonts w:cs="Calibri"/>
        </w:rPr>
      </w:pPr>
    </w:p>
    <w:p w:rsidR="00000000" w:rsidRDefault="006D567B">
      <w:pPr>
        <w:pStyle w:val="Ttulo2"/>
        <w:numPr>
          <w:ilvl w:val="1"/>
          <w:numId w:val="11"/>
        </w:numPr>
      </w:pPr>
      <w:bookmarkStart w:id="29" w:name="__RefHeading__2532_1919316586"/>
      <w:bookmarkStart w:id="30" w:name="_Toc440110931"/>
      <w:bookmarkEnd w:id="29"/>
      <w:bookmarkEnd w:id="30"/>
      <w:r>
        <w:rPr>
          <w:rFonts w:ascii="Calibri" w:hAnsi="Calibri" w:cs="Calibri"/>
        </w:rPr>
        <w:t>Criterios de calificación</w:t>
      </w:r>
    </w:p>
    <w:p w:rsidR="00000000" w:rsidRDefault="006D567B">
      <w:pPr>
        <w:ind w:firstLine="576"/>
      </w:pPr>
      <w:r>
        <w:t>Para la calificación se tendrán en cuenta los criterios de evaluación del grado de adqu</w:t>
      </w:r>
      <w:r>
        <w:t>isición de las competencias y el logro de los objetivos de la etapa educativa.</w:t>
      </w:r>
    </w:p>
    <w:p w:rsidR="00000000" w:rsidRDefault="006D567B">
      <w:pPr>
        <w:ind w:firstLine="576"/>
      </w:pPr>
      <w:r>
        <w:t xml:space="preserve">Para ello, se utilizarán los estándares de aprendizaje evaluables, diferenciándolos en básicos, intermedios y avanzados. Se intentará que al final del curso el porcentaje de la </w:t>
      </w:r>
      <w:r>
        <w:t>nota correspondiente a cada apartado quede de la siguiente forma:</w:t>
      </w:r>
    </w:p>
    <w:p w:rsidR="00000000" w:rsidRDefault="006D567B">
      <w:pPr>
        <w:ind w:firstLine="576"/>
      </w:pPr>
      <w:r>
        <w:t>•</w:t>
      </w:r>
      <w:r>
        <w:tab/>
        <w:t>Estándares básicos: 51-59%.</w:t>
      </w:r>
    </w:p>
    <w:p w:rsidR="00000000" w:rsidRDefault="006D567B">
      <w:pPr>
        <w:ind w:firstLine="576"/>
      </w:pPr>
      <w:r>
        <w:t>•</w:t>
      </w:r>
      <w:r>
        <w:tab/>
        <w:t>Estándares intermedios: 21-44%.</w:t>
      </w:r>
    </w:p>
    <w:p w:rsidR="00000000" w:rsidRDefault="006D567B">
      <w:pPr>
        <w:ind w:firstLine="576"/>
      </w:pPr>
      <w:r>
        <w:t>•</w:t>
      </w:r>
      <w:r>
        <w:tab/>
        <w:t>Estándares avanzados: 5-20%.</w:t>
      </w:r>
    </w:p>
    <w:p w:rsidR="00000000" w:rsidRDefault="006D567B">
      <w:pPr>
        <w:ind w:firstLine="576"/>
      </w:pPr>
      <w:r>
        <w:t>(En algún trimestre puede que no sea posible que los porcentajes mencionados estén en estos már</w:t>
      </w:r>
      <w:r>
        <w:t>genes, ya que dependerán de los estándares evaluados en dicho trimestre, que no son todos los estándares del curso completo).</w:t>
      </w:r>
    </w:p>
    <w:p w:rsidR="00000000" w:rsidRDefault="006D567B">
      <w:pPr>
        <w:ind w:firstLine="576"/>
        <w:rPr>
          <w:rFonts w:cs="Calibri"/>
          <w:b/>
          <w:bCs/>
        </w:rPr>
      </w:pPr>
      <w:r>
        <w:t xml:space="preserve">Para superar el curso el alumno deberá superar el 100% de los estándares básicos establecidos en la anterior tabla. En el caso de </w:t>
      </w:r>
      <w:r>
        <w:t>que solo tuviera suspenso un único estándar básico será el equipo docente reunido el que considerará si ese criterio básico puede compensarse para poder aprobar con otros criterios superados intermedios o avanzados.</w:t>
      </w:r>
    </w:p>
    <w:p w:rsidR="00000000" w:rsidRDefault="006D567B">
      <w:pPr>
        <w:ind w:firstLine="576"/>
        <w:rPr>
          <w:rFonts w:cs="Calibri"/>
        </w:rPr>
      </w:pPr>
      <w:r>
        <w:rPr>
          <w:rFonts w:cs="Calibri"/>
          <w:b/>
          <w:bCs/>
        </w:rPr>
        <w:t>La calificación final podría ser suspens</w:t>
      </w:r>
      <w:r>
        <w:rPr>
          <w:rFonts w:cs="Calibri"/>
          <w:b/>
          <w:bCs/>
        </w:rPr>
        <w:t>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w:t>
      </w:r>
      <w:r>
        <w:rPr>
          <w:rFonts w:cs="Calibri"/>
        </w:rPr>
        <w:lastRenderedPageBreak/>
        <w:t>(por ejemplo, copiar en un examen o el uso de cual</w:t>
      </w:r>
      <w:r>
        <w:rPr>
          <w:rFonts w:cs="Calibri"/>
        </w:rPr>
        <w:t>quier sistema con parecida intención).</w:t>
      </w:r>
    </w:p>
    <w:p w:rsidR="00000000" w:rsidRDefault="006D567B">
      <w:pPr>
        <w:ind w:firstLine="576"/>
        <w:rPr>
          <w:rFonts w:cs="Calibri"/>
        </w:rPr>
      </w:pPr>
      <w:r>
        <w:rPr>
          <w:rFonts w:cs="Calibri"/>
        </w:rPr>
        <w:t>De todas maneras, a criterio del profesor, quedaría la posibilidad de que la calificación fuera suspensa sólo en la prueba en la que el alumno ha usado los métodos fraudulentos (por ejemplo, en el caso de un examen, t</w:t>
      </w:r>
      <w:r>
        <w:rPr>
          <w:rFonts w:cs="Calibri"/>
        </w:rPr>
        <w:t>ener calificación suspensa en dicho examen).</w:t>
      </w:r>
    </w:p>
    <w:p w:rsidR="00A629CA" w:rsidRDefault="00A629CA" w:rsidP="00A629CA">
      <w:pPr>
        <w:ind w:firstLine="578"/>
      </w:pPr>
      <w:r>
        <w:t xml:space="preserve">Para llevar a cabo la evaluación se van a utilizar los siguientes instrumentos: </w:t>
      </w:r>
    </w:p>
    <w:p w:rsidR="00A629CA" w:rsidRPr="00463013" w:rsidRDefault="00A629CA" w:rsidP="00A629CA">
      <w:pPr>
        <w:tabs>
          <w:tab w:val="left" w:pos="851"/>
        </w:tabs>
        <w:ind w:firstLine="578"/>
        <w:rPr>
          <w:b/>
          <w:color w:val="FF0000"/>
        </w:rPr>
      </w:pPr>
      <w:r>
        <w:t>•</w:t>
      </w:r>
      <w:r>
        <w:tab/>
      </w:r>
      <w:r w:rsidRPr="00463013">
        <w:rPr>
          <w:b/>
          <w:color w:val="FF0000"/>
        </w:rPr>
        <w:t>Tareas individuales</w:t>
      </w:r>
      <w:r>
        <w:rPr>
          <w:b/>
          <w:color w:val="FF0000"/>
        </w:rPr>
        <w:t xml:space="preserve"> subidas a Moodle</w:t>
      </w:r>
      <w:r w:rsidRPr="00463013">
        <w:rPr>
          <w:color w:val="FF0000"/>
        </w:rPr>
        <w:t xml:space="preserve"> (90% calificación final) en las que cada alumno demostrará sus conocimientos respecto a los contenidos indicados. </w:t>
      </w:r>
      <w:r>
        <w:rPr>
          <w:color w:val="FF0000"/>
        </w:rPr>
        <w:t>La nota de cada tarea deberá ser igual o superior a 5.</w:t>
      </w:r>
    </w:p>
    <w:p w:rsidR="00A629CA" w:rsidRPr="00463013" w:rsidRDefault="00A629CA" w:rsidP="00A629CA">
      <w:pPr>
        <w:tabs>
          <w:tab w:val="left" w:pos="851"/>
        </w:tabs>
        <w:ind w:firstLine="578"/>
        <w:rPr>
          <w:color w:val="FF0000"/>
        </w:rPr>
      </w:pPr>
      <w:r>
        <w:rPr>
          <w:b/>
        </w:rPr>
        <w:t>•</w:t>
      </w:r>
      <w:r>
        <w:rPr>
          <w:b/>
        </w:rPr>
        <w:tab/>
      </w:r>
      <w:r w:rsidRPr="00463013">
        <w:rPr>
          <w:b/>
          <w:color w:val="FF0000"/>
        </w:rPr>
        <w:t xml:space="preserve">Observación </w:t>
      </w:r>
      <w:r w:rsidRPr="00463013">
        <w:rPr>
          <w:color w:val="FF0000"/>
        </w:rPr>
        <w:t>por parte del profesor. Esta observación se realizará</w:t>
      </w:r>
      <w:r>
        <w:rPr>
          <w:color w:val="FF0000"/>
        </w:rPr>
        <w:t xml:space="preserve"> a través de la comunicación con el alumno por correo electrónico o </w:t>
      </w:r>
      <w:proofErr w:type="spellStart"/>
      <w:r>
        <w:rPr>
          <w:color w:val="FF0000"/>
        </w:rPr>
        <w:t>viodeconferencia</w:t>
      </w:r>
      <w:proofErr w:type="spellEnd"/>
      <w:r w:rsidRPr="00463013">
        <w:rPr>
          <w:color w:val="FF0000"/>
        </w:rPr>
        <w:t xml:space="preserve"> a lo largo de todas las actividades teniendo en cuenta que criterio se debe observar en cada momento. </w:t>
      </w:r>
    </w:p>
    <w:p w:rsidR="00000000" w:rsidRDefault="006D567B">
      <w:pPr>
        <w:pStyle w:val="Default"/>
        <w:ind w:firstLine="360"/>
        <w:rPr>
          <w:rFonts w:ascii="Calibri" w:hAnsi="Calibri" w:cs="Calibri"/>
        </w:rPr>
      </w:pPr>
      <w:r>
        <w:rPr>
          <w:rFonts w:ascii="Calibri" w:hAnsi="Calibri" w:cs="Calibri"/>
        </w:rPr>
        <w:t>Se podrá</w:t>
      </w:r>
      <w:r>
        <w:rPr>
          <w:rFonts w:ascii="Calibri" w:hAnsi="Calibri" w:cs="Calibri"/>
        </w:rPr>
        <w:t xml:space="preserve">n añadir instrumentos que surjan de la práctica docente diaria, que sean acorde con las anteriores. </w:t>
      </w:r>
    </w:p>
    <w:p w:rsidR="00000000" w:rsidRDefault="006D567B">
      <w:pPr>
        <w:pStyle w:val="Default"/>
        <w:ind w:firstLine="360"/>
        <w:rPr>
          <w:rFonts w:ascii="Calibri" w:hAnsi="Calibri" w:cs="Calibri"/>
        </w:rPr>
      </w:pPr>
    </w:p>
    <w:p w:rsidR="00000000" w:rsidRDefault="006D567B">
      <w:pPr>
        <w:pStyle w:val="Default"/>
        <w:spacing w:line="360" w:lineRule="auto"/>
        <w:ind w:firstLine="360"/>
      </w:pPr>
      <w:r>
        <w:rPr>
          <w:rFonts w:ascii="Calibri" w:hAnsi="Calibri" w:cs="Calibri"/>
        </w:rPr>
        <w:t>La no asistencia a exámenes debe ser justificada de forma fehaciente para que el profesor, si lo cree necesario, le pueda repetir el examen. En caso de no</w:t>
      </w:r>
      <w:r>
        <w:rPr>
          <w:rFonts w:ascii="Calibri" w:hAnsi="Calibri" w:cs="Calibri"/>
        </w:rPr>
        <w:t xml:space="preserve"> justificarla, se considera la calificación de cero. </w:t>
      </w:r>
    </w:p>
    <w:p w:rsidR="00000000" w:rsidRDefault="006D567B">
      <w:pPr>
        <w:pStyle w:val="Encabezado"/>
      </w:pPr>
    </w:p>
    <w:p w:rsidR="00000000" w:rsidRDefault="006D567B">
      <w:pPr>
        <w:sectPr w:rsidR="00000000">
          <w:headerReference w:type="default" r:id="rId8"/>
          <w:footerReference w:type="even" r:id="rId9"/>
          <w:footerReference w:type="default" r:id="rId10"/>
          <w:headerReference w:type="first" r:id="rId11"/>
          <w:footerReference w:type="first" r:id="rId12"/>
          <w:pgSz w:w="11906" w:h="16838"/>
          <w:pgMar w:top="1417" w:right="1701" w:bottom="1417" w:left="1701" w:header="708" w:footer="720" w:gutter="0"/>
          <w:cols w:space="720"/>
          <w:docGrid w:linePitch="360" w:charSpace="-6145"/>
        </w:sectPr>
      </w:pPr>
    </w:p>
    <w:p w:rsidR="00000000" w:rsidRDefault="006D567B">
      <w:pPr>
        <w:ind w:firstLine="360"/>
        <w:rPr>
          <w:rFonts w:cs="Calibri"/>
        </w:rPr>
      </w:pPr>
      <w:r>
        <w:lastRenderedPageBreak/>
        <w:t>A continuación, se muestra la siguiente tabla donde se relacionan y numeran los estándares aplicados a cada criterio de evaluación, indicando de qué tipo son, en que evaluación y tema van a estar pres</w:t>
      </w:r>
      <w:r>
        <w:t>entes y que porcentaje de la nota le corresponde a cada uno con respecto a la evaluación en la que se encuentran y con respecto a la nota final del curso.</w:t>
      </w:r>
    </w:p>
    <w:p w:rsidR="00000000" w:rsidRDefault="006D567B">
      <w:pPr>
        <w:ind w:firstLine="360"/>
      </w:pPr>
      <w:r>
        <w:rPr>
          <w:rFonts w:cs="Calibri"/>
        </w:rPr>
        <w:t xml:space="preserve">Los estándares de aprendizaje que se utilizarán para calificar serán los siguientes, clasificados en </w:t>
      </w:r>
      <w:r>
        <w:rPr>
          <w:rFonts w:cs="Calibri"/>
          <w:b/>
        </w:rPr>
        <w:t>Básicos</w:t>
      </w:r>
      <w:r>
        <w:rPr>
          <w:rFonts w:cs="Calibri"/>
        </w:rPr>
        <w:t xml:space="preserve"> (</w:t>
      </w:r>
      <w:r>
        <w:rPr>
          <w:rFonts w:cs="Calibri"/>
          <w:b/>
        </w:rPr>
        <w:t>B</w:t>
      </w:r>
      <w:r>
        <w:rPr>
          <w:rFonts w:cs="Calibri"/>
        </w:rPr>
        <w:t xml:space="preserve">), </w:t>
      </w:r>
      <w:r>
        <w:rPr>
          <w:rFonts w:cs="Calibri"/>
          <w:b/>
        </w:rPr>
        <w:t>Intermedios</w:t>
      </w:r>
      <w:r>
        <w:rPr>
          <w:rFonts w:cs="Calibri"/>
        </w:rPr>
        <w:t xml:space="preserve"> (</w:t>
      </w:r>
      <w:r>
        <w:rPr>
          <w:rFonts w:cs="Calibri"/>
          <w:b/>
        </w:rPr>
        <w:t>I</w:t>
      </w:r>
      <w:r>
        <w:rPr>
          <w:rFonts w:cs="Calibri"/>
        </w:rPr>
        <w:t xml:space="preserve">) y </w:t>
      </w:r>
      <w:r>
        <w:rPr>
          <w:rFonts w:cs="Calibri"/>
          <w:b/>
        </w:rPr>
        <w:t>Avanzados</w:t>
      </w:r>
      <w:r>
        <w:rPr>
          <w:rFonts w:cs="Calibri"/>
        </w:rPr>
        <w:t xml:space="preserve"> (</w:t>
      </w:r>
      <w:r>
        <w:rPr>
          <w:rFonts w:cs="Calibri"/>
          <w:b/>
        </w:rPr>
        <w:t>A</w:t>
      </w:r>
      <w:r>
        <w:rPr>
          <w:rFonts w:cs="Calibri"/>
        </w:rPr>
        <w:t>):</w:t>
      </w:r>
    </w:p>
    <w:p w:rsidR="00000000" w:rsidRDefault="006D567B">
      <w:pPr>
        <w:ind w:firstLine="360"/>
      </w:pPr>
    </w:p>
    <w:p w:rsidR="00000000" w:rsidRDefault="006D567B">
      <w:pPr>
        <w:ind w:firstLine="576"/>
      </w:pPr>
      <w:r>
        <w:t>A continuación, se muestra la siguiente tabla donde se relacionan y numeran los estándares aplicados a cada criterio de evaluación, indicando de qué tipo son, en que evaluación y tema van a estar presentes y q</w:t>
      </w:r>
      <w:r>
        <w:t>ue porcentaje de la nota le corresponde a cada uno con respecto a la evaluación en la que se encuentran y con respecto a la nota final del curso.</w:t>
      </w:r>
    </w:p>
    <w:p w:rsidR="00000000" w:rsidRDefault="006D567B"/>
    <w:p w:rsidR="00000000" w:rsidRDefault="006D567B"/>
    <w:tbl>
      <w:tblPr>
        <w:tblW w:w="14218" w:type="dxa"/>
        <w:tblInd w:w="-103" w:type="dxa"/>
        <w:tblLayout w:type="fixed"/>
        <w:tblCellMar>
          <w:left w:w="0" w:type="dxa"/>
          <w:right w:w="0" w:type="dxa"/>
        </w:tblCellMar>
        <w:tblLook w:val="0000" w:firstRow="0" w:lastRow="0" w:firstColumn="0" w:lastColumn="0" w:noHBand="0" w:noVBand="0"/>
      </w:tblPr>
      <w:tblGrid>
        <w:gridCol w:w="1660"/>
        <w:gridCol w:w="3501"/>
        <w:gridCol w:w="4554"/>
        <w:gridCol w:w="578"/>
        <w:gridCol w:w="1084"/>
        <w:gridCol w:w="475"/>
        <w:gridCol w:w="491"/>
        <w:gridCol w:w="941"/>
        <w:gridCol w:w="934"/>
      </w:tblGrid>
      <w:tr w:rsidR="00000000" w:rsidTr="00A629CA">
        <w:trPr>
          <w:cantSplit/>
          <w:trHeight w:val="699"/>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pageBreakBefore/>
              <w:jc w:val="center"/>
            </w:pPr>
            <w:r>
              <w:rPr>
                <w:b/>
                <w:bCs/>
                <w:sz w:val="22"/>
                <w:szCs w:val="28"/>
              </w:rPr>
              <w:lastRenderedPageBreak/>
              <w:t>Tecnología de la Información y la Comunicación 1º Bachillerato</w:t>
            </w:r>
          </w:p>
        </w:tc>
        <w:tc>
          <w:tcPr>
            <w:tcW w:w="12558" w:type="dxa"/>
            <w:gridSpan w:val="8"/>
            <w:shd w:val="clear" w:color="auto" w:fill="auto"/>
          </w:tcPr>
          <w:p w:rsidR="00000000" w:rsidRDefault="006D567B"/>
        </w:tc>
      </w:tr>
      <w:tr w:rsidR="00000000" w:rsidTr="00A629CA">
        <w:tblPrEx>
          <w:tblCellMar>
            <w:left w:w="108" w:type="dxa"/>
            <w:right w:w="108" w:type="dxa"/>
          </w:tblCellMar>
        </w:tblPrEx>
        <w:trPr>
          <w:cantSplit/>
          <w:trHeight w:val="1553"/>
        </w:trPr>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b/>
                <w:bCs/>
                <w:sz w:val="22"/>
                <w:szCs w:val="20"/>
              </w:rPr>
            </w:pPr>
            <w:r>
              <w:rPr>
                <w:b/>
                <w:bCs/>
                <w:sz w:val="22"/>
                <w:szCs w:val="20"/>
              </w:rPr>
              <w:t>Criterios de evaluación</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b/>
                <w:bCs/>
                <w:sz w:val="20"/>
                <w:szCs w:val="28"/>
              </w:rPr>
            </w:pPr>
            <w:r>
              <w:rPr>
                <w:b/>
                <w:bCs/>
                <w:sz w:val="22"/>
                <w:szCs w:val="20"/>
              </w:rPr>
              <w:t>Estándares de apren</w:t>
            </w:r>
            <w:r>
              <w:rPr>
                <w:b/>
                <w:bCs/>
                <w:sz w:val="22"/>
                <w:szCs w:val="20"/>
              </w:rPr>
              <w:t>dizaje evaluables</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rPr>
                <w:b/>
                <w:bCs/>
                <w:sz w:val="18"/>
                <w:szCs w:val="18"/>
              </w:rPr>
            </w:pPr>
            <w:r>
              <w:rPr>
                <w:b/>
                <w:bCs/>
                <w:sz w:val="20"/>
                <w:szCs w:val="28"/>
              </w:rPr>
              <w:t xml:space="preserve">Tipo </w:t>
            </w:r>
            <w:proofErr w:type="spellStart"/>
            <w:r>
              <w:rPr>
                <w:b/>
                <w:bCs/>
                <w:sz w:val="20"/>
                <w:szCs w:val="28"/>
              </w:rPr>
              <w:t>Est</w:t>
            </w:r>
            <w:proofErr w:type="spellEnd"/>
            <w:r>
              <w:rPr>
                <w:b/>
                <w:bCs/>
                <w:sz w:val="20"/>
                <w:szCs w:val="28"/>
              </w:rPr>
              <w:t xml:space="preserve">. </w:t>
            </w:r>
            <w:proofErr w:type="spellStart"/>
            <w:r>
              <w:rPr>
                <w:b/>
                <w:bCs/>
                <w:sz w:val="20"/>
                <w:szCs w:val="28"/>
              </w:rPr>
              <w:t>Apr</w:t>
            </w:r>
            <w:proofErr w:type="spellEnd"/>
            <w:r>
              <w:rPr>
                <w:b/>
                <w:bCs/>
                <w:sz w:val="20"/>
                <w:szCs w:val="28"/>
              </w:rPr>
              <w:t>.</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rPr>
                <w:b/>
                <w:bCs/>
                <w:sz w:val="20"/>
                <w:szCs w:val="20"/>
              </w:rPr>
            </w:pPr>
            <w:r>
              <w:rPr>
                <w:b/>
                <w:bCs/>
                <w:sz w:val="18"/>
                <w:szCs w:val="18"/>
              </w:rPr>
              <w:t>Competencias Clave</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rPr>
                <w:b/>
                <w:bCs/>
                <w:sz w:val="20"/>
                <w:szCs w:val="20"/>
              </w:rPr>
            </w:pPr>
            <w:r>
              <w:rPr>
                <w:b/>
                <w:bCs/>
                <w:sz w:val="20"/>
                <w:szCs w:val="20"/>
              </w:rPr>
              <w:t>Evaluación</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rPr>
                <w:b/>
                <w:bCs/>
                <w:sz w:val="20"/>
                <w:szCs w:val="22"/>
              </w:rPr>
            </w:pPr>
            <w:r>
              <w:rPr>
                <w:b/>
                <w:bCs/>
                <w:sz w:val="20"/>
                <w:szCs w:val="20"/>
              </w:rPr>
              <w:t>Tema</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rPr>
                <w:b/>
                <w:bCs/>
                <w:sz w:val="20"/>
                <w:szCs w:val="22"/>
              </w:rPr>
            </w:pPr>
            <w:r>
              <w:rPr>
                <w:b/>
                <w:bCs/>
                <w:sz w:val="20"/>
                <w:szCs w:val="22"/>
              </w:rPr>
              <w:t>INST. EVALUACIÓN</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ind w:left="113" w:right="113"/>
              <w:jc w:val="center"/>
            </w:pPr>
            <w:r>
              <w:rPr>
                <w:b/>
                <w:bCs/>
                <w:sz w:val="20"/>
                <w:szCs w:val="22"/>
              </w:rPr>
              <w:t>Ponderación</w:t>
            </w:r>
          </w:p>
        </w:tc>
      </w:tr>
      <w:tr w:rsidR="00000000" w:rsidTr="00A629CA">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b/>
                <w:bCs/>
                <w:sz w:val="16"/>
                <w:szCs w:val="20"/>
              </w:rPr>
            </w:pPr>
            <w:r>
              <w:rPr>
                <w:b/>
                <w:bCs/>
                <w:sz w:val="22"/>
                <w:szCs w:val="22"/>
              </w:rPr>
              <w:t>Bloque 3. Software para sistemas informáticos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pPr>
            <w:proofErr w:type="spellStart"/>
            <w:r>
              <w:rPr>
                <w:rFonts w:ascii="Calibri" w:hAnsi="Calibri" w:cs="Calibri"/>
                <w:b/>
                <w:bCs/>
                <w:sz w:val="20"/>
                <w:szCs w:val="22"/>
              </w:rPr>
              <w:t>Evalua-ción</w:t>
            </w:r>
            <w:proofErr w:type="spellEnd"/>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rPr>
            </w:pPr>
            <w:r>
              <w:rPr>
                <w:sz w:val="20"/>
                <w:szCs w:val="20"/>
              </w:rPr>
              <w:t xml:space="preserve">1. Utilizar aplicaciones informáticas de escritorio o web, como instrumentos de resolución de problemas específicos. </w:t>
            </w:r>
          </w:p>
          <w:p w:rsidR="00000000" w:rsidRDefault="006D567B">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lastRenderedPageBreak/>
              <w:t>1.1. Elabora inform</w:t>
            </w:r>
            <w:r>
              <w:rPr>
                <w:sz w:val="20"/>
                <w:szCs w:val="20"/>
              </w:rPr>
              <w:t xml:space="preserve">es de texto que integren texto e imágenes aplicando las posibilidades de las aplicaciones y teniendo en cuenta el destinatario.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1.2. Elabora presentaciones que integren texto, imágenes y elementos multimedia, adecu</w:t>
            </w:r>
            <w:r>
              <w:rPr>
                <w:sz w:val="20"/>
                <w:szCs w:val="20"/>
              </w:rPr>
              <w:t xml:space="preserve">ando el mensaje al público objetivo al que está destinado.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4</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1.3. Resuelve problemas que requieran la utilización de hojas de cálculo generando resultados textuales, numéricos y gráficos.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AA, CSC,</w:t>
            </w:r>
            <w:r>
              <w:rPr>
                <w:rFonts w:ascii="Calibri" w:hAnsi="Calibri" w:cs="Calibri"/>
                <w:sz w:val="20"/>
                <w:szCs w:val="22"/>
              </w:rPr>
              <w:t xml:space="preserve">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1ª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5,6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36 %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1.4. Diseña bases de datos sencillas y /o extrae información, realizando consultas, formularios e informes.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 xml:space="preserve">CCT, AA, </w:t>
            </w:r>
            <w:r>
              <w:rPr>
                <w:rFonts w:ascii="Calibri" w:hAnsi="Calibri" w:cs="Calibri"/>
                <w:sz w:val="20"/>
                <w:szCs w:val="22"/>
              </w:rPr>
              <w:t>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36 %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1.5. Usa aplicaciones informáticas de escritorio en dispositivos</w:t>
            </w:r>
            <w:r>
              <w:rPr>
                <w:sz w:val="20"/>
                <w:szCs w:val="20"/>
              </w:rPr>
              <w:t xml:space="preserve">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9</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5 %</w:t>
            </w:r>
          </w:p>
        </w:tc>
      </w:tr>
      <w:tr w:rsidR="00000000" w:rsidTr="00A629CA">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2. Comunicar ideas mediante el uso de programas de diseño de elementos gráficos en 2D y 3D.</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2.1. Diseña elementos gráficos en 2D y 3D para comunicar ideas.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rPr>
            </w:pPr>
            <w:r>
              <w:rPr>
                <w:sz w:val="20"/>
                <w:szCs w:val="20"/>
              </w:rPr>
              <w:t xml:space="preserve">3. Elaborar y </w:t>
            </w:r>
            <w:r>
              <w:rPr>
                <w:sz w:val="20"/>
                <w:szCs w:val="20"/>
              </w:rPr>
              <w:t xml:space="preserve">editar contenidos de imagen, audio y video y desarrollar capacidades para integrarlos en diversas producciones </w:t>
            </w:r>
          </w:p>
          <w:p w:rsidR="00000000" w:rsidRDefault="006D567B">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3.1. Edita mediante software específico imágenes y crea nuevos materiales en diversos formatos con responsabilidad y autonomía.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AA, CSC</w:t>
            </w:r>
            <w:r>
              <w:rPr>
                <w:rFonts w:ascii="Calibri" w:hAnsi="Calibri" w:cs="Calibri"/>
                <w:sz w:val="20"/>
                <w:szCs w:val="22"/>
              </w:rPr>
              <w: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8</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5 %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3.2. Realiza pequeñas películas integrando sonido, vídeo e imágenes, utilizando programas de edición de archivos multimedia.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AA, CSC</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3.3. Produce y edita materiales multimedia mediante aplicaciones</w:t>
            </w:r>
            <w:r>
              <w:rPr>
                <w:sz w:val="20"/>
                <w:szCs w:val="20"/>
              </w:rPr>
              <w:t xml:space="preserve"> de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2ª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11</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5 %</w:t>
            </w:r>
          </w:p>
        </w:tc>
      </w:tr>
      <w:tr w:rsidR="00000000" w:rsidTr="00A629CA">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b/>
                <w:bCs/>
                <w:sz w:val="16"/>
                <w:szCs w:val="20"/>
              </w:rPr>
            </w:pPr>
            <w:r>
              <w:rPr>
                <w:b/>
                <w:bCs/>
                <w:sz w:val="20"/>
                <w:szCs w:val="22"/>
              </w:rPr>
              <w:lastRenderedPageBreak/>
              <w:t>Bloque 4. Redes de ordenadores</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pPr>
            <w:proofErr w:type="spellStart"/>
            <w:r>
              <w:rPr>
                <w:rFonts w:ascii="Calibri" w:hAnsi="Calibri" w:cs="Calibri"/>
                <w:b/>
                <w:bCs/>
                <w:sz w:val="20"/>
                <w:szCs w:val="22"/>
              </w:rPr>
              <w:t>Evalua-ción</w:t>
            </w:r>
            <w:proofErr w:type="spellEnd"/>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rPr>
            </w:pPr>
            <w:r>
              <w:rPr>
                <w:sz w:val="20"/>
                <w:szCs w:val="20"/>
              </w:rPr>
              <w:t>1. Analizar las principales topologías utilizadas en el diseño de redes de ordenadores relacionándolas con el área de aplicación</w:t>
            </w:r>
            <w:r>
              <w:rPr>
                <w:sz w:val="20"/>
                <w:szCs w:val="20"/>
              </w:rPr>
              <w:t xml:space="preserve"> y con las tecnologías empleadas. </w:t>
            </w:r>
          </w:p>
          <w:p w:rsidR="00000000" w:rsidRDefault="006D567B">
            <w:pPr>
              <w:rPr>
                <w:sz w:val="20"/>
              </w:rPr>
            </w:pP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1.1. Dibuja esquemas de configuración de pequeñas redes locales seleccionando las tecnologías en función del espacio físico disponible.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1.2. Describe los diferentes tipos d</w:t>
            </w:r>
            <w:r>
              <w:rPr>
                <w:sz w:val="20"/>
                <w:szCs w:val="20"/>
              </w:rPr>
              <w:t xml:space="preserve">e cableados utilizados en redes de datos.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1.3. Realiza un análisis comparativo entre tecnología cableada e inalámbrica indicando posibles ventajas e inconvenientes.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5 %</w:t>
            </w:r>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2. Analizar l</w:t>
            </w:r>
            <w:r>
              <w:rPr>
                <w:sz w:val="20"/>
                <w:szCs w:val="20"/>
              </w:rPr>
              <w:t>a función de los equipos de conexión que permiten realizar configuraciones de redes y su interconexión con redes de área extensa.</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2.1. Explica la funcionalidad de los diferentes elementos que permiten configurar redes de datos indicando sus ventajas e inco</w:t>
            </w:r>
            <w:r>
              <w:rPr>
                <w:sz w:val="20"/>
                <w:szCs w:val="20"/>
              </w:rPr>
              <w:t xml:space="preserve">nvenientes principales.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2.2. Configura los parámetros básicos de una red en función de sus características.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3. Describir los niveles del modelo OSI, relacionándolos con sus funciones e</w:t>
            </w:r>
            <w:r>
              <w:rPr>
                <w:sz w:val="20"/>
                <w:szCs w:val="20"/>
              </w:rPr>
              <w:t xml:space="preserve">n una red informática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3.1. Elabora un esquema de cómo se realiza la comunicación entre los niveles OSI de dos equipos remotos.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12</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5 %</w:t>
            </w:r>
          </w:p>
        </w:tc>
      </w:tr>
      <w:tr w:rsidR="00000000" w:rsidTr="00A629CA">
        <w:tblPrEx>
          <w:tblCellMar>
            <w:left w:w="108" w:type="dxa"/>
            <w:right w:w="108" w:type="dxa"/>
          </w:tblCellMar>
        </w:tblPrEx>
        <w:trPr>
          <w:cantSplit/>
          <w:trHeight w:val="1134"/>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b/>
                <w:bCs/>
                <w:sz w:val="16"/>
                <w:szCs w:val="20"/>
              </w:rPr>
            </w:pPr>
            <w:r>
              <w:rPr>
                <w:b/>
                <w:bCs/>
                <w:sz w:val="20"/>
                <w:szCs w:val="22"/>
              </w:rPr>
              <w:lastRenderedPageBreak/>
              <w:t>Bloque 5. Programación</w:t>
            </w:r>
          </w:p>
        </w:tc>
        <w:tc>
          <w:tcPr>
            <w:tcW w:w="578"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ind w:left="113" w:right="113"/>
              <w:jc w:val="right"/>
              <w:rPr>
                <w:rFonts w:ascii="Calibri" w:hAnsi="Calibri" w:cs="Calibri"/>
                <w:b/>
                <w:bCs/>
                <w:sz w:val="20"/>
                <w:szCs w:val="22"/>
              </w:rPr>
            </w:pPr>
            <w:r>
              <w:rPr>
                <w:b/>
                <w:bCs/>
                <w:sz w:val="16"/>
                <w:szCs w:val="20"/>
              </w:rPr>
              <w:t>TEA</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CC</w:t>
            </w:r>
          </w:p>
        </w:tc>
        <w:tc>
          <w:tcPr>
            <w:tcW w:w="475"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b/>
                <w:bCs/>
                <w:sz w:val="20"/>
                <w:szCs w:val="22"/>
              </w:rPr>
            </w:pPr>
            <w:r>
              <w:rPr>
                <w:rFonts w:ascii="Calibri" w:hAnsi="Calibri" w:cs="Calibri"/>
                <w:b/>
                <w:bCs/>
                <w:sz w:val="20"/>
                <w:szCs w:val="22"/>
              </w:rPr>
              <w:t>E</w:t>
            </w:r>
          </w:p>
        </w:tc>
        <w:tc>
          <w:tcPr>
            <w:tcW w:w="49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r>
              <w:rPr>
                <w:rFonts w:ascii="Calibri" w:hAnsi="Calibri" w:cs="Calibri"/>
                <w:b/>
                <w:bCs/>
                <w:sz w:val="20"/>
                <w:szCs w:val="22"/>
              </w:rPr>
              <w:t>T</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rPr>
                <w:rFonts w:ascii="Calibri" w:hAnsi="Calibri" w:cs="Calibri"/>
                <w:sz w:val="20"/>
                <w:szCs w:val="20"/>
              </w:rPr>
            </w:pPr>
          </w:p>
        </w:tc>
        <w:tc>
          <w:tcPr>
            <w:tcW w:w="934" w:type="dxa"/>
            <w:tcBorders>
              <w:top w:val="single" w:sz="4" w:space="0" w:color="000000"/>
              <w:left w:val="single" w:sz="4" w:space="0" w:color="000000"/>
              <w:bottom w:val="single" w:sz="4" w:space="0" w:color="000000"/>
              <w:right w:val="single" w:sz="4" w:space="0" w:color="000000"/>
            </w:tcBorders>
            <w:shd w:val="clear" w:color="auto" w:fill="D9D9D9"/>
          </w:tcPr>
          <w:p w:rsidR="00000000" w:rsidRDefault="006D567B">
            <w:pPr>
              <w:pStyle w:val="Default"/>
              <w:jc w:val="center"/>
            </w:pPr>
            <w:proofErr w:type="spellStart"/>
            <w:r>
              <w:rPr>
                <w:rFonts w:ascii="Calibri" w:hAnsi="Calibri" w:cs="Calibri"/>
                <w:b/>
                <w:bCs/>
                <w:sz w:val="20"/>
                <w:szCs w:val="22"/>
              </w:rPr>
              <w:t>Evalua-ción</w:t>
            </w:r>
            <w:proofErr w:type="spellEnd"/>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 xml:space="preserve">1. Aplicar algoritmos a la resolución de los </w:t>
            </w:r>
            <w:r>
              <w:rPr>
                <w:sz w:val="20"/>
                <w:szCs w:val="20"/>
              </w:rPr>
              <w:t>problemas más frecuentes que se presentan al trabajar con estructuras de datos.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1.1. Elabora diagramas de flujo de algoritmos para resolver problemas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9 %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1.2. Desarrolla algoritmos que permitan resolver proble</w:t>
            </w:r>
            <w:r>
              <w:rPr>
                <w:sz w:val="20"/>
                <w:szCs w:val="20"/>
              </w:rPr>
              <w:t xml:space="preserve">mas aritméticos sencillos.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3 %</w:t>
            </w:r>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 xml:space="preserve">2. Analizar y resolver problemas de tratamiento de información dividiéndolos en </w:t>
            </w:r>
            <w:proofErr w:type="spellStart"/>
            <w:r>
              <w:rPr>
                <w:sz w:val="20"/>
                <w:szCs w:val="20"/>
              </w:rPr>
              <w:t>subproblemas</w:t>
            </w:r>
            <w:proofErr w:type="spellEnd"/>
            <w:r>
              <w:rPr>
                <w:sz w:val="20"/>
                <w:szCs w:val="20"/>
              </w:rPr>
              <w:t xml:space="preserve"> y definiendo algoritmos que los resuelven mediante los elementos propios del lenguaje de progr</w:t>
            </w:r>
            <w:r>
              <w:rPr>
                <w:sz w:val="20"/>
                <w:szCs w:val="20"/>
              </w:rPr>
              <w:t xml:space="preserve">amación utilizado.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2.1. Escribe programas que incluyan bucles de programación para solucionar problemas que impliquen la división del conjunto en parte más pequeñas.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9 %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2.2. Obtiene el resultado de seguir un pequeño pr</w:t>
            </w:r>
            <w:r>
              <w:rPr>
                <w:sz w:val="20"/>
                <w:szCs w:val="20"/>
              </w:rPr>
              <w:t xml:space="preserve">ograma escrito en un código determinado, partiendo de determinadas condiciones.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3 %</w:t>
            </w:r>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3. Realizar pequeños programas de aplicación, utilizando la sintaxis y la semántica de un lenguaje de programación determinado, aplicá</w:t>
            </w:r>
            <w:r>
              <w:rPr>
                <w:sz w:val="20"/>
                <w:szCs w:val="20"/>
              </w:rPr>
              <w:t xml:space="preserve">ndolos a la solución de problemas reales.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3.1. Utiliza los elementos de la sintaxis de un lenguaje de programación proponiendo ejemplos concretos.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CL, 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3.2. Realiza programas de aplicación sencillos en un lenguaje determ</w:t>
            </w:r>
            <w:r>
              <w:rPr>
                <w:sz w:val="20"/>
                <w:szCs w:val="20"/>
              </w:rPr>
              <w:t xml:space="preserve">inado que solucionen problemas de la vida real.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CD, AA,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Prueba</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sz w:val="20"/>
                <w:szCs w:val="20"/>
              </w:rPr>
            </w:pPr>
            <w:r>
              <w:rPr>
                <w:sz w:val="20"/>
                <w:szCs w:val="20"/>
              </w:rPr>
              <w:t xml:space="preserve">4. Realizar aplicaciones sencillas para su uso en dispositivos móviles mediante herramientas de desarrollo para resolver problemas concretos.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4.1. Diseña y crea apl</w:t>
            </w:r>
            <w:r>
              <w:rPr>
                <w:sz w:val="20"/>
                <w:szCs w:val="20"/>
              </w:rPr>
              <w:t xml:space="preserve">icaciones sencillas para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sz w:val="20"/>
                <w:szCs w:val="20"/>
              </w:rPr>
              <w:t>Prueba</w:t>
            </w:r>
          </w:p>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10 %</w:t>
            </w:r>
          </w:p>
        </w:tc>
      </w:tr>
      <w:tr w:rsidR="00000000" w:rsidTr="00A629CA">
        <w:tblPrEx>
          <w:tblCellMar>
            <w:left w:w="108" w:type="dxa"/>
            <w:right w:w="108" w:type="dxa"/>
          </w:tblCellMar>
        </w:tblPrEx>
        <w:tc>
          <w:tcPr>
            <w:tcW w:w="5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rPr>
                <w:rFonts w:ascii="Calibri" w:hAnsi="Calibri" w:cs="Calibri"/>
                <w:sz w:val="20"/>
                <w:szCs w:val="22"/>
              </w:rPr>
            </w:pPr>
            <w:r>
              <w:rPr>
                <w:sz w:val="20"/>
                <w:szCs w:val="20"/>
              </w:rPr>
              <w:t xml:space="preserve">4.2. Instala y gestiona de forma responsable el uso de aplicaciones en dispositivos móviles. </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B</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CCT, CD, CSC, SI</w:t>
            </w:r>
          </w:p>
        </w:tc>
        <w:tc>
          <w:tcPr>
            <w:tcW w:w="47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rFonts w:ascii="Calibri" w:hAnsi="Calibri" w:cs="Calibri"/>
                <w:sz w:val="20"/>
                <w:szCs w:val="22"/>
              </w:rPr>
              <w:t>3ª</w:t>
            </w:r>
          </w:p>
        </w:tc>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sz w:val="20"/>
                <w:szCs w:val="20"/>
              </w:rPr>
            </w:pPr>
            <w:r>
              <w:rPr>
                <w:rFonts w:ascii="Calibri" w:hAnsi="Calibri" w:cs="Calibri"/>
                <w:sz w:val="20"/>
                <w:szCs w:val="22"/>
              </w:rPr>
              <w:t>13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rPr>
                <w:rFonts w:ascii="Calibri" w:hAnsi="Calibri" w:cs="Calibri"/>
                <w:sz w:val="20"/>
                <w:szCs w:val="22"/>
              </w:rPr>
            </w:pPr>
            <w:r>
              <w:rPr>
                <w:sz w:val="20"/>
                <w:szCs w:val="20"/>
              </w:rPr>
              <w:t>Trabajo</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6D567B">
            <w:pPr>
              <w:pStyle w:val="Default"/>
              <w:jc w:val="center"/>
            </w:pPr>
            <w:r>
              <w:rPr>
                <w:rFonts w:ascii="Calibri" w:hAnsi="Calibri" w:cs="Calibri"/>
                <w:sz w:val="20"/>
                <w:szCs w:val="22"/>
              </w:rPr>
              <w:t>3 %</w:t>
            </w:r>
          </w:p>
        </w:tc>
      </w:tr>
    </w:tbl>
    <w:p w:rsidR="00000000" w:rsidRDefault="006D567B">
      <w:pPr>
        <w:sectPr w:rsidR="00000000">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418" w:bottom="1701" w:left="1418" w:header="709" w:footer="720" w:gutter="0"/>
          <w:cols w:space="720"/>
          <w:docGrid w:linePitch="360" w:charSpace="-6145"/>
        </w:sectPr>
      </w:pPr>
    </w:p>
    <w:p w:rsidR="00000000" w:rsidRDefault="006D567B">
      <w:pPr>
        <w:pStyle w:val="Ttulo2"/>
        <w:numPr>
          <w:ilvl w:val="1"/>
          <w:numId w:val="11"/>
        </w:numPr>
        <w:rPr>
          <w:rFonts w:ascii="Calibri" w:hAnsi="Calibri" w:cs="Calibri"/>
          <w:b w:val="0"/>
          <w:sz w:val="24"/>
          <w:szCs w:val="24"/>
        </w:rPr>
      </w:pPr>
      <w:bookmarkStart w:id="31" w:name="__RefHeading__2534_1919316586"/>
      <w:bookmarkStart w:id="32" w:name="_Toc440110932"/>
      <w:bookmarkEnd w:id="31"/>
      <w:bookmarkEnd w:id="32"/>
      <w:r>
        <w:rPr>
          <w:rFonts w:ascii="Calibri" w:hAnsi="Calibri" w:cs="Calibri"/>
        </w:rPr>
        <w:lastRenderedPageBreak/>
        <w:t>Recuperación</w:t>
      </w:r>
    </w:p>
    <w:p w:rsidR="00A629CA" w:rsidRPr="00A629CA" w:rsidRDefault="00A629CA" w:rsidP="00A629CA">
      <w:pPr>
        <w:spacing w:before="120" w:line="240" w:lineRule="auto"/>
        <w:ind w:firstLine="576"/>
        <w:rPr>
          <w:color w:val="FF0000"/>
        </w:rPr>
      </w:pPr>
      <w:bookmarkStart w:id="33" w:name="__RefHeading__2536_1919316586"/>
      <w:bookmarkEnd w:id="33"/>
      <w:r w:rsidRPr="00A629CA">
        <w:rPr>
          <w:color w:val="FF0000"/>
        </w:rPr>
        <w:t>La s</w:t>
      </w:r>
      <w:r>
        <w:rPr>
          <w:color w:val="FF0000"/>
        </w:rPr>
        <w:t xml:space="preserve">egunda evaluación se recuperará, dependiendo de los medios de los alumnos, con un examen a través de la plataforma Moodle, o </w:t>
      </w:r>
      <w:r w:rsidRPr="00A629CA">
        <w:rPr>
          <w:color w:val="FF0000"/>
        </w:rPr>
        <w:t xml:space="preserve">entregando dentro del plazo que se indique, los trabajos correspondientes. </w:t>
      </w:r>
    </w:p>
    <w:p w:rsidR="00A629CA" w:rsidRDefault="00A629CA" w:rsidP="00A629CA">
      <w:pPr>
        <w:pStyle w:val="Prrafodelista"/>
        <w:spacing w:before="120" w:line="240" w:lineRule="auto"/>
        <w:ind w:left="432"/>
      </w:pPr>
    </w:p>
    <w:p w:rsidR="00A629CA" w:rsidRPr="00A629CA" w:rsidRDefault="00A629CA" w:rsidP="00A629CA">
      <w:pPr>
        <w:spacing w:before="120" w:line="240" w:lineRule="auto"/>
        <w:rPr>
          <w:color w:val="FF0000"/>
        </w:rPr>
      </w:pPr>
      <w:r>
        <w:tab/>
      </w:r>
      <w:r w:rsidRPr="00A629CA">
        <w:rPr>
          <w:color w:val="FF0000"/>
        </w:rPr>
        <w:t>Si al final del curso el alumno sigue estando suspenso de acuerdo a los criterios de calificación descritos en esta programación, el alumno tendrá que realizar una prueba de recuperación</w:t>
      </w:r>
      <w:r>
        <w:rPr>
          <w:color w:val="FF0000"/>
        </w:rPr>
        <w:t xml:space="preserve"> a través de un</w:t>
      </w:r>
      <w:r w:rsidRPr="00A629CA">
        <w:rPr>
          <w:color w:val="FF0000"/>
        </w:rPr>
        <w:t xml:space="preserve"> examen en Moodle de los estándares no superados que se realizará en la primera convocatoria ordinaria de junio.</w:t>
      </w:r>
    </w:p>
    <w:p w:rsidR="00A629CA" w:rsidRDefault="00A629CA" w:rsidP="00A629CA">
      <w:pPr>
        <w:spacing w:before="120" w:line="240" w:lineRule="auto"/>
      </w:pPr>
    </w:p>
    <w:p w:rsidR="00A629CA" w:rsidRPr="00A629CA" w:rsidRDefault="00A629CA" w:rsidP="00A629CA">
      <w:pPr>
        <w:spacing w:before="120" w:line="240" w:lineRule="auto"/>
        <w:rPr>
          <w:color w:val="FF0000"/>
        </w:rPr>
      </w:pPr>
      <w:r>
        <w:tab/>
      </w:r>
      <w:r w:rsidRPr="00A629CA">
        <w:rPr>
          <w:color w:val="FF0000"/>
        </w:rPr>
        <w:t>Si después de realizar esta prueba sigue estando suspenso de acuerdo los criterios de calificación, tendrá otra segunda oportunidad para recuperar los estándares no superados en la segunda convocatoria ordinaria.</w:t>
      </w:r>
    </w:p>
    <w:p w:rsidR="00000000" w:rsidRDefault="006D567B">
      <w:pPr>
        <w:rPr>
          <w:rFonts w:cs="Calibri"/>
        </w:rPr>
      </w:pPr>
    </w:p>
    <w:p w:rsidR="00000000" w:rsidRDefault="006D567B">
      <w:pPr>
        <w:rPr>
          <w:rFonts w:cs="Calibri"/>
        </w:rPr>
      </w:pPr>
    </w:p>
    <w:p w:rsidR="00000000" w:rsidRDefault="006D567B">
      <w:pPr>
        <w:pStyle w:val="Ttulo2"/>
        <w:numPr>
          <w:ilvl w:val="1"/>
          <w:numId w:val="11"/>
        </w:numPr>
        <w:rPr>
          <w:rFonts w:cs="Calibri"/>
        </w:rPr>
      </w:pPr>
      <w:bookmarkStart w:id="34" w:name="__RefHeading__2542_1919316586"/>
      <w:bookmarkStart w:id="35" w:name="_Toc440110935"/>
      <w:bookmarkEnd w:id="34"/>
      <w:bookmarkEnd w:id="35"/>
      <w:r>
        <w:rPr>
          <w:rFonts w:ascii="Calibri" w:hAnsi="Calibri" w:cs="Calibri"/>
        </w:rPr>
        <w:t>Pérdida de la evaluación continúa</w:t>
      </w:r>
    </w:p>
    <w:p w:rsidR="00A629CA" w:rsidRDefault="00A629CA" w:rsidP="00A629CA">
      <w:pPr>
        <w:rPr>
          <w:color w:val="FF0000"/>
        </w:rPr>
      </w:pPr>
    </w:p>
    <w:p w:rsidR="00A629CA" w:rsidRPr="00A629CA" w:rsidRDefault="00A629CA" w:rsidP="00A629CA">
      <w:pPr>
        <w:ind w:firstLine="576"/>
        <w:rPr>
          <w:color w:val="FF0000"/>
        </w:rPr>
      </w:pPr>
      <w:r w:rsidRPr="00A629CA">
        <w:rPr>
          <w:color w:val="FF0000"/>
        </w:rPr>
        <w:t>En el caso de que un alumno no tenga ningún tipo de comunicación con el profesor, bien sea por Moodle o Papás, y no entregue las tareas propuestas, deberá presentarse a una prueba objetiva a final de curso.</w:t>
      </w:r>
    </w:p>
    <w:p w:rsidR="00000000" w:rsidRDefault="006D567B">
      <w:pPr>
        <w:rPr>
          <w:rFonts w:cs="Calibri"/>
        </w:rPr>
      </w:pPr>
    </w:p>
    <w:p w:rsidR="00000000" w:rsidRDefault="006D567B">
      <w:pPr>
        <w:ind w:firstLine="576"/>
        <w:rPr>
          <w:rFonts w:cs="Calibri"/>
          <w:color w:val="FF0000"/>
        </w:rPr>
      </w:pPr>
      <w:r>
        <w:rPr>
          <w:rFonts w:cs="Calibri"/>
        </w:rPr>
        <w:t xml:space="preserve">En esta asignatura, </w:t>
      </w:r>
      <w:r>
        <w:rPr>
          <w:rFonts w:cs="Calibri"/>
          <w:b/>
          <w:bCs/>
        </w:rPr>
        <w:t>el máximo número de faltas injustificadas que puede tener un alumno antes de perder el derecho a la evaluación continua es 15.</w:t>
      </w:r>
    </w:p>
    <w:p w:rsidR="00000000" w:rsidRDefault="006D567B">
      <w:pPr>
        <w:rPr>
          <w:rFonts w:cs="Calibri"/>
          <w:color w:val="FF0000"/>
        </w:rPr>
      </w:pPr>
    </w:p>
    <w:p w:rsidR="00000000" w:rsidRDefault="006D567B">
      <w:pPr>
        <w:ind w:firstLine="576"/>
        <w:rPr>
          <w:rFonts w:cs="Calibri"/>
          <w:color w:val="FF0000"/>
        </w:rPr>
      </w:pPr>
      <w:r>
        <w:rPr>
          <w:rFonts w:cs="Calibri"/>
        </w:rPr>
        <w:t>Los alumnos que causen daño intencionado o por negligencia no cuiden el mismo deberán repa</w:t>
      </w:r>
      <w:r>
        <w:rPr>
          <w:rFonts w:cs="Calibri"/>
        </w:rPr>
        <w:t xml:space="preserve">rar el daño causado al amparo de la Ley de Autoridad del Profesorado. En el caso de que no reparen el daño causado </w:t>
      </w:r>
      <w:r>
        <w:rPr>
          <w:rFonts w:cs="Calibri"/>
          <w:b/>
          <w:u w:val="single"/>
        </w:rPr>
        <w:t xml:space="preserve">perderán el derecho a la </w:t>
      </w:r>
      <w:r>
        <w:rPr>
          <w:rFonts w:cs="Calibri"/>
          <w:b/>
          <w:u w:val="single"/>
        </w:rPr>
        <w:t xml:space="preserve">evaluación continua </w:t>
      </w:r>
      <w:r>
        <w:rPr>
          <w:rFonts w:cs="Calibri"/>
          <w:b/>
          <w:u w:val="single"/>
        </w:rPr>
        <w:lastRenderedPageBreak/>
        <w:t>en la asignatura</w:t>
      </w:r>
      <w:r>
        <w:rPr>
          <w:rFonts w:cs="Calibri"/>
        </w:rPr>
        <w:t>. Los alumnos volverán a ser evaluados de forma continuada cuando reparen el dañ</w:t>
      </w:r>
      <w:r>
        <w:rPr>
          <w:rFonts w:cs="Calibri"/>
        </w:rPr>
        <w:t>o causado.</w:t>
      </w:r>
    </w:p>
    <w:p w:rsidR="00000000" w:rsidRDefault="006D567B">
      <w:pPr>
        <w:ind w:firstLine="576"/>
        <w:rPr>
          <w:rFonts w:cs="Calibri"/>
          <w:color w:val="FF0000"/>
        </w:rPr>
      </w:pPr>
    </w:p>
    <w:p w:rsidR="00000000" w:rsidRDefault="006D567B">
      <w:pPr>
        <w:ind w:firstLine="576"/>
        <w:rPr>
          <w:rFonts w:cs="Calibri"/>
        </w:rPr>
      </w:pPr>
      <w:r>
        <w:rPr>
          <w:rFonts w:cs="Calibri"/>
        </w:rPr>
        <w:t>La justificación válida para los alumnos se realizará mediante un justificante médico expedido por autoridades médicas o por causas de fuerza mayor que el alumno pueda alegar y sean aceptadas por el profesor.</w:t>
      </w:r>
    </w:p>
    <w:p w:rsidR="00000000" w:rsidRDefault="006D567B">
      <w:pPr>
        <w:pStyle w:val="Ttulo3"/>
        <w:numPr>
          <w:ilvl w:val="2"/>
          <w:numId w:val="11"/>
        </w:numPr>
        <w:rPr>
          <w:rFonts w:cs="Calibri"/>
        </w:rPr>
      </w:pPr>
      <w:bookmarkStart w:id="36" w:name="__RefHeading__2544_1919316586"/>
      <w:bookmarkStart w:id="37" w:name="_Toc440110936"/>
      <w:bookmarkEnd w:id="36"/>
      <w:bookmarkEnd w:id="37"/>
      <w:r>
        <w:rPr>
          <w:rFonts w:ascii="Calibri" w:hAnsi="Calibri" w:cs="Calibri"/>
        </w:rPr>
        <w:t>Sistemas e instrumentos de evaluaci</w:t>
      </w:r>
      <w:r>
        <w:rPr>
          <w:rFonts w:ascii="Calibri" w:hAnsi="Calibri" w:cs="Calibri"/>
        </w:rPr>
        <w:t>ón para los alumnos que han perdido el derecho a la evaluación continua</w:t>
      </w:r>
    </w:p>
    <w:p w:rsidR="00000000" w:rsidRDefault="006D567B">
      <w:pPr>
        <w:ind w:firstLine="708"/>
        <w:rPr>
          <w:rFonts w:cs="Calibri"/>
        </w:rPr>
      </w:pPr>
      <w:r>
        <w:rPr>
          <w:rFonts w:cs="Calibri"/>
        </w:rPr>
        <w:t>En el caso de que un alumno pierda el derecho a evaluación continua, deberá presentarse al examen final del curso que se realizará la última semana del curso. En base a ese examen fina</w:t>
      </w:r>
      <w:r>
        <w:rPr>
          <w:rFonts w:cs="Calibri"/>
        </w:rPr>
        <w:t xml:space="preserve">l se calificará la asignatura en la primera sesión de evaluación ordinaria. Aun así, el alumno deberá entregar los trabajos prácticos que considere el profesor PREVIA la realización del examen. En el caso de no entrega de los trabajos prácticos, el alumno </w:t>
      </w:r>
      <w:r>
        <w:rPr>
          <w:rFonts w:cs="Calibri"/>
        </w:rPr>
        <w:t>no podrá realizar el examen final.</w:t>
      </w:r>
    </w:p>
    <w:p w:rsidR="00000000" w:rsidRDefault="006D567B">
      <w:pPr>
        <w:rPr>
          <w:rFonts w:cs="Calibri"/>
        </w:rPr>
      </w:pPr>
    </w:p>
    <w:p w:rsidR="00000000" w:rsidRDefault="006D567B">
      <w:pPr>
        <w:ind w:firstLine="708"/>
        <w:rPr>
          <w:rFonts w:cs="Calibri"/>
        </w:rPr>
      </w:pPr>
      <w:r>
        <w:rPr>
          <w:rFonts w:cs="Calibri"/>
        </w:rPr>
        <w:t>La calificación final obtenida se calculará según lo descrito en el apartado 9.4 de esta programación didáctica.</w:t>
      </w:r>
    </w:p>
    <w:p w:rsidR="00000000" w:rsidRDefault="006D567B">
      <w:pPr>
        <w:ind w:firstLine="708"/>
        <w:rPr>
          <w:rFonts w:cs="Calibri"/>
        </w:rPr>
      </w:pPr>
    </w:p>
    <w:p w:rsidR="00000000" w:rsidRDefault="006D567B">
      <w:pPr>
        <w:pStyle w:val="Ttulo1"/>
        <w:rPr>
          <w:rFonts w:cs="Calibri"/>
        </w:rPr>
      </w:pPr>
      <w:bookmarkStart w:id="38" w:name="__RefHeading__2546_1919316586"/>
      <w:bookmarkStart w:id="39" w:name="_Toc440110937"/>
      <w:bookmarkStart w:id="40" w:name="__RefHeading__2548_1919316586"/>
      <w:bookmarkStart w:id="41" w:name="_Toc440110938"/>
      <w:bookmarkEnd w:id="38"/>
      <w:bookmarkEnd w:id="39"/>
      <w:bookmarkEnd w:id="40"/>
      <w:bookmarkEnd w:id="41"/>
      <w:r>
        <w:rPr>
          <w:rFonts w:ascii="Calibri" w:hAnsi="Calibri" w:cs="Calibri"/>
        </w:rPr>
        <w:t>Alumnado con necesidades específicas de apoyo educativo</w:t>
      </w:r>
    </w:p>
    <w:p w:rsidR="00000000" w:rsidRDefault="006D567B">
      <w:pPr>
        <w:ind w:firstLine="432"/>
        <w:rPr>
          <w:rFonts w:cs="Calibri"/>
        </w:rPr>
      </w:pPr>
      <w:r>
        <w:rPr>
          <w:rFonts w:cs="Calibri"/>
        </w:rPr>
        <w:t>Se realizarán las adaptaciones necesarias en los medios y procedimientos de evaluación para el alumnado con necesidades</w:t>
      </w:r>
      <w:r>
        <w:rPr>
          <w:rFonts w:cs="Calibri"/>
        </w:rPr>
        <w:t xml:space="preserve"> específicas de apoyo educativo, con el fin de garantizar su accesibilidad a las pruebas y que sea evaluado con los medios apropiados a sus posibilidades y características.</w:t>
      </w:r>
    </w:p>
    <w:p w:rsidR="00000000" w:rsidRDefault="006D567B">
      <w:pPr>
        <w:rPr>
          <w:rFonts w:cs="Calibri"/>
        </w:rPr>
      </w:pPr>
    </w:p>
    <w:p w:rsidR="00000000" w:rsidRDefault="006D567B">
      <w:pPr>
        <w:pStyle w:val="Ttulo1"/>
        <w:rPr>
          <w:rFonts w:cs="Calibri"/>
        </w:rPr>
      </w:pPr>
      <w:bookmarkStart w:id="42" w:name="__RefHeading__2550_1919316586"/>
      <w:bookmarkStart w:id="43" w:name="_Toc440110939"/>
      <w:bookmarkEnd w:id="42"/>
      <w:bookmarkEnd w:id="43"/>
      <w:r>
        <w:rPr>
          <w:rFonts w:ascii="Calibri" w:hAnsi="Calibri" w:cs="Calibri"/>
        </w:rPr>
        <w:lastRenderedPageBreak/>
        <w:t>Material didáctico</w:t>
      </w:r>
    </w:p>
    <w:p w:rsidR="00000000" w:rsidRPr="00A629CA" w:rsidRDefault="006D567B" w:rsidP="00A629CA">
      <w:pPr>
        <w:rPr>
          <w:rFonts w:cs="Calibri"/>
        </w:rPr>
      </w:pPr>
      <w:r>
        <w:rPr>
          <w:rFonts w:cs="Calibri"/>
        </w:rPr>
        <w:t>Los recursos necesarios para impartir esta asignatura son los s</w:t>
      </w:r>
      <w:r>
        <w:rPr>
          <w:rFonts w:cs="Calibri"/>
        </w:rPr>
        <w:t xml:space="preserve">iguientes:   </w:t>
      </w:r>
    </w:p>
    <w:p w:rsidR="00000000" w:rsidRDefault="006D567B">
      <w:pPr>
        <w:pStyle w:val="ListParagraph"/>
        <w:numPr>
          <w:ilvl w:val="0"/>
          <w:numId w:val="12"/>
        </w:numPr>
        <w:rPr>
          <w:rFonts w:cs="Calibri"/>
          <w:sz w:val="24"/>
          <w:szCs w:val="24"/>
        </w:rPr>
      </w:pPr>
      <w:proofErr w:type="spellStart"/>
      <w:r>
        <w:rPr>
          <w:rFonts w:cs="Calibri"/>
          <w:sz w:val="24"/>
          <w:szCs w:val="24"/>
          <w:lang w:val="en-US"/>
        </w:rPr>
        <w:t>O</w:t>
      </w:r>
      <w:r>
        <w:rPr>
          <w:rFonts w:cs="Calibri"/>
          <w:sz w:val="24"/>
          <w:szCs w:val="24"/>
          <w:lang w:val="en-US"/>
        </w:rPr>
        <w:t>rdenador</w:t>
      </w:r>
      <w:proofErr w:type="spellEnd"/>
      <w:r>
        <w:rPr>
          <w:rFonts w:cs="Calibri"/>
          <w:sz w:val="24"/>
          <w:szCs w:val="24"/>
          <w:lang w:val="en-US"/>
        </w:rPr>
        <w:t xml:space="preserve"> con Windows, Microsoft Office, Acrobat Reader y </w:t>
      </w:r>
      <w:proofErr w:type="spellStart"/>
      <w:r>
        <w:rPr>
          <w:rFonts w:cs="Calibri"/>
          <w:sz w:val="24"/>
          <w:szCs w:val="24"/>
          <w:lang w:val="en-US"/>
        </w:rPr>
        <w:t>Winrar</w:t>
      </w:r>
      <w:proofErr w:type="spellEnd"/>
    </w:p>
    <w:p w:rsidR="00000000" w:rsidRDefault="006D567B">
      <w:pPr>
        <w:pStyle w:val="ListParagraph"/>
        <w:numPr>
          <w:ilvl w:val="0"/>
          <w:numId w:val="12"/>
        </w:numPr>
        <w:rPr>
          <w:rFonts w:cs="Calibri"/>
          <w:sz w:val="24"/>
          <w:szCs w:val="24"/>
        </w:rPr>
      </w:pPr>
      <w:r>
        <w:rPr>
          <w:rFonts w:cs="Calibri"/>
          <w:sz w:val="24"/>
          <w:szCs w:val="24"/>
        </w:rPr>
        <w:t>Conexión a Internet</w:t>
      </w:r>
    </w:p>
    <w:p w:rsidR="00000000" w:rsidRDefault="006D567B">
      <w:pPr>
        <w:pStyle w:val="ListParagraph"/>
        <w:numPr>
          <w:ilvl w:val="0"/>
          <w:numId w:val="12"/>
        </w:numPr>
        <w:rPr>
          <w:rFonts w:cs="Calibri"/>
        </w:rPr>
      </w:pPr>
      <w:r>
        <w:rPr>
          <w:rFonts w:cs="Calibri"/>
          <w:sz w:val="24"/>
          <w:szCs w:val="24"/>
        </w:rPr>
        <w:t>Aula virtual Moodle</w:t>
      </w:r>
    </w:p>
    <w:p w:rsidR="00000000" w:rsidRDefault="006D567B">
      <w:pPr>
        <w:rPr>
          <w:rFonts w:cs="Calibri"/>
        </w:rPr>
      </w:pPr>
    </w:p>
    <w:p w:rsidR="00000000" w:rsidRDefault="006D567B">
      <w:pPr>
        <w:pStyle w:val="Ttulo1"/>
        <w:rPr>
          <w:rFonts w:cs="Calibri"/>
        </w:rPr>
      </w:pPr>
      <w:bookmarkStart w:id="44" w:name="__RefHeading__2552_1919316586"/>
      <w:bookmarkStart w:id="45" w:name="_Toc440110940"/>
      <w:bookmarkEnd w:id="44"/>
      <w:bookmarkEnd w:id="45"/>
      <w:r>
        <w:rPr>
          <w:rFonts w:ascii="Calibri" w:hAnsi="Calibri" w:cs="Calibri"/>
        </w:rPr>
        <w:t>Actividades extraescolares</w:t>
      </w:r>
    </w:p>
    <w:p w:rsidR="00000000" w:rsidRDefault="006D567B">
      <w:pPr>
        <w:ind w:firstLine="432"/>
        <w:rPr>
          <w:rFonts w:cs="Calibri"/>
        </w:rPr>
      </w:pPr>
      <w:r>
        <w:rPr>
          <w:rFonts w:cs="Calibri"/>
        </w:rPr>
        <w:t>Aunque se consideran las actividades extraescolares muy importantes para la motivación del alumnado, los tiempos actuales de crisis, y la preca</w:t>
      </w:r>
      <w:r>
        <w:rPr>
          <w:rFonts w:cs="Calibri"/>
        </w:rPr>
        <w:t>riedad de las instalaciones obligan muchas veces a realizar pocas o ninguna actividad extraescolar, sin embargo, siempre que sea posible se organizarán salidas que sean provechosas para los alumnos (Como ferias de informática, empresas de informática, etc.</w:t>
      </w:r>
      <w:r>
        <w:rPr>
          <w:rFonts w:cs="Calibri"/>
        </w:rPr>
        <w:t>). Incluso si es posible se contactará con antiguos alumnos para que den una charla a los alumnos actuales sobre su visión del mundo laboral después de haber obtenido el título.</w:t>
      </w:r>
    </w:p>
    <w:p w:rsidR="00A629CA" w:rsidRDefault="00A629CA">
      <w:pPr>
        <w:ind w:firstLine="432"/>
        <w:rPr>
          <w:rFonts w:cs="Calibri"/>
        </w:rPr>
      </w:pPr>
    </w:p>
    <w:p w:rsidR="00000000" w:rsidRDefault="006D567B">
      <w:pPr>
        <w:pStyle w:val="Ttulo1"/>
        <w:rPr>
          <w:i/>
          <w:sz w:val="26"/>
          <w:szCs w:val="26"/>
        </w:rPr>
      </w:pPr>
      <w:bookmarkStart w:id="46" w:name="__RefHeading__2554_1919316586"/>
      <w:bookmarkStart w:id="47" w:name="_Toc440110941"/>
      <w:bookmarkEnd w:id="46"/>
      <w:bookmarkEnd w:id="47"/>
      <w:r>
        <w:rPr>
          <w:rFonts w:ascii="Calibri" w:hAnsi="Calibri" w:cs="Calibri"/>
        </w:rPr>
        <w:t>Actividades extras en Junio</w:t>
      </w:r>
    </w:p>
    <w:p w:rsidR="00000000" w:rsidRDefault="006D567B">
      <w:pPr>
        <w:pStyle w:val="Ttulo1"/>
        <w:numPr>
          <w:ilvl w:val="1"/>
          <w:numId w:val="11"/>
        </w:numPr>
      </w:pPr>
      <w:bookmarkStart w:id="48" w:name="__RefHeading__2556_1919316586"/>
      <w:bookmarkEnd w:id="48"/>
      <w:r>
        <w:rPr>
          <w:i/>
          <w:sz w:val="26"/>
          <w:szCs w:val="26"/>
        </w:rPr>
        <w:t>Alumnos con materia suspensa</w:t>
      </w:r>
    </w:p>
    <w:p w:rsidR="00000000" w:rsidRDefault="006D567B">
      <w:pPr>
        <w:ind w:firstLine="576"/>
      </w:pPr>
      <w:r>
        <w:t>Todos los alumnos que</w:t>
      </w:r>
      <w:r>
        <w:t xml:space="preserve"> no hayan aprobado los estándares de aprendizaje definidos en la programación realizarán ejercicios de repaso para su mejora y su comprensión.</w:t>
      </w:r>
    </w:p>
    <w:p w:rsidR="00000000" w:rsidRDefault="006D567B">
      <w:pPr>
        <w:ind w:firstLine="576"/>
        <w:rPr>
          <w:i/>
          <w:sz w:val="26"/>
          <w:szCs w:val="26"/>
        </w:rPr>
      </w:pPr>
      <w:r>
        <w:t>Además, deberán realizar todas las tareas que tuvieran pendientes durante el curso.</w:t>
      </w:r>
    </w:p>
    <w:p w:rsidR="00000000" w:rsidRDefault="006D567B">
      <w:pPr>
        <w:pStyle w:val="Ttulo1"/>
        <w:numPr>
          <w:ilvl w:val="1"/>
          <w:numId w:val="11"/>
        </w:numPr>
      </w:pPr>
      <w:bookmarkStart w:id="49" w:name="__RefHeading__2558_1919316586"/>
      <w:bookmarkEnd w:id="49"/>
      <w:r>
        <w:rPr>
          <w:i/>
          <w:sz w:val="26"/>
          <w:szCs w:val="26"/>
        </w:rPr>
        <w:lastRenderedPageBreak/>
        <w:t>Alumnos con materia aprobada</w:t>
      </w:r>
    </w:p>
    <w:p w:rsidR="00000000" w:rsidRDefault="006D567B">
      <w:pPr>
        <w:ind w:firstLine="432"/>
      </w:pPr>
      <w:r>
        <w:t>Para todos los alumnos que no tengan que presentarse a recuperación y tengan aprobadas la evaluación continua se les pondrá durante dos semanas las siguientes actividades de ampliación:</w:t>
      </w:r>
    </w:p>
    <w:p w:rsidR="00000000" w:rsidRDefault="006D567B">
      <w:pPr>
        <w:pStyle w:val="ListParagraph"/>
        <w:numPr>
          <w:ilvl w:val="0"/>
          <w:numId w:val="38"/>
        </w:numPr>
        <w:rPr>
          <w:sz w:val="24"/>
        </w:rPr>
      </w:pPr>
      <w:r>
        <w:rPr>
          <w:sz w:val="24"/>
        </w:rPr>
        <w:t xml:space="preserve">Nuevas unidades didácticas con </w:t>
      </w:r>
      <w:proofErr w:type="spellStart"/>
      <w:r>
        <w:rPr>
          <w:sz w:val="24"/>
        </w:rPr>
        <w:t>Scratch</w:t>
      </w:r>
      <w:proofErr w:type="spellEnd"/>
      <w:r>
        <w:rPr>
          <w:sz w:val="24"/>
        </w:rPr>
        <w:t xml:space="preserve"> para creación de videojuegos</w:t>
      </w:r>
    </w:p>
    <w:p w:rsidR="00000000" w:rsidRDefault="006D567B">
      <w:pPr>
        <w:pStyle w:val="ListParagraph"/>
        <w:numPr>
          <w:ilvl w:val="0"/>
          <w:numId w:val="38"/>
        </w:numPr>
        <w:rPr>
          <w:rFonts w:cs="Calibri"/>
        </w:rPr>
      </w:pPr>
      <w:r>
        <w:rPr>
          <w:sz w:val="24"/>
        </w:rPr>
        <w:t>Se</w:t>
      </w:r>
      <w:r>
        <w:rPr>
          <w:sz w:val="24"/>
        </w:rPr>
        <w:t xml:space="preserve">guridad en los móviles </w:t>
      </w:r>
    </w:p>
    <w:p w:rsidR="006D567B" w:rsidRDefault="006D567B">
      <w:pPr>
        <w:numPr>
          <w:ilvl w:val="0"/>
          <w:numId w:val="19"/>
        </w:numPr>
      </w:pPr>
      <w:bookmarkStart w:id="50" w:name="__RefHeading__2560_1919316586"/>
      <w:bookmarkStart w:id="51" w:name="_GoBack"/>
      <w:bookmarkEnd w:id="50"/>
      <w:bookmarkEnd w:id="51"/>
      <w:r>
        <w:rPr>
          <w:rFonts w:cs="Calibri"/>
          <w:b/>
          <w:bCs/>
        </w:rPr>
        <w:t>Artículos</w:t>
      </w:r>
      <w:r>
        <w:rPr>
          <w:rFonts w:cs="Calibri"/>
          <w:b/>
          <w:bCs/>
        </w:rPr>
        <w:t xml:space="preserve"> y publicaciones en Internet.</w:t>
      </w:r>
    </w:p>
    <w:sectPr w:rsidR="006D567B">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7B" w:rsidRDefault="006D567B">
      <w:pPr>
        <w:spacing w:line="240" w:lineRule="auto"/>
      </w:pPr>
      <w:r>
        <w:separator/>
      </w:r>
    </w:p>
  </w:endnote>
  <w:endnote w:type="continuationSeparator" w:id="0">
    <w:p w:rsidR="006D567B" w:rsidRDefault="006D5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7B" w:rsidRDefault="006D567B">
      <w:pPr>
        <w:spacing w:line="240" w:lineRule="auto"/>
      </w:pPr>
      <w:r>
        <w:separator/>
      </w:r>
    </w:p>
  </w:footnote>
  <w:footnote w:type="continuationSeparator" w:id="0">
    <w:p w:rsidR="006D567B" w:rsidRDefault="006D5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E60">
    <w:pPr>
      <w:pStyle w:val="Encabezado"/>
      <w:spacing w:before="0" w:after="0"/>
      <w:jc w:val="center"/>
      <w:rPr>
        <w:rFonts w:ascii="Calibri" w:hAnsi="Calibri" w:cs="Calibri"/>
        <w:sz w:val="22"/>
        <w:szCs w:val="22"/>
      </w:rPr>
    </w:pPr>
    <w:r>
      <w:rPr>
        <w:noProof/>
        <w:lang w:eastAsia="es-ES"/>
      </w:rPr>
      <w:drawing>
        <wp:inline distT="0" distB="0" distL="0" distR="0">
          <wp:extent cx="678180" cy="701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78180" cy="701040"/>
                  </a:xfrm>
                  <a:prstGeom prst="rect">
                    <a:avLst/>
                  </a:prstGeom>
                  <a:solidFill>
                    <a:srgbClr val="FFFFFF"/>
                  </a:solidFill>
                  <a:ln>
                    <a:noFill/>
                  </a:ln>
                </pic:spPr>
              </pic:pic>
            </a:graphicData>
          </a:graphic>
        </wp:inline>
      </w:drawing>
    </w:r>
    <w:r w:rsidR="006D567B">
      <w:rPr>
        <w:rFonts w:ascii="Calibri" w:hAnsi="Calibri" w:cs="Calibri"/>
        <w:sz w:val="22"/>
        <w:szCs w:val="22"/>
      </w:rPr>
      <w:t>IES ARCIPRESTE DE HITA. DEPARTAMENTO DE INFORMÁTICA</w:t>
    </w:r>
  </w:p>
  <w:p w:rsidR="00000000" w:rsidRDefault="006D567B">
    <w:pPr>
      <w:pStyle w:val="Encabezado"/>
      <w:spacing w:before="0" w:after="0"/>
      <w:jc w:val="center"/>
      <w:rPr>
        <w:rFonts w:ascii="Calibri" w:hAnsi="Calibri" w:cs="Calibri"/>
        <w:b/>
        <w:bCs/>
        <w:sz w:val="22"/>
        <w:szCs w:val="22"/>
      </w:rPr>
    </w:pPr>
    <w:r>
      <w:rPr>
        <w:rFonts w:ascii="Calibri" w:hAnsi="Calibri" w:cs="Calibri"/>
        <w:sz w:val="22"/>
        <w:szCs w:val="22"/>
      </w:rPr>
      <w:t xml:space="preserve">Programación didáctica de la asignatura: </w:t>
    </w:r>
  </w:p>
  <w:p w:rsidR="00000000" w:rsidRDefault="006D567B">
    <w:pPr>
      <w:pStyle w:val="Encabezado"/>
      <w:spacing w:before="0" w:after="0"/>
      <w:jc w:val="center"/>
      <w:rPr>
        <w:rFonts w:ascii="Calibri" w:hAnsi="Calibri" w:cs="Calibri"/>
        <w:sz w:val="22"/>
        <w:szCs w:val="22"/>
      </w:rPr>
    </w:pPr>
    <w:r>
      <w:rPr>
        <w:rFonts w:ascii="Calibri" w:hAnsi="Calibri" w:cs="Calibri"/>
        <w:b/>
        <w:bCs/>
        <w:sz w:val="22"/>
        <w:szCs w:val="22"/>
      </w:rPr>
      <w:t>Tecnologías de la Información y la Comunicación I</w:t>
    </w:r>
  </w:p>
  <w:p w:rsidR="00000000" w:rsidRDefault="006D567B">
    <w:pPr>
      <w:pStyle w:val="Encabezado"/>
      <w:spacing w:before="0" w:after="0"/>
      <w:jc w:val="center"/>
    </w:pPr>
    <w:r>
      <w:rPr>
        <w:rFonts w:ascii="Calibri" w:hAnsi="Calibri" w:cs="Calibri"/>
        <w:sz w:val="22"/>
        <w:szCs w:val="22"/>
      </w:rPr>
      <w:t>Curso:</w:t>
    </w:r>
    <w:r>
      <w:rPr>
        <w:rFonts w:ascii="Calibri" w:hAnsi="Calibri" w:cs="Calibri"/>
        <w:b/>
        <w:bCs/>
        <w:sz w:val="22"/>
        <w:szCs w:val="22"/>
      </w:rPr>
      <w:t xml:space="preserve"> 1º Bachillerato </w:t>
    </w:r>
    <w:r>
      <w:rPr>
        <w:rFonts w:ascii="Calibri" w:hAnsi="Calibri" w:cs="Calibri"/>
        <w:sz w:val="22"/>
        <w:szCs w:val="22"/>
      </w:rPr>
      <w:t xml:space="preserve">Curso </w:t>
    </w:r>
    <w:r>
      <w:rPr>
        <w:rFonts w:ascii="Calibri" w:hAnsi="Calibri" w:cs="Calibri"/>
        <w:b/>
        <w:bCs/>
        <w:sz w:val="22"/>
        <w:szCs w:val="22"/>
      </w:rPr>
      <w:t>2019/2020</w:t>
    </w:r>
  </w:p>
  <w:p w:rsidR="00000000" w:rsidRDefault="006D56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E60">
    <w:pPr>
      <w:pStyle w:val="Encabezado"/>
      <w:spacing w:before="0" w:after="0"/>
      <w:jc w:val="center"/>
      <w:rPr>
        <w:rFonts w:ascii="Calibri" w:hAnsi="Calibri" w:cs="Calibri"/>
        <w:sz w:val="22"/>
        <w:szCs w:val="22"/>
      </w:rPr>
    </w:pPr>
    <w:r>
      <w:rPr>
        <w:noProof/>
        <w:lang w:eastAsia="es-ES"/>
      </w:rPr>
      <w:drawing>
        <wp:inline distT="0" distB="0" distL="0" distR="0">
          <wp:extent cx="678180" cy="701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78180" cy="701040"/>
                  </a:xfrm>
                  <a:prstGeom prst="rect">
                    <a:avLst/>
                  </a:prstGeom>
                  <a:solidFill>
                    <a:srgbClr val="FFFFFF"/>
                  </a:solidFill>
                  <a:ln>
                    <a:noFill/>
                  </a:ln>
                </pic:spPr>
              </pic:pic>
            </a:graphicData>
          </a:graphic>
        </wp:inline>
      </w:drawing>
    </w:r>
    <w:r w:rsidR="006D567B">
      <w:rPr>
        <w:rFonts w:ascii="Calibri" w:hAnsi="Calibri" w:cs="Calibri"/>
        <w:sz w:val="22"/>
        <w:szCs w:val="22"/>
      </w:rPr>
      <w:t>IES ARCIPRESTE DE HITA. DEPAR</w:t>
    </w:r>
    <w:r w:rsidR="006D567B">
      <w:rPr>
        <w:rFonts w:ascii="Calibri" w:hAnsi="Calibri" w:cs="Calibri"/>
        <w:sz w:val="22"/>
        <w:szCs w:val="22"/>
      </w:rPr>
      <w:t>TAMENTO DE INFORMÁTICA</w:t>
    </w:r>
  </w:p>
  <w:p w:rsidR="00000000" w:rsidRDefault="006D567B">
    <w:pPr>
      <w:pStyle w:val="Encabezado"/>
      <w:spacing w:before="0" w:after="0"/>
      <w:jc w:val="center"/>
      <w:rPr>
        <w:rFonts w:ascii="Calibri" w:hAnsi="Calibri" w:cs="Calibri"/>
        <w:b/>
        <w:bCs/>
        <w:sz w:val="22"/>
        <w:szCs w:val="22"/>
      </w:rPr>
    </w:pPr>
    <w:r>
      <w:rPr>
        <w:rFonts w:ascii="Calibri" w:hAnsi="Calibri" w:cs="Calibri"/>
        <w:sz w:val="22"/>
        <w:szCs w:val="22"/>
      </w:rPr>
      <w:t xml:space="preserve">Programación didáctica de la asignatura: </w:t>
    </w:r>
  </w:p>
  <w:p w:rsidR="00000000" w:rsidRDefault="006D567B">
    <w:pPr>
      <w:pStyle w:val="Encabezado"/>
      <w:spacing w:before="0" w:after="0"/>
      <w:jc w:val="center"/>
      <w:rPr>
        <w:rFonts w:ascii="Calibri" w:hAnsi="Calibri" w:cs="Calibri"/>
        <w:sz w:val="22"/>
        <w:szCs w:val="22"/>
      </w:rPr>
    </w:pPr>
    <w:r>
      <w:rPr>
        <w:rFonts w:ascii="Calibri" w:hAnsi="Calibri" w:cs="Calibri"/>
        <w:b/>
        <w:bCs/>
        <w:sz w:val="22"/>
        <w:szCs w:val="22"/>
      </w:rPr>
      <w:t>Tecnologías de la Información y la Comunicación I</w:t>
    </w:r>
  </w:p>
  <w:p w:rsidR="00000000" w:rsidRDefault="006D567B">
    <w:pPr>
      <w:pStyle w:val="Encabezado"/>
      <w:spacing w:before="0" w:after="0"/>
      <w:jc w:val="center"/>
    </w:pPr>
    <w:r>
      <w:rPr>
        <w:rFonts w:ascii="Calibri" w:hAnsi="Calibri" w:cs="Calibri"/>
        <w:sz w:val="22"/>
        <w:szCs w:val="22"/>
      </w:rPr>
      <w:t>Curso:</w:t>
    </w:r>
    <w:r>
      <w:rPr>
        <w:rFonts w:ascii="Calibri" w:hAnsi="Calibri" w:cs="Calibri"/>
        <w:b/>
        <w:bCs/>
        <w:sz w:val="22"/>
        <w:szCs w:val="22"/>
      </w:rPr>
      <w:t xml:space="preserve"> 1º Bachillerato </w:t>
    </w:r>
    <w:r>
      <w:rPr>
        <w:rFonts w:ascii="Calibri" w:hAnsi="Calibri" w:cs="Calibri"/>
        <w:sz w:val="22"/>
        <w:szCs w:val="22"/>
      </w:rPr>
      <w:t xml:space="preserve">Curso </w:t>
    </w:r>
    <w:r>
      <w:rPr>
        <w:rFonts w:ascii="Calibri" w:hAnsi="Calibri" w:cs="Calibri"/>
        <w:b/>
        <w:bCs/>
        <w:sz w:val="22"/>
        <w:szCs w:val="22"/>
      </w:rPr>
      <w:t>2019/2020</w:t>
    </w:r>
  </w:p>
  <w:p w:rsidR="00000000" w:rsidRDefault="006D567B">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7E60">
    <w:pPr>
      <w:pStyle w:val="Encabezado"/>
      <w:spacing w:before="0" w:after="0"/>
      <w:jc w:val="center"/>
      <w:rPr>
        <w:rFonts w:ascii="Calibri" w:hAnsi="Calibri" w:cs="Calibri"/>
        <w:sz w:val="22"/>
        <w:szCs w:val="22"/>
      </w:rPr>
    </w:pPr>
    <w:r>
      <w:rPr>
        <w:noProof/>
        <w:lang w:eastAsia="es-ES"/>
      </w:rPr>
      <w:drawing>
        <wp:inline distT="0" distB="0" distL="0" distR="0">
          <wp:extent cx="678180" cy="7010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78180" cy="701040"/>
                  </a:xfrm>
                  <a:prstGeom prst="rect">
                    <a:avLst/>
                  </a:prstGeom>
                  <a:solidFill>
                    <a:srgbClr val="FFFFFF"/>
                  </a:solidFill>
                  <a:ln>
                    <a:noFill/>
                  </a:ln>
                </pic:spPr>
              </pic:pic>
            </a:graphicData>
          </a:graphic>
        </wp:inline>
      </w:drawing>
    </w:r>
    <w:r w:rsidR="006D567B">
      <w:rPr>
        <w:rFonts w:ascii="Calibri" w:hAnsi="Calibri" w:cs="Calibri"/>
        <w:sz w:val="22"/>
        <w:szCs w:val="22"/>
      </w:rPr>
      <w:t>IES ARCIPRESTE DE HITA. DEPARTAMENTO DE INFORMÁTICA</w:t>
    </w:r>
  </w:p>
  <w:p w:rsidR="00000000" w:rsidRDefault="006D567B">
    <w:pPr>
      <w:pStyle w:val="Encabezado"/>
      <w:spacing w:before="0" w:after="0"/>
      <w:jc w:val="center"/>
      <w:rPr>
        <w:rFonts w:ascii="Calibri" w:hAnsi="Calibri" w:cs="Calibri"/>
        <w:b/>
        <w:bCs/>
        <w:sz w:val="22"/>
        <w:szCs w:val="22"/>
      </w:rPr>
    </w:pPr>
    <w:r>
      <w:rPr>
        <w:rFonts w:ascii="Calibri" w:hAnsi="Calibri" w:cs="Calibri"/>
        <w:sz w:val="22"/>
        <w:szCs w:val="22"/>
      </w:rPr>
      <w:t>Programación didáctica de la asignatu</w:t>
    </w:r>
    <w:r>
      <w:rPr>
        <w:rFonts w:ascii="Calibri" w:hAnsi="Calibri" w:cs="Calibri"/>
        <w:sz w:val="22"/>
        <w:szCs w:val="22"/>
      </w:rPr>
      <w:t xml:space="preserve">ra: </w:t>
    </w:r>
  </w:p>
  <w:p w:rsidR="00000000" w:rsidRDefault="006D567B">
    <w:pPr>
      <w:pStyle w:val="Encabezado"/>
      <w:spacing w:before="0" w:after="0"/>
      <w:jc w:val="center"/>
      <w:rPr>
        <w:rFonts w:ascii="Calibri" w:hAnsi="Calibri" w:cs="Calibri"/>
        <w:sz w:val="22"/>
        <w:szCs w:val="22"/>
      </w:rPr>
    </w:pPr>
    <w:r>
      <w:rPr>
        <w:rFonts w:ascii="Calibri" w:hAnsi="Calibri" w:cs="Calibri"/>
        <w:b/>
        <w:bCs/>
        <w:sz w:val="22"/>
        <w:szCs w:val="22"/>
      </w:rPr>
      <w:t>Tecnologías de la Información y la Comunicación I</w:t>
    </w:r>
  </w:p>
  <w:p w:rsidR="00000000" w:rsidRDefault="006D567B">
    <w:pPr>
      <w:pStyle w:val="Encabezado"/>
      <w:spacing w:before="0" w:after="0"/>
      <w:jc w:val="center"/>
    </w:pPr>
    <w:r>
      <w:rPr>
        <w:rFonts w:ascii="Calibri" w:hAnsi="Calibri" w:cs="Calibri"/>
        <w:sz w:val="22"/>
        <w:szCs w:val="22"/>
      </w:rPr>
      <w:t>Curso:</w:t>
    </w:r>
    <w:r>
      <w:rPr>
        <w:rFonts w:ascii="Calibri" w:hAnsi="Calibri" w:cs="Calibri"/>
        <w:b/>
        <w:bCs/>
        <w:sz w:val="22"/>
        <w:szCs w:val="22"/>
      </w:rPr>
      <w:t xml:space="preserve"> 1º Bachillerato </w:t>
    </w:r>
    <w:r>
      <w:rPr>
        <w:rFonts w:ascii="Calibri" w:hAnsi="Calibri" w:cs="Calibri"/>
        <w:sz w:val="22"/>
        <w:szCs w:val="22"/>
      </w:rPr>
      <w:t xml:space="preserve">Curso </w:t>
    </w:r>
    <w:r>
      <w:rPr>
        <w:rFonts w:ascii="Calibri" w:hAnsi="Calibri" w:cs="Calibri"/>
        <w:b/>
        <w:bCs/>
        <w:sz w:val="22"/>
        <w:szCs w:val="22"/>
      </w:rPr>
      <w:t>2018/2019</w:t>
    </w:r>
  </w:p>
  <w:p w:rsidR="00000000" w:rsidRDefault="006D567B">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56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rPr>
    </w:lvl>
    <w:lvl w:ilvl="2">
      <w:start w:val="1"/>
      <w:numFmt w:val="bullet"/>
      <w:lvlText w:val=""/>
      <w:lvlJc w:val="left"/>
      <w:pPr>
        <w:tabs>
          <w:tab w:val="num" w:pos="3216"/>
        </w:tabs>
        <w:ind w:left="3216" w:hanging="360"/>
      </w:pPr>
      <w:rPr>
        <w:rFonts w:ascii="Wingdings" w:hAnsi="Wingdings" w:cs="Wingdings"/>
      </w:rPr>
    </w:lvl>
    <w:lvl w:ilvl="3">
      <w:start w:val="1"/>
      <w:numFmt w:val="bullet"/>
      <w:lvlText w:val=""/>
      <w:lvlJc w:val="left"/>
      <w:pPr>
        <w:tabs>
          <w:tab w:val="num" w:pos="3936"/>
        </w:tabs>
        <w:ind w:left="3936" w:hanging="360"/>
      </w:pPr>
      <w:rPr>
        <w:rFonts w:ascii="Symbol" w:hAnsi="Symbol" w:cs="Symbol"/>
      </w:rPr>
    </w:lvl>
    <w:lvl w:ilvl="4">
      <w:start w:val="1"/>
      <w:numFmt w:val="bullet"/>
      <w:lvlText w:val="o"/>
      <w:lvlJc w:val="left"/>
      <w:pPr>
        <w:tabs>
          <w:tab w:val="num" w:pos="4656"/>
        </w:tabs>
        <w:ind w:left="4656" w:hanging="360"/>
      </w:pPr>
      <w:rPr>
        <w:rFonts w:ascii="Courier New" w:hAnsi="Courier New" w:cs="Courier New"/>
      </w:rPr>
    </w:lvl>
    <w:lvl w:ilvl="5">
      <w:start w:val="1"/>
      <w:numFmt w:val="bullet"/>
      <w:lvlText w:val=""/>
      <w:lvlJc w:val="left"/>
      <w:pPr>
        <w:tabs>
          <w:tab w:val="num" w:pos="5376"/>
        </w:tabs>
        <w:ind w:left="5376" w:hanging="360"/>
      </w:pPr>
      <w:rPr>
        <w:rFonts w:ascii="Wingdings" w:hAnsi="Wingdings" w:cs="Wingdings"/>
      </w:rPr>
    </w:lvl>
    <w:lvl w:ilvl="6">
      <w:start w:val="1"/>
      <w:numFmt w:val="bullet"/>
      <w:lvlText w:val=""/>
      <w:lvlJc w:val="left"/>
      <w:pPr>
        <w:tabs>
          <w:tab w:val="num" w:pos="6096"/>
        </w:tabs>
        <w:ind w:left="6096" w:hanging="360"/>
      </w:pPr>
      <w:rPr>
        <w:rFonts w:ascii="Symbol" w:hAnsi="Symbol" w:cs="Symbol"/>
      </w:rPr>
    </w:lvl>
    <w:lvl w:ilvl="7">
      <w:start w:val="1"/>
      <w:numFmt w:val="bullet"/>
      <w:lvlText w:val="o"/>
      <w:lvlJc w:val="left"/>
      <w:pPr>
        <w:tabs>
          <w:tab w:val="num" w:pos="6816"/>
        </w:tabs>
        <w:ind w:left="6816" w:hanging="360"/>
      </w:pPr>
      <w:rPr>
        <w:rFonts w:ascii="Courier New" w:hAnsi="Courier New" w:cs="Courier New"/>
      </w:rPr>
    </w:lvl>
    <w:lvl w:ilvl="8">
      <w:start w:val="1"/>
      <w:numFmt w:val="bullet"/>
      <w:lvlText w:val=""/>
      <w:lvlJc w:val="left"/>
      <w:pPr>
        <w:tabs>
          <w:tab w:val="num" w:pos="7536"/>
        </w:tabs>
        <w:ind w:left="7536" w:hanging="360"/>
      </w:pPr>
      <w:rPr>
        <w:rFonts w:ascii="Wingdings" w:hAnsi="Wingdings" w:cs="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9"/>
    <w:lvl w:ilvl="0">
      <w:start w:val="1"/>
      <w:numFmt w:val="bullet"/>
      <w:lvlText w:val="o"/>
      <w:lvlJc w:val="left"/>
      <w:pPr>
        <w:tabs>
          <w:tab w:val="num" w:pos="0"/>
        </w:tabs>
        <w:ind w:left="1428" w:hanging="360"/>
      </w:pPr>
      <w:rPr>
        <w:rFonts w:ascii="Courier New" w:hAnsi="Courier New" w:cs="Courier New"/>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9" w15:restartNumberingAfterBreak="0">
    <w:nsid w:val="0000000A"/>
    <w:multiLevelType w:val="multilevel"/>
    <w:tmpl w:val="0000000A"/>
    <w:name w:val="WWNum11"/>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000000C"/>
    <w:multiLevelType w:val="multilevel"/>
    <w:tmpl w:val="0000000C"/>
    <w:name w:val="WWNum13"/>
    <w:lvl w:ilvl="0">
      <w:start w:val="1"/>
      <w:numFmt w:val="bullet"/>
      <w:lvlText w:val=""/>
      <w:lvlJc w:val="left"/>
      <w:pPr>
        <w:tabs>
          <w:tab w:val="num" w:pos="0"/>
        </w:tabs>
        <w:ind w:left="770" w:hanging="360"/>
      </w:pPr>
      <w:rPr>
        <w:rFonts w:ascii="Symbol" w:hAnsi="Symbol" w:cs="Symbol"/>
      </w:rPr>
    </w:lvl>
    <w:lvl w:ilvl="1">
      <w:start w:val="1"/>
      <w:numFmt w:val="bullet"/>
      <w:lvlText w:val="o"/>
      <w:lvlJc w:val="left"/>
      <w:pPr>
        <w:tabs>
          <w:tab w:val="num" w:pos="0"/>
        </w:tabs>
        <w:ind w:left="1490" w:hanging="360"/>
      </w:pPr>
      <w:rPr>
        <w:rFonts w:ascii="Courier New" w:hAnsi="Courier New" w:cs="Courier New"/>
      </w:rPr>
    </w:lvl>
    <w:lvl w:ilvl="2">
      <w:start w:val="1"/>
      <w:numFmt w:val="bullet"/>
      <w:lvlText w:val=""/>
      <w:lvlJc w:val="left"/>
      <w:pPr>
        <w:tabs>
          <w:tab w:val="num" w:pos="0"/>
        </w:tabs>
        <w:ind w:left="2210" w:hanging="360"/>
      </w:pPr>
      <w:rPr>
        <w:rFonts w:ascii="Wingdings" w:hAnsi="Wingdings" w:cs="Wingdings"/>
      </w:rPr>
    </w:lvl>
    <w:lvl w:ilvl="3">
      <w:start w:val="1"/>
      <w:numFmt w:val="bullet"/>
      <w:lvlText w:val=""/>
      <w:lvlJc w:val="left"/>
      <w:pPr>
        <w:tabs>
          <w:tab w:val="num" w:pos="0"/>
        </w:tabs>
        <w:ind w:left="2930" w:hanging="360"/>
      </w:pPr>
      <w:rPr>
        <w:rFonts w:ascii="Symbol" w:hAnsi="Symbol" w:cs="Symbol"/>
      </w:rPr>
    </w:lvl>
    <w:lvl w:ilvl="4">
      <w:start w:val="1"/>
      <w:numFmt w:val="bullet"/>
      <w:lvlText w:val="o"/>
      <w:lvlJc w:val="left"/>
      <w:pPr>
        <w:tabs>
          <w:tab w:val="num" w:pos="0"/>
        </w:tabs>
        <w:ind w:left="3650" w:hanging="360"/>
      </w:pPr>
      <w:rPr>
        <w:rFonts w:ascii="Courier New" w:hAnsi="Courier New" w:cs="Courier New"/>
      </w:rPr>
    </w:lvl>
    <w:lvl w:ilvl="5">
      <w:start w:val="1"/>
      <w:numFmt w:val="bullet"/>
      <w:lvlText w:val=""/>
      <w:lvlJc w:val="left"/>
      <w:pPr>
        <w:tabs>
          <w:tab w:val="num" w:pos="0"/>
        </w:tabs>
        <w:ind w:left="4370" w:hanging="360"/>
      </w:pPr>
      <w:rPr>
        <w:rFonts w:ascii="Wingdings" w:hAnsi="Wingdings" w:cs="Wingdings"/>
      </w:rPr>
    </w:lvl>
    <w:lvl w:ilvl="6">
      <w:start w:val="1"/>
      <w:numFmt w:val="bullet"/>
      <w:lvlText w:val=""/>
      <w:lvlJc w:val="left"/>
      <w:pPr>
        <w:tabs>
          <w:tab w:val="num" w:pos="0"/>
        </w:tabs>
        <w:ind w:left="5090" w:hanging="360"/>
      </w:pPr>
      <w:rPr>
        <w:rFonts w:ascii="Symbol" w:hAnsi="Symbol" w:cs="Symbol"/>
      </w:rPr>
    </w:lvl>
    <w:lvl w:ilvl="7">
      <w:start w:val="1"/>
      <w:numFmt w:val="bullet"/>
      <w:lvlText w:val="o"/>
      <w:lvlJc w:val="left"/>
      <w:pPr>
        <w:tabs>
          <w:tab w:val="num" w:pos="0"/>
        </w:tabs>
        <w:ind w:left="5810" w:hanging="360"/>
      </w:pPr>
      <w:rPr>
        <w:rFonts w:ascii="Courier New" w:hAnsi="Courier New" w:cs="Courier New"/>
      </w:rPr>
    </w:lvl>
    <w:lvl w:ilvl="8">
      <w:start w:val="1"/>
      <w:numFmt w:val="bullet"/>
      <w:lvlText w:val=""/>
      <w:lvlJc w:val="left"/>
      <w:pPr>
        <w:tabs>
          <w:tab w:val="num" w:pos="0"/>
        </w:tabs>
        <w:ind w:left="6530" w:hanging="360"/>
      </w:pPr>
      <w:rPr>
        <w:rFonts w:ascii="Wingdings" w:hAnsi="Wingdings" w:cs="Wingdings"/>
      </w:rPr>
    </w:lvl>
  </w:abstractNum>
  <w:abstractNum w:abstractNumId="12" w15:restartNumberingAfterBreak="0">
    <w:nsid w:val="0000000D"/>
    <w:multiLevelType w:val="multilevel"/>
    <w:tmpl w:val="0000000D"/>
    <w:name w:val="WWNum14"/>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3" w15:restartNumberingAfterBreak="0">
    <w:nsid w:val="0000000E"/>
    <w:multiLevelType w:val="multilevel"/>
    <w:tmpl w:val="0000000E"/>
    <w:name w:val="WWNum1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decimal"/>
      <w:lvlText w:val="%2.%3."/>
      <w:lvlJc w:val="left"/>
      <w:pPr>
        <w:tabs>
          <w:tab w:val="num" w:pos="0"/>
        </w:tabs>
        <w:ind w:left="2688" w:hanging="36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4" w15:restartNumberingAfterBreak="0">
    <w:nsid w:val="0000000F"/>
    <w:multiLevelType w:val="multilevel"/>
    <w:tmpl w:val="0000000F"/>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37"/>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38"/>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39"/>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D"/>
    <w:multiLevelType w:val="multilevel"/>
    <w:tmpl w:val="0000001D"/>
    <w:name w:val="WWNum40"/>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41"/>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43"/>
    <w:lvl w:ilvl="0">
      <w:start w:val="1"/>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45"/>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6"/>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35" w15:restartNumberingAfterBreak="0">
    <w:nsid w:val="00000024"/>
    <w:multiLevelType w:val="multilevel"/>
    <w:tmpl w:val="00000024"/>
    <w:name w:val="WWNum47"/>
    <w:lvl w:ilvl="0">
      <w:start w:val="1"/>
      <w:numFmt w:val="bullet"/>
      <w:lvlText w:val=""/>
      <w:lvlJc w:val="left"/>
      <w:pPr>
        <w:tabs>
          <w:tab w:val="num" w:pos="0"/>
        </w:tabs>
        <w:ind w:left="1152" w:hanging="360"/>
      </w:pPr>
      <w:rPr>
        <w:rFonts w:ascii="Symbol" w:hAnsi="Symbol" w:cs="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cs="Wingdings"/>
      </w:rPr>
    </w:lvl>
    <w:lvl w:ilvl="3">
      <w:start w:val="1"/>
      <w:numFmt w:val="bullet"/>
      <w:lvlText w:val=""/>
      <w:lvlJc w:val="left"/>
      <w:pPr>
        <w:tabs>
          <w:tab w:val="num" w:pos="0"/>
        </w:tabs>
        <w:ind w:left="3312" w:hanging="360"/>
      </w:pPr>
      <w:rPr>
        <w:rFonts w:ascii="Symbol" w:hAnsi="Symbol" w:cs="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cs="Wingdings"/>
      </w:rPr>
    </w:lvl>
    <w:lvl w:ilvl="6">
      <w:start w:val="1"/>
      <w:numFmt w:val="bullet"/>
      <w:lvlText w:val=""/>
      <w:lvlJc w:val="left"/>
      <w:pPr>
        <w:tabs>
          <w:tab w:val="num" w:pos="0"/>
        </w:tabs>
        <w:ind w:left="5472" w:hanging="360"/>
      </w:pPr>
      <w:rPr>
        <w:rFonts w:ascii="Symbol" w:hAnsi="Symbol" w:cs="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cs="Wingdings"/>
      </w:rPr>
    </w:lvl>
  </w:abstractNum>
  <w:abstractNum w:abstractNumId="36" w15:restartNumberingAfterBreak="0">
    <w:nsid w:val="00000025"/>
    <w:multiLevelType w:val="multilevel"/>
    <w:tmpl w:val="00000025"/>
    <w:name w:val="WW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67"/>
    <w:lvl w:ilvl="0">
      <w:start w:val="1"/>
      <w:numFmt w:val="bullet"/>
      <w:lvlText w:val=""/>
      <w:lvlJc w:val="left"/>
      <w:pPr>
        <w:tabs>
          <w:tab w:val="num" w:pos="0"/>
        </w:tabs>
        <w:ind w:left="792" w:hanging="360"/>
      </w:pPr>
      <w:rPr>
        <w:rFonts w:ascii="Symbol" w:hAnsi="Symbol"/>
      </w:rPr>
    </w:lvl>
    <w:lvl w:ilvl="1">
      <w:start w:val="1"/>
      <w:numFmt w:val="bullet"/>
      <w:lvlText w:val="o"/>
      <w:lvlJc w:val="left"/>
      <w:pPr>
        <w:tabs>
          <w:tab w:val="num" w:pos="0"/>
        </w:tabs>
        <w:ind w:left="1512" w:hanging="360"/>
      </w:pPr>
      <w:rPr>
        <w:rFonts w:ascii="Courier New" w:hAnsi="Courier New" w:cs="Courier New"/>
      </w:rPr>
    </w:lvl>
    <w:lvl w:ilvl="2">
      <w:start w:val="1"/>
      <w:numFmt w:val="bullet"/>
      <w:lvlText w:val=""/>
      <w:lvlJc w:val="left"/>
      <w:pPr>
        <w:tabs>
          <w:tab w:val="num" w:pos="0"/>
        </w:tabs>
        <w:ind w:left="2232" w:hanging="360"/>
      </w:pPr>
      <w:rPr>
        <w:rFonts w:ascii="Wingdings" w:hAnsi="Wingdings"/>
      </w:rPr>
    </w:lvl>
    <w:lvl w:ilvl="3">
      <w:start w:val="1"/>
      <w:numFmt w:val="bullet"/>
      <w:lvlText w:val=""/>
      <w:lvlJc w:val="left"/>
      <w:pPr>
        <w:tabs>
          <w:tab w:val="num" w:pos="0"/>
        </w:tabs>
        <w:ind w:left="2952" w:hanging="360"/>
      </w:pPr>
      <w:rPr>
        <w:rFonts w:ascii="Symbol" w:hAnsi="Symbol"/>
      </w:rPr>
    </w:lvl>
    <w:lvl w:ilvl="4">
      <w:start w:val="1"/>
      <w:numFmt w:val="bullet"/>
      <w:lvlText w:val="o"/>
      <w:lvlJc w:val="left"/>
      <w:pPr>
        <w:tabs>
          <w:tab w:val="num" w:pos="0"/>
        </w:tabs>
        <w:ind w:left="3672" w:hanging="360"/>
      </w:pPr>
      <w:rPr>
        <w:rFonts w:ascii="Courier New" w:hAnsi="Courier New" w:cs="Courier New"/>
      </w:rPr>
    </w:lvl>
    <w:lvl w:ilvl="5">
      <w:start w:val="1"/>
      <w:numFmt w:val="bullet"/>
      <w:lvlText w:val=""/>
      <w:lvlJc w:val="left"/>
      <w:pPr>
        <w:tabs>
          <w:tab w:val="num" w:pos="0"/>
        </w:tabs>
        <w:ind w:left="4392" w:hanging="360"/>
      </w:pPr>
      <w:rPr>
        <w:rFonts w:ascii="Wingdings" w:hAnsi="Wingdings"/>
      </w:rPr>
    </w:lvl>
    <w:lvl w:ilvl="6">
      <w:start w:val="1"/>
      <w:numFmt w:val="bullet"/>
      <w:lvlText w:val=""/>
      <w:lvlJc w:val="left"/>
      <w:pPr>
        <w:tabs>
          <w:tab w:val="num" w:pos="0"/>
        </w:tabs>
        <w:ind w:left="5112" w:hanging="360"/>
      </w:pPr>
      <w:rPr>
        <w:rFonts w:ascii="Symbol" w:hAnsi="Symbol"/>
      </w:rPr>
    </w:lvl>
    <w:lvl w:ilvl="7">
      <w:start w:val="1"/>
      <w:numFmt w:val="bullet"/>
      <w:lvlText w:val="o"/>
      <w:lvlJc w:val="left"/>
      <w:pPr>
        <w:tabs>
          <w:tab w:val="num" w:pos="0"/>
        </w:tabs>
        <w:ind w:left="5832" w:hanging="360"/>
      </w:pPr>
      <w:rPr>
        <w:rFonts w:ascii="Courier New" w:hAnsi="Courier New" w:cs="Courier New"/>
      </w:rPr>
    </w:lvl>
    <w:lvl w:ilvl="8">
      <w:start w:val="1"/>
      <w:numFmt w:val="bullet"/>
      <w:lvlText w:val=""/>
      <w:lvlJc w:val="left"/>
      <w:pPr>
        <w:tabs>
          <w:tab w:val="num" w:pos="0"/>
        </w:tabs>
        <w:ind w:left="6552" w:hanging="360"/>
      </w:pPr>
      <w:rPr>
        <w:rFonts w:ascii="Wingdings" w:hAnsi="Wingdings"/>
      </w:rPr>
    </w:lvl>
  </w:abstractNum>
  <w:abstractNum w:abstractNumId="38" w15:restartNumberingAfterBreak="0">
    <w:nsid w:val="0000002F"/>
    <w:multiLevelType w:val="singleLevel"/>
    <w:tmpl w:val="0000002F"/>
    <w:name w:val="WW8Num62"/>
    <w:lvl w:ilvl="0">
      <w:start w:val="1"/>
      <w:numFmt w:val="decimal"/>
      <w:lvlText w:val="%1."/>
      <w:lvlJc w:val="left"/>
      <w:pPr>
        <w:tabs>
          <w:tab w:val="num" w:pos="1080"/>
        </w:tabs>
        <w:ind w:left="10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60"/>
    <w:rsid w:val="001B7E60"/>
    <w:rsid w:val="006D567B"/>
    <w:rsid w:val="00810107"/>
    <w:rsid w:val="00A629CA"/>
    <w:rsid w:val="00E95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032E0D"/>
  <w15:chartTrackingRefBased/>
  <w15:docId w15:val="{82C4DFCF-5E07-4B7B-9E85-23C53AF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Calibri" w:hAnsi="Calibri"/>
      <w:sz w:val="24"/>
      <w:szCs w:val="24"/>
      <w:lang w:eastAsia="ar-SA"/>
    </w:rPr>
  </w:style>
  <w:style w:type="paragraph" w:styleId="Ttulo1">
    <w:name w:val="heading 1"/>
    <w:basedOn w:val="Normal"/>
    <w:next w:val="Textoindependiente"/>
    <w:qFormat/>
    <w:pPr>
      <w:keepNext/>
      <w:keepLines/>
      <w:numPr>
        <w:numId w:val="1"/>
      </w:numPr>
      <w:suppressAutoHyphens w:val="0"/>
      <w:spacing w:before="240" w:after="60" w:line="100" w:lineRule="atLeast"/>
      <w:outlineLvl w:val="0"/>
    </w:pPr>
    <w:rPr>
      <w:rFonts w:ascii="Arial" w:hAnsi="Arial" w:cs="Arial"/>
      <w:b/>
      <w:bCs/>
      <w:caps/>
      <w:color w:val="2E74B5"/>
      <w:sz w:val="32"/>
      <w:szCs w:val="32"/>
    </w:rPr>
  </w:style>
  <w:style w:type="paragraph" w:styleId="Ttulo2">
    <w:name w:val="heading 2"/>
    <w:basedOn w:val="Normal"/>
    <w:next w:val="Textoindependiente"/>
    <w:qFormat/>
    <w:pPr>
      <w:keepNext/>
      <w:keepLines/>
      <w:numPr>
        <w:ilvl w:val="1"/>
        <w:numId w:val="1"/>
      </w:numPr>
      <w:suppressAutoHyphens w:val="0"/>
      <w:spacing w:before="240" w:after="60" w:line="100" w:lineRule="atLeast"/>
      <w:ind w:left="432" w:hanging="432"/>
      <w:outlineLvl w:val="1"/>
    </w:pPr>
    <w:rPr>
      <w:rFonts w:ascii="Arial" w:hAnsi="Arial" w:cs="Arial"/>
      <w:b/>
      <w:bCs/>
      <w:i/>
      <w:iCs/>
      <w:caps/>
      <w:color w:val="2E74B5"/>
      <w:sz w:val="28"/>
      <w:szCs w:val="28"/>
      <w:u w:val="single"/>
    </w:rPr>
  </w:style>
  <w:style w:type="paragraph" w:styleId="Ttulo3">
    <w:name w:val="heading 3"/>
    <w:basedOn w:val="Normal"/>
    <w:next w:val="Textoindependiente"/>
    <w:qFormat/>
    <w:pPr>
      <w:keepNext/>
      <w:keepLines/>
      <w:numPr>
        <w:ilvl w:val="2"/>
        <w:numId w:val="1"/>
      </w:numPr>
      <w:suppressAutoHyphens w:val="0"/>
      <w:spacing w:before="240" w:after="60" w:line="100" w:lineRule="atLeast"/>
      <w:ind w:left="432" w:hanging="432"/>
      <w:outlineLvl w:val="2"/>
    </w:pPr>
    <w:rPr>
      <w:rFonts w:ascii="Arial" w:hAnsi="Arial" w:cs="Arial"/>
      <w:b/>
      <w:bCs/>
      <w:color w:val="1F4D78"/>
      <w:sz w:val="26"/>
      <w:szCs w:val="26"/>
    </w:rPr>
  </w:style>
  <w:style w:type="paragraph" w:styleId="Ttulo4">
    <w:name w:val="heading 4"/>
    <w:basedOn w:val="Normal"/>
    <w:next w:val="Textoindependiente"/>
    <w:qFormat/>
    <w:pPr>
      <w:keepNext/>
      <w:keepLines/>
      <w:numPr>
        <w:ilvl w:val="3"/>
        <w:numId w:val="1"/>
      </w:numPr>
      <w:suppressAutoHyphens w:val="0"/>
      <w:spacing w:before="240" w:after="60" w:line="100" w:lineRule="atLeast"/>
      <w:ind w:left="432" w:hanging="432"/>
      <w:outlineLvl w:val="3"/>
    </w:pPr>
    <w:rPr>
      <w:rFonts w:ascii="Calibri Light" w:hAnsi="Calibri Light"/>
      <w:b/>
      <w:bCs/>
      <w:i/>
      <w:iCs/>
      <w:color w:val="2E74B5"/>
      <w:sz w:val="28"/>
      <w:szCs w:val="28"/>
      <w:u w:val="single"/>
    </w:rPr>
  </w:style>
  <w:style w:type="paragraph" w:styleId="Ttulo5">
    <w:name w:val="heading 5"/>
    <w:basedOn w:val="Normal"/>
    <w:next w:val="Textoindependiente"/>
    <w:qFormat/>
    <w:pPr>
      <w:keepNext/>
      <w:keepLines/>
      <w:numPr>
        <w:ilvl w:val="4"/>
        <w:numId w:val="1"/>
      </w:numPr>
      <w:suppressAutoHyphens w:val="0"/>
      <w:spacing w:before="240" w:after="60" w:line="100" w:lineRule="atLeast"/>
      <w:ind w:left="432" w:hanging="432"/>
      <w:outlineLvl w:val="4"/>
    </w:pPr>
    <w:rPr>
      <w:rFonts w:ascii="Cambria" w:hAnsi="Cambria"/>
      <w:b/>
      <w:bCs/>
      <w:i/>
      <w:iCs/>
      <w:color w:val="243F60"/>
      <w:sz w:val="26"/>
      <w:szCs w:val="26"/>
    </w:rPr>
  </w:style>
  <w:style w:type="paragraph" w:styleId="Ttulo6">
    <w:name w:val="heading 6"/>
    <w:basedOn w:val="Normal"/>
    <w:next w:val="Textoindependiente"/>
    <w:qFormat/>
    <w:pPr>
      <w:keepNext/>
      <w:keepLines/>
      <w:numPr>
        <w:ilvl w:val="5"/>
        <w:numId w:val="1"/>
      </w:numPr>
      <w:suppressAutoHyphens w:val="0"/>
      <w:spacing w:before="240" w:after="60" w:line="100" w:lineRule="atLeast"/>
      <w:ind w:left="432" w:hanging="432"/>
      <w:outlineLvl w:val="5"/>
    </w:pPr>
    <w:rPr>
      <w:rFonts w:ascii="Cambria" w:hAnsi="Cambria"/>
      <w:b/>
      <w:bCs/>
      <w:i/>
      <w:iCs/>
      <w:color w:val="243F60"/>
      <w:sz w:val="22"/>
      <w:szCs w:val="22"/>
    </w:rPr>
  </w:style>
  <w:style w:type="paragraph" w:styleId="Ttulo7">
    <w:name w:val="heading 7"/>
    <w:basedOn w:val="Normal"/>
    <w:next w:val="Textoindependiente"/>
    <w:qFormat/>
    <w:pPr>
      <w:keepNext/>
      <w:keepLines/>
      <w:numPr>
        <w:ilvl w:val="6"/>
        <w:numId w:val="1"/>
      </w:numPr>
      <w:suppressAutoHyphens w:val="0"/>
      <w:spacing w:before="240" w:after="60" w:line="100" w:lineRule="atLeast"/>
      <w:ind w:left="432" w:hanging="432"/>
      <w:outlineLvl w:val="6"/>
    </w:pPr>
    <w:rPr>
      <w:rFonts w:ascii="Cambria" w:hAnsi="Cambria"/>
      <w:i/>
      <w:iCs/>
      <w:color w:val="404040"/>
      <w:sz w:val="22"/>
      <w:szCs w:val="22"/>
    </w:rPr>
  </w:style>
  <w:style w:type="paragraph" w:styleId="Ttulo8">
    <w:name w:val="heading 8"/>
    <w:basedOn w:val="Normal"/>
    <w:next w:val="Textoindependiente"/>
    <w:qFormat/>
    <w:pPr>
      <w:keepNext/>
      <w:keepLines/>
      <w:numPr>
        <w:ilvl w:val="7"/>
        <w:numId w:val="1"/>
      </w:numPr>
      <w:suppressAutoHyphens w:val="0"/>
      <w:spacing w:before="240" w:after="60" w:line="100" w:lineRule="atLeast"/>
      <w:ind w:left="432" w:hanging="432"/>
      <w:outlineLvl w:val="7"/>
    </w:pPr>
    <w:rPr>
      <w:rFonts w:ascii="Cambria" w:hAnsi="Cambria"/>
      <w:i/>
      <w:iCs/>
      <w:color w:val="404040"/>
      <w:sz w:val="20"/>
      <w:szCs w:val="20"/>
    </w:rPr>
  </w:style>
  <w:style w:type="paragraph" w:styleId="Ttulo9">
    <w:name w:val="heading 9"/>
    <w:basedOn w:val="Normal"/>
    <w:next w:val="Textoindependiente"/>
    <w:qFormat/>
    <w:pPr>
      <w:keepNext/>
      <w:keepLines/>
      <w:numPr>
        <w:ilvl w:val="8"/>
        <w:numId w:val="1"/>
      </w:numPr>
      <w:suppressAutoHyphens w:val="0"/>
      <w:spacing w:before="240" w:after="60" w:line="100" w:lineRule="atLeast"/>
      <w:ind w:left="432" w:hanging="432"/>
      <w:outlineLvl w:val="8"/>
    </w:pPr>
    <w:rPr>
      <w:rFonts w:ascii="Cambria" w:hAnsi="Cambria"/>
      <w:i/>
      <w:iCs/>
      <w:color w:val="40404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
    <w:name w:val="Default Paragraph Font"/>
  </w:style>
  <w:style w:type="character" w:customStyle="1" w:styleId="Ttulo1Car">
    <w:name w:val="Título 1 Car"/>
    <w:basedOn w:val="DefaultParagraphFont"/>
    <w:rPr>
      <w:rFonts w:ascii="Arial" w:hAnsi="Arial" w:cs="Arial"/>
      <w:b/>
      <w:bCs/>
      <w:sz w:val="32"/>
      <w:szCs w:val="32"/>
    </w:rPr>
  </w:style>
  <w:style w:type="character" w:customStyle="1" w:styleId="Ttulo2Car">
    <w:name w:val="Título 2 Car"/>
    <w:basedOn w:val="DefaultParagraphFont"/>
    <w:rPr>
      <w:rFonts w:ascii="Arial" w:hAnsi="Arial" w:cs="Arial"/>
      <w:b/>
      <w:bCs/>
      <w:i/>
      <w:iCs/>
      <w:sz w:val="28"/>
      <w:szCs w:val="28"/>
    </w:rPr>
  </w:style>
  <w:style w:type="character" w:customStyle="1" w:styleId="Ttulo3Car">
    <w:name w:val="Título 3 Car"/>
    <w:basedOn w:val="DefaultParagraphFont"/>
    <w:rPr>
      <w:rFonts w:ascii="Arial" w:hAnsi="Arial" w:cs="Arial"/>
      <w:b/>
      <w:bCs/>
      <w:sz w:val="26"/>
      <w:szCs w:val="26"/>
    </w:rPr>
  </w:style>
  <w:style w:type="character" w:customStyle="1" w:styleId="Ttulo4Car">
    <w:name w:val="Título 4 Car"/>
    <w:basedOn w:val="DefaultParagraphFont"/>
    <w:rPr>
      <w:rFonts w:ascii="Calibri" w:hAnsi="Calibri"/>
      <w:b/>
      <w:bCs/>
      <w:sz w:val="28"/>
      <w:szCs w:val="28"/>
    </w:rPr>
  </w:style>
  <w:style w:type="character" w:customStyle="1" w:styleId="Ttulo5Car">
    <w:name w:val="Título 5 Car"/>
    <w:basedOn w:val="DefaultParagraphFont"/>
    <w:rPr>
      <w:rFonts w:ascii="Calibri" w:hAnsi="Calibri"/>
      <w:b/>
      <w:bCs/>
      <w:i/>
      <w:iCs/>
      <w:sz w:val="26"/>
      <w:szCs w:val="26"/>
    </w:rPr>
  </w:style>
  <w:style w:type="character" w:customStyle="1" w:styleId="Ttulo6Car">
    <w:name w:val="Título 6 Car"/>
    <w:basedOn w:val="DefaultParagraphFont"/>
    <w:rPr>
      <w:rFonts w:ascii="Calibri" w:hAnsi="Calibri"/>
      <w:b/>
      <w:bCs/>
      <w:sz w:val="22"/>
    </w:rPr>
  </w:style>
  <w:style w:type="character" w:customStyle="1" w:styleId="Ttulo7Car">
    <w:name w:val="Título 7 Car"/>
    <w:basedOn w:val="DefaultParagraphFont"/>
    <w:rPr>
      <w:rFonts w:ascii="Calibri" w:hAnsi="Calibri"/>
      <w:sz w:val="24"/>
      <w:szCs w:val="24"/>
    </w:rPr>
  </w:style>
  <w:style w:type="character" w:customStyle="1" w:styleId="Ttulo8Car">
    <w:name w:val="Título 8 Car"/>
    <w:basedOn w:val="DefaultParagraphFont"/>
    <w:rPr>
      <w:rFonts w:ascii="Calibri" w:hAnsi="Calibri"/>
      <w:i/>
      <w:iCs/>
      <w:sz w:val="24"/>
      <w:szCs w:val="24"/>
    </w:rPr>
  </w:style>
  <w:style w:type="character" w:customStyle="1" w:styleId="Ttulo9Car">
    <w:name w:val="Título 9 Car"/>
    <w:basedOn w:val="DefaultParagraphFont"/>
    <w:rPr>
      <w:rFonts w:ascii="Cambria" w:hAnsi="Cambria"/>
      <w:sz w:val="22"/>
    </w:rPr>
  </w:style>
  <w:style w:type="character" w:customStyle="1" w:styleId="EncabezadoCar">
    <w:name w:val="Encabezado Car"/>
    <w:basedOn w:val="DefaultParagraphFont"/>
    <w:rPr>
      <w:sz w:val="24"/>
      <w:lang w:val="es-ES"/>
    </w:rPr>
  </w:style>
  <w:style w:type="character" w:customStyle="1" w:styleId="PiedepginaCar">
    <w:name w:val="Pie de página Car"/>
    <w:basedOn w:val="DefaultParagraphFont"/>
    <w:rPr>
      <w:rFonts w:ascii="Calibri" w:hAnsi="Calibri"/>
      <w:sz w:val="24"/>
      <w:szCs w:val="24"/>
    </w:rPr>
  </w:style>
  <w:style w:type="character" w:styleId="Hipervnculo">
    <w:name w:val="Hyperlink"/>
    <w:basedOn w:val="DefaultParagraphFont"/>
    <w:rPr>
      <w:rFonts w:cs="Times New Roman"/>
      <w:color w:val="0000FF"/>
      <w:u w:val="single"/>
      <w:lang/>
    </w:rPr>
  </w:style>
  <w:style w:type="character" w:customStyle="1" w:styleId="SubttuloCar">
    <w:name w:val="Subtítulo Car"/>
    <w:basedOn w:val="DefaultParagraphFont"/>
    <w:rPr>
      <w:rFonts w:ascii="Cambria" w:hAnsi="Cambria"/>
      <w:sz w:val="24"/>
    </w:rPr>
  </w:style>
  <w:style w:type="character" w:customStyle="1" w:styleId="TtuloCar">
    <w:name w:val="Título Car"/>
    <w:basedOn w:val="DefaultParagraphFont"/>
    <w:rPr>
      <w:rFonts w:ascii="Cambria" w:hAnsi="Cambria" w:cs="Times New Roman"/>
      <w:b/>
      <w:bCs/>
      <w:sz w:val="32"/>
      <w:szCs w:val="32"/>
    </w:rPr>
  </w:style>
  <w:style w:type="character" w:customStyle="1" w:styleId="TextodegloboCar">
    <w:name w:val="Texto de globo Car"/>
    <w:basedOn w:val="DefaultParagraphFont"/>
    <w:rPr>
      <w:rFonts w:ascii="Tahoma" w:hAnsi="Tahoma" w:cs="Tahoma"/>
      <w:sz w:val="16"/>
      <w:szCs w:val="16"/>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Ttulo1Car1">
    <w:name w:val="Título 1 Car1"/>
    <w:basedOn w:val="DefaultParagraphFont"/>
    <w:rPr>
      <w:rFonts w:ascii="Cambria" w:hAnsi="Cambria"/>
      <w:color w:val="365F91"/>
      <w:sz w:val="32"/>
      <w:szCs w:val="32"/>
    </w:rPr>
  </w:style>
  <w:style w:type="character" w:customStyle="1" w:styleId="Ttulo2Car1">
    <w:name w:val="Título 2 Car1"/>
    <w:basedOn w:val="DefaultParagraphFont"/>
    <w:rPr>
      <w:rFonts w:ascii="Cambria" w:hAnsi="Cambria"/>
      <w:color w:val="365F91"/>
      <w:sz w:val="26"/>
      <w:szCs w:val="26"/>
    </w:rPr>
  </w:style>
  <w:style w:type="character" w:customStyle="1" w:styleId="Ttulo3Car1">
    <w:name w:val="Título 3 Car1"/>
    <w:basedOn w:val="DefaultParagraphFont"/>
    <w:rPr>
      <w:rFonts w:ascii="Cambria" w:hAnsi="Cambria"/>
      <w:color w:val="243F60"/>
      <w:sz w:val="24"/>
      <w:szCs w:val="24"/>
    </w:rPr>
  </w:style>
  <w:style w:type="character" w:customStyle="1" w:styleId="Ttulo4Car1">
    <w:name w:val="Título 4 Car1"/>
    <w:basedOn w:val="DefaultParagraphFont"/>
    <w:rPr>
      <w:rFonts w:ascii="Cambria" w:hAnsi="Cambria"/>
      <w:i/>
      <w:iCs/>
      <w:color w:val="365F91"/>
      <w:sz w:val="24"/>
      <w:szCs w:val="24"/>
    </w:rPr>
  </w:style>
  <w:style w:type="character" w:customStyle="1" w:styleId="Ttulo5Car1">
    <w:name w:val="Título 5 Car1"/>
    <w:basedOn w:val="DefaultParagraphFont"/>
    <w:rPr>
      <w:rFonts w:ascii="Cambria" w:hAnsi="Cambria"/>
      <w:color w:val="365F91"/>
      <w:sz w:val="24"/>
      <w:szCs w:val="24"/>
    </w:rPr>
  </w:style>
  <w:style w:type="character" w:customStyle="1" w:styleId="Ttulo6Car1">
    <w:name w:val="Título 6 Car1"/>
    <w:basedOn w:val="DefaultParagraphFont"/>
    <w:rPr>
      <w:rFonts w:ascii="Cambria" w:hAnsi="Cambria"/>
      <w:color w:val="243F60"/>
      <w:sz w:val="24"/>
      <w:szCs w:val="24"/>
    </w:rPr>
  </w:style>
  <w:style w:type="character" w:customStyle="1" w:styleId="Ttulo7Car1">
    <w:name w:val="Título 7 Car1"/>
    <w:basedOn w:val="DefaultParagraphFont"/>
    <w:rPr>
      <w:rFonts w:ascii="Cambria" w:hAnsi="Cambria"/>
      <w:i/>
      <w:iCs/>
      <w:color w:val="243F60"/>
      <w:sz w:val="24"/>
      <w:szCs w:val="24"/>
    </w:rPr>
  </w:style>
  <w:style w:type="character" w:customStyle="1" w:styleId="Ttulo8Car1">
    <w:name w:val="Título 8 Car1"/>
    <w:basedOn w:val="DefaultParagraphFont"/>
    <w:rPr>
      <w:rFonts w:ascii="Cambria" w:hAnsi="Cambria"/>
      <w:color w:val="272727"/>
      <w:sz w:val="21"/>
      <w:szCs w:val="21"/>
    </w:rPr>
  </w:style>
  <w:style w:type="character" w:customStyle="1" w:styleId="Ttulo9Car1">
    <w:name w:val="Título 9 Car1"/>
    <w:basedOn w:val="DefaultParagraphFont"/>
    <w:rPr>
      <w:rFonts w:ascii="Cambria" w:hAnsi="Cambria"/>
      <w:i/>
      <w:iCs/>
      <w:color w:val="272727"/>
      <w:sz w:val="21"/>
      <w:szCs w:val="21"/>
    </w:rPr>
  </w:style>
  <w:style w:type="character" w:customStyle="1" w:styleId="ListLabel8">
    <w:name w:val="ListLabel 8"/>
    <w:rPr>
      <w:rFonts w:cs="Times New Roman"/>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Enlacedelndice">
    <w:name w:val="Enlace del índice"/>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pPr>
      <w:keepNext/>
      <w:suppressLineNumbers/>
      <w:tabs>
        <w:tab w:val="center" w:pos="4252"/>
        <w:tab w:val="right" w:pos="8504"/>
      </w:tabs>
      <w:spacing w:before="240" w:after="120"/>
    </w:pPr>
    <w:rPr>
      <w:rFonts w:ascii="Times New Roman" w:eastAsia="Microsoft YaHei" w:hAnsi="Times New Roman" w:cs="Arial"/>
      <w:sz w:val="28"/>
      <w:szCs w:val="28"/>
    </w:rPr>
  </w:style>
  <w:style w:type="paragraph" w:customStyle="1" w:styleId="Pie">
    <w:name w:val="Pie"/>
    <w:basedOn w:val="Normal"/>
    <w:pPr>
      <w:suppressLineNumbers/>
      <w:spacing w:before="120" w:after="120"/>
    </w:pPr>
    <w:rPr>
      <w:rFonts w:cs="Arial"/>
      <w:i/>
      <w:iCs/>
    </w:rPr>
  </w:style>
  <w:style w:type="paragraph" w:styleId="Piedepgina">
    <w:name w:val="footer"/>
    <w:basedOn w:val="Normal"/>
    <w:pPr>
      <w:suppressLineNumbers/>
      <w:tabs>
        <w:tab w:val="center" w:pos="4252"/>
        <w:tab w:val="right" w:pos="8504"/>
      </w:tabs>
    </w:pPr>
  </w:style>
  <w:style w:type="paragraph" w:customStyle="1" w:styleId="index1">
    <w:name w:val="index 1"/>
    <w:basedOn w:val="Normal"/>
  </w:style>
  <w:style w:type="paragraph" w:customStyle="1" w:styleId="index2">
    <w:name w:val="index 2"/>
    <w:basedOn w:val="Normal"/>
    <w:pPr>
      <w:ind w:left="240"/>
    </w:pPr>
  </w:style>
  <w:style w:type="paragraph" w:styleId="Subttulo">
    <w:name w:val="Subtitle"/>
    <w:basedOn w:val="Normal"/>
    <w:next w:val="Textoindependiente"/>
    <w:qFormat/>
    <w:pPr>
      <w:spacing w:after="60"/>
      <w:jc w:val="center"/>
    </w:pPr>
    <w:rPr>
      <w:rFonts w:ascii="Cambria" w:hAnsi="Cambria"/>
      <w:i/>
      <w:iCs/>
      <w:sz w:val="28"/>
      <w:szCs w:val="28"/>
    </w:rPr>
  </w:style>
  <w:style w:type="paragraph" w:customStyle="1" w:styleId="ListParagraph">
    <w:name w:val="List Paragraph"/>
    <w:basedOn w:val="Normal"/>
    <w:pPr>
      <w:ind w:left="708"/>
    </w:pPr>
    <w:rPr>
      <w:sz w:val="20"/>
      <w:szCs w:val="20"/>
    </w:rPr>
  </w:style>
  <w:style w:type="paragraph" w:customStyle="1" w:styleId="index3">
    <w:name w:val="index 3"/>
    <w:basedOn w:val="Normal"/>
    <w:pPr>
      <w:ind w:left="480"/>
    </w:pPr>
  </w:style>
  <w:style w:type="paragraph" w:customStyle="1" w:styleId="Ttulo10">
    <w:name w:val="Título1"/>
    <w:basedOn w:val="Normal"/>
    <w:pPr>
      <w:spacing w:before="240" w:after="60"/>
      <w:jc w:val="center"/>
    </w:pPr>
    <w:rPr>
      <w:rFonts w:ascii="Cambria" w:hAnsi="Cambria"/>
      <w:b/>
      <w:bCs/>
      <w:sz w:val="32"/>
      <w:szCs w:val="32"/>
    </w:rPr>
  </w:style>
  <w:style w:type="paragraph" w:customStyle="1" w:styleId="BalloonText">
    <w:name w:val="Balloon Text"/>
    <w:basedOn w:val="Normal"/>
    <w:pPr>
      <w:spacing w:line="100" w:lineRule="atLeast"/>
    </w:pPr>
    <w:rPr>
      <w:rFonts w:ascii="Tahoma" w:hAnsi="Tahoma" w:cs="Tahoma"/>
      <w:sz w:val="16"/>
      <w:szCs w:val="16"/>
    </w:rPr>
  </w:style>
  <w:style w:type="paragraph" w:customStyle="1" w:styleId="Default">
    <w:name w:val="Default"/>
    <w:pPr>
      <w:suppressAutoHyphens/>
    </w:pPr>
    <w:rPr>
      <w:rFonts w:ascii="Arial" w:hAnsi="Arial" w:cs="Arial"/>
      <w:color w:val="000000"/>
      <w:sz w:val="24"/>
      <w:szCs w:val="24"/>
      <w:lang w:eastAsia="ar-SA"/>
    </w:rPr>
  </w:style>
  <w:style w:type="paragraph" w:styleId="TDC1">
    <w:name w:val="toc 1"/>
    <w:basedOn w:val="Normal"/>
    <w:pPr>
      <w:tabs>
        <w:tab w:val="right" w:leader="dot" w:pos="9638"/>
      </w:tabs>
      <w:spacing w:after="100"/>
    </w:pPr>
  </w:style>
  <w:style w:type="paragraph" w:styleId="TDC2">
    <w:name w:val="toc 2"/>
    <w:basedOn w:val="Normal"/>
    <w:pPr>
      <w:tabs>
        <w:tab w:val="right" w:leader="dot" w:pos="9355"/>
      </w:tabs>
      <w:spacing w:after="100"/>
      <w:ind w:left="240"/>
    </w:pPr>
  </w:style>
  <w:style w:type="paragraph" w:styleId="TDC3">
    <w:name w:val="toc 3"/>
    <w:basedOn w:val="Normal"/>
    <w:pPr>
      <w:tabs>
        <w:tab w:val="right" w:leader="dot" w:pos="9072"/>
      </w:tabs>
      <w:spacing w:after="100"/>
      <w:ind w:left="480"/>
    </w:pPr>
  </w:style>
  <w:style w:type="paragraph" w:customStyle="1" w:styleId="Contenidodelatabla">
    <w:name w:val="Contenido de la tabla"/>
    <w:basedOn w:val="Normal"/>
    <w:pPr>
      <w:suppressLineNumbers/>
    </w:pPr>
  </w:style>
  <w:style w:type="paragraph" w:styleId="Prrafodelista">
    <w:name w:val="List Paragraph"/>
    <w:basedOn w:val="Normal"/>
    <w:uiPriority w:val="34"/>
    <w:qFormat/>
    <w:rsid w:val="00A62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moodle.arcipreste.org/"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3777</Words>
  <Characters>20774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Mª del Mar Perez Ropero</cp:lastModifiedBy>
  <cp:revision>3</cp:revision>
  <cp:lastPrinted>1601-01-01T00:00:00Z</cp:lastPrinted>
  <dcterms:created xsi:type="dcterms:W3CDTF">2020-04-16T12:05:00Z</dcterms:created>
  <dcterms:modified xsi:type="dcterms:W3CDTF">2020-04-16T12:35:00Z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